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2ADB4" w14:textId="77777777" w:rsidR="00655025" w:rsidRPr="00DD2075" w:rsidRDefault="00655025" w:rsidP="00655025">
      <w:pPr>
        <w:jc w:val="center"/>
        <w:rPr>
          <w:rFonts w:ascii="Cambria" w:hAnsi="Cambria"/>
          <w:b/>
          <w:color w:val="000000" w:themeColor="text1"/>
          <w:sz w:val="36"/>
          <w:szCs w:val="28"/>
        </w:rPr>
      </w:pPr>
    </w:p>
    <w:p w14:paraId="44FEB17A" w14:textId="77777777" w:rsidR="00655025" w:rsidRPr="00DD2075" w:rsidRDefault="00655025" w:rsidP="00655025">
      <w:pPr>
        <w:jc w:val="center"/>
        <w:rPr>
          <w:rFonts w:ascii="Cambria" w:hAnsi="Cambria"/>
          <w:b/>
          <w:color w:val="000000" w:themeColor="text1"/>
          <w:sz w:val="36"/>
          <w:szCs w:val="28"/>
        </w:rPr>
      </w:pPr>
      <w:r w:rsidRPr="00DD2075">
        <w:rPr>
          <w:rFonts w:ascii="Cambria" w:hAnsi="Cambria"/>
          <w:b/>
          <w:color w:val="000000" w:themeColor="text1"/>
          <w:sz w:val="36"/>
          <w:szCs w:val="28"/>
        </w:rPr>
        <w:t xml:space="preserve">DEMOCRATIC SOCIALIST REPUBLIC OF </w:t>
      </w:r>
    </w:p>
    <w:p w14:paraId="79EB5C0D" w14:textId="77777777" w:rsidR="00655025" w:rsidRPr="00DD2075" w:rsidRDefault="00655025" w:rsidP="00655025">
      <w:pPr>
        <w:tabs>
          <w:tab w:val="left" w:pos="5760"/>
        </w:tabs>
        <w:jc w:val="center"/>
        <w:rPr>
          <w:rFonts w:ascii="Cambria" w:hAnsi="Cambria"/>
          <w:b/>
          <w:color w:val="000000" w:themeColor="text1"/>
          <w:sz w:val="36"/>
          <w:szCs w:val="28"/>
        </w:rPr>
      </w:pPr>
      <w:r w:rsidRPr="00DD2075">
        <w:rPr>
          <w:rFonts w:ascii="Cambria" w:hAnsi="Cambria"/>
          <w:noProof/>
          <w:color w:val="000000" w:themeColor="text1"/>
        </w:rPr>
        <w:drawing>
          <wp:anchor distT="0" distB="0" distL="114300" distR="114300" simplePos="0" relativeHeight="251664896" behindDoc="0" locked="0" layoutInCell="1" allowOverlap="1" wp14:anchorId="3B364E35" wp14:editId="2D63248B">
            <wp:simplePos x="0" y="0"/>
            <wp:positionH relativeFrom="column">
              <wp:posOffset>2427283</wp:posOffset>
            </wp:positionH>
            <wp:positionV relativeFrom="paragraph">
              <wp:posOffset>546100</wp:posOffset>
            </wp:positionV>
            <wp:extent cx="952500" cy="10083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952500" cy="1008380"/>
                    </a:xfrm>
                    <a:prstGeom prst="rect">
                      <a:avLst/>
                    </a:prstGeom>
                    <a:noFill/>
                    <a:ln w="9525">
                      <a:noFill/>
                      <a:miter lim="800000"/>
                      <a:headEnd/>
                      <a:tailEnd/>
                    </a:ln>
                  </pic:spPr>
                </pic:pic>
              </a:graphicData>
            </a:graphic>
          </wp:anchor>
        </w:drawing>
      </w:r>
      <w:r w:rsidRPr="00DD2075">
        <w:rPr>
          <w:rFonts w:ascii="Cambria" w:hAnsi="Cambria"/>
          <w:b/>
          <w:color w:val="000000" w:themeColor="text1"/>
          <w:sz w:val="36"/>
          <w:szCs w:val="28"/>
        </w:rPr>
        <w:t xml:space="preserve">SRI LANKA </w:t>
      </w:r>
    </w:p>
    <w:p w14:paraId="55374A8B" w14:textId="77777777" w:rsidR="00655025" w:rsidRPr="00DD2075" w:rsidRDefault="00655025" w:rsidP="00655025">
      <w:pPr>
        <w:jc w:val="center"/>
        <w:rPr>
          <w:rFonts w:ascii="Cambria" w:hAnsi="Cambria"/>
          <w:b/>
          <w:color w:val="000000" w:themeColor="text1"/>
          <w:sz w:val="36"/>
          <w:szCs w:val="28"/>
        </w:rPr>
      </w:pPr>
      <w:r w:rsidRPr="00DD2075">
        <w:rPr>
          <w:rFonts w:ascii="Cambria" w:hAnsi="Cambria"/>
          <w:b/>
          <w:color w:val="000000" w:themeColor="text1"/>
          <w:sz w:val="36"/>
          <w:szCs w:val="28"/>
        </w:rPr>
        <w:br/>
        <w:t>UNIVERSITY OF JAFFNA, SRI LANKA</w:t>
      </w:r>
    </w:p>
    <w:p w14:paraId="45339F05" w14:textId="77777777" w:rsidR="00655025" w:rsidRPr="00DD2075" w:rsidRDefault="00655025" w:rsidP="00655025">
      <w:pPr>
        <w:jc w:val="center"/>
        <w:rPr>
          <w:rFonts w:ascii="Cambria" w:hAnsi="Cambria"/>
          <w:b/>
          <w:color w:val="000000" w:themeColor="text1"/>
          <w:sz w:val="36"/>
          <w:szCs w:val="28"/>
        </w:rPr>
      </w:pPr>
    </w:p>
    <w:p w14:paraId="68686B90" w14:textId="255F147C" w:rsidR="00DD2075" w:rsidRPr="00DD2075" w:rsidRDefault="00DD2075" w:rsidP="00DD2075">
      <w:pPr>
        <w:jc w:val="center"/>
        <w:rPr>
          <w:rFonts w:ascii="Cambria" w:hAnsi="Cambria"/>
          <w:b/>
          <w:sz w:val="32"/>
          <w:szCs w:val="32"/>
        </w:rPr>
      </w:pPr>
      <w:bookmarkStart w:id="0" w:name="_Hlk197352627"/>
      <w:r w:rsidRPr="00DD2075">
        <w:rPr>
          <w:rFonts w:ascii="Cambria" w:hAnsi="Cambria"/>
          <w:b/>
          <w:sz w:val="32"/>
          <w:szCs w:val="32"/>
        </w:rPr>
        <w:t>SUPPLY OF IT EQUIPMENT</w:t>
      </w:r>
      <w:r w:rsidR="00555C24">
        <w:rPr>
          <w:rFonts w:ascii="Cambria" w:hAnsi="Cambria"/>
          <w:b/>
          <w:sz w:val="32"/>
          <w:szCs w:val="32"/>
        </w:rPr>
        <w:t>S FOR</w:t>
      </w:r>
      <w:r w:rsidR="000E313E">
        <w:rPr>
          <w:rFonts w:ascii="Cambria" w:hAnsi="Cambria"/>
          <w:b/>
          <w:sz w:val="32"/>
          <w:szCs w:val="32"/>
        </w:rPr>
        <w:t xml:space="preserve"> FACULTY OF ARTS</w:t>
      </w:r>
    </w:p>
    <w:p w14:paraId="08F370F9" w14:textId="77777777" w:rsidR="00655025" w:rsidRPr="00DD2075" w:rsidRDefault="00BA1672" w:rsidP="00BA1672">
      <w:pPr>
        <w:pStyle w:val="NoSpacing"/>
        <w:jc w:val="center"/>
        <w:rPr>
          <w:rFonts w:ascii="Cambria" w:hAnsi="Cambria" w:cs="Times New Roman"/>
          <w:b/>
          <w:color w:val="000000" w:themeColor="text1"/>
          <w:sz w:val="32"/>
          <w:szCs w:val="32"/>
        </w:rPr>
      </w:pPr>
      <w:r w:rsidRPr="00DD2075">
        <w:rPr>
          <w:rFonts w:ascii="Cambria" w:hAnsi="Cambria" w:cs="Times New Roman"/>
          <w:b/>
          <w:color w:val="000000" w:themeColor="text1"/>
          <w:sz w:val="32"/>
          <w:szCs w:val="32"/>
        </w:rPr>
        <w:t>UNIVERSITY OF JAFFNA</w:t>
      </w:r>
    </w:p>
    <w:bookmarkEnd w:id="0"/>
    <w:p w14:paraId="7E41A505" w14:textId="77777777" w:rsidR="00655025" w:rsidRPr="00DD2075" w:rsidRDefault="00655025" w:rsidP="00655025">
      <w:pPr>
        <w:rPr>
          <w:rFonts w:ascii="Cambria" w:hAnsi="Cambria"/>
          <w:b/>
          <w:caps/>
          <w:color w:val="000000" w:themeColor="text1"/>
          <w:sz w:val="28"/>
          <w:szCs w:val="28"/>
        </w:rPr>
      </w:pPr>
    </w:p>
    <w:p w14:paraId="3764A33C" w14:textId="290BA3F4" w:rsidR="00ED716F" w:rsidRPr="00DD2075" w:rsidRDefault="00DD2075" w:rsidP="00DD2075">
      <w:pPr>
        <w:jc w:val="center"/>
        <w:rPr>
          <w:rFonts w:ascii="Cambria" w:hAnsi="Cambria"/>
          <w:b/>
          <w:color w:val="000000" w:themeColor="text1"/>
          <w:sz w:val="32"/>
          <w:szCs w:val="32"/>
        </w:rPr>
      </w:pPr>
      <w:r w:rsidRPr="00DD2075">
        <w:rPr>
          <w:rFonts w:ascii="Cambria" w:hAnsi="Cambria"/>
          <w:b/>
          <w:color w:val="000000" w:themeColor="text1"/>
          <w:sz w:val="28"/>
          <w:szCs w:val="28"/>
        </w:rPr>
        <w:t>UJ/F/NCB/</w:t>
      </w:r>
      <w:r w:rsidRPr="00BF18D3">
        <w:rPr>
          <w:rFonts w:ascii="Cambria" w:hAnsi="Cambria"/>
          <w:b/>
          <w:color w:val="000000" w:themeColor="text1"/>
          <w:sz w:val="28"/>
          <w:szCs w:val="28"/>
        </w:rPr>
        <w:t>00</w:t>
      </w:r>
      <w:r w:rsidR="00030F3C">
        <w:rPr>
          <w:rFonts w:ascii="Cambria" w:hAnsi="Cambria"/>
          <w:b/>
          <w:color w:val="000000" w:themeColor="text1"/>
          <w:sz w:val="28"/>
          <w:szCs w:val="28"/>
        </w:rPr>
        <w:t>3</w:t>
      </w:r>
      <w:r w:rsidRPr="00DD2075">
        <w:rPr>
          <w:rFonts w:ascii="Cambria" w:hAnsi="Cambria"/>
          <w:b/>
          <w:color w:val="000000" w:themeColor="text1"/>
          <w:sz w:val="28"/>
          <w:szCs w:val="28"/>
        </w:rPr>
        <w:t>/202</w:t>
      </w:r>
      <w:r w:rsidR="00555C24">
        <w:rPr>
          <w:rFonts w:ascii="Cambria" w:hAnsi="Cambria"/>
          <w:b/>
          <w:color w:val="000000" w:themeColor="text1"/>
          <w:sz w:val="28"/>
          <w:szCs w:val="28"/>
        </w:rPr>
        <w:t>5</w:t>
      </w:r>
    </w:p>
    <w:p w14:paraId="2AD6F65C" w14:textId="77777777" w:rsidR="00655025" w:rsidRPr="00DD2075" w:rsidRDefault="00655025" w:rsidP="00655025">
      <w:pPr>
        <w:spacing w:line="360" w:lineRule="auto"/>
        <w:jc w:val="center"/>
        <w:rPr>
          <w:rFonts w:ascii="Cambria" w:hAnsi="Cambria"/>
          <w:b/>
          <w:color w:val="000000" w:themeColor="text1"/>
          <w:sz w:val="32"/>
          <w:szCs w:val="32"/>
        </w:rPr>
      </w:pPr>
    </w:p>
    <w:p w14:paraId="13B5FECB" w14:textId="77777777" w:rsidR="00655025" w:rsidRPr="00DD2075" w:rsidRDefault="00655025" w:rsidP="00655025">
      <w:pPr>
        <w:spacing w:line="360" w:lineRule="auto"/>
        <w:jc w:val="center"/>
        <w:rPr>
          <w:rFonts w:ascii="Cambria" w:hAnsi="Cambria"/>
          <w:b/>
          <w:color w:val="000000" w:themeColor="text1"/>
          <w:sz w:val="48"/>
        </w:rPr>
      </w:pPr>
      <w:r w:rsidRPr="00DD2075">
        <w:rPr>
          <w:rFonts w:ascii="Cambria" w:hAnsi="Cambria"/>
          <w:b/>
          <w:color w:val="000000" w:themeColor="text1"/>
          <w:sz w:val="48"/>
        </w:rPr>
        <w:t>BIDDING DOCUMENT</w:t>
      </w:r>
    </w:p>
    <w:tbl>
      <w:tblPr>
        <w:tblStyle w:val="TableGrid6"/>
        <w:tblpPr w:leftFromText="180" w:rightFromText="180" w:vertAnchor="text" w:horzAnchor="margin" w:tblpXSpec="center" w:tblpY="33"/>
        <w:tblOverlap w:val="never"/>
        <w:tblW w:w="0" w:type="auto"/>
        <w:tblLook w:val="04A0" w:firstRow="1" w:lastRow="0" w:firstColumn="1" w:lastColumn="0" w:noHBand="0" w:noVBand="1"/>
      </w:tblPr>
      <w:tblGrid>
        <w:gridCol w:w="4615"/>
        <w:gridCol w:w="3033"/>
      </w:tblGrid>
      <w:tr w:rsidR="00DD2075" w:rsidRPr="00061052" w14:paraId="2B1A4338" w14:textId="77777777" w:rsidTr="00DD2075">
        <w:trPr>
          <w:trHeight w:val="166"/>
        </w:trPr>
        <w:tc>
          <w:tcPr>
            <w:tcW w:w="4615" w:type="dxa"/>
            <w:tcBorders>
              <w:top w:val="single" w:sz="4" w:space="0" w:color="auto"/>
              <w:left w:val="single" w:sz="4" w:space="0" w:color="auto"/>
              <w:bottom w:val="single" w:sz="4" w:space="0" w:color="auto"/>
              <w:right w:val="single" w:sz="4" w:space="0" w:color="auto"/>
            </w:tcBorders>
            <w:vAlign w:val="center"/>
            <w:hideMark/>
          </w:tcPr>
          <w:p w14:paraId="47FC5D47" w14:textId="77777777" w:rsidR="00DD2075" w:rsidRPr="00061052" w:rsidRDefault="00DD2075" w:rsidP="00DD2075">
            <w:pPr>
              <w:spacing w:line="360" w:lineRule="auto"/>
              <w:rPr>
                <w:rFonts w:ascii="Cambria" w:hAnsi="Cambria"/>
                <w:b/>
                <w:szCs w:val="28"/>
              </w:rPr>
            </w:pPr>
            <w:r w:rsidRPr="00061052">
              <w:rPr>
                <w:rFonts w:ascii="Cambria" w:hAnsi="Cambria"/>
                <w:b/>
                <w:szCs w:val="28"/>
              </w:rPr>
              <w:t>Deadline for the submission of bid</w:t>
            </w:r>
          </w:p>
        </w:tc>
        <w:tc>
          <w:tcPr>
            <w:tcW w:w="3033" w:type="dxa"/>
            <w:tcBorders>
              <w:top w:val="single" w:sz="4" w:space="0" w:color="auto"/>
              <w:left w:val="single" w:sz="4" w:space="0" w:color="auto"/>
              <w:bottom w:val="single" w:sz="4" w:space="0" w:color="auto"/>
              <w:right w:val="single" w:sz="4" w:space="0" w:color="auto"/>
            </w:tcBorders>
            <w:vAlign w:val="center"/>
            <w:hideMark/>
          </w:tcPr>
          <w:p w14:paraId="37935B17" w14:textId="13EEF3AD" w:rsidR="00DD2075" w:rsidRPr="00061052" w:rsidRDefault="00BD1E97" w:rsidP="00DD2075">
            <w:pPr>
              <w:jc w:val="center"/>
              <w:rPr>
                <w:rFonts w:ascii="Cambria" w:hAnsi="Cambria"/>
                <w:b/>
                <w:bCs/>
              </w:rPr>
            </w:pPr>
            <w:r w:rsidRPr="00061052">
              <w:rPr>
                <w:rFonts w:ascii="Cambria" w:hAnsi="Cambria"/>
                <w:b/>
                <w:bCs/>
              </w:rPr>
              <w:t>04</w:t>
            </w:r>
            <w:r w:rsidR="00582102" w:rsidRPr="00061052">
              <w:rPr>
                <w:rFonts w:ascii="Cambria" w:hAnsi="Cambria"/>
                <w:b/>
                <w:bCs/>
              </w:rPr>
              <w:t>.0</w:t>
            </w:r>
            <w:r w:rsidRPr="00061052">
              <w:rPr>
                <w:rFonts w:ascii="Cambria" w:hAnsi="Cambria"/>
                <w:b/>
                <w:bCs/>
              </w:rPr>
              <w:t>7</w:t>
            </w:r>
            <w:r w:rsidR="00582102" w:rsidRPr="00061052">
              <w:rPr>
                <w:rFonts w:ascii="Cambria" w:hAnsi="Cambria"/>
                <w:b/>
                <w:bCs/>
              </w:rPr>
              <w:t xml:space="preserve">.2025 </w:t>
            </w:r>
            <w:r w:rsidR="00DD2075" w:rsidRPr="00061052">
              <w:rPr>
                <w:rFonts w:ascii="Cambria" w:hAnsi="Cambria"/>
                <w:b/>
                <w:bCs/>
              </w:rPr>
              <w:t>@ 2.00 pm</w:t>
            </w:r>
          </w:p>
        </w:tc>
      </w:tr>
      <w:tr w:rsidR="00DD2075" w:rsidRPr="00061052" w14:paraId="27C1D2B1" w14:textId="77777777" w:rsidTr="00DD2075">
        <w:trPr>
          <w:trHeight w:val="355"/>
        </w:trPr>
        <w:tc>
          <w:tcPr>
            <w:tcW w:w="4615" w:type="dxa"/>
            <w:tcBorders>
              <w:top w:val="single" w:sz="4" w:space="0" w:color="auto"/>
              <w:left w:val="single" w:sz="4" w:space="0" w:color="auto"/>
              <w:bottom w:val="single" w:sz="4" w:space="0" w:color="auto"/>
              <w:right w:val="single" w:sz="4" w:space="0" w:color="auto"/>
            </w:tcBorders>
            <w:vAlign w:val="center"/>
            <w:hideMark/>
          </w:tcPr>
          <w:p w14:paraId="29918839" w14:textId="4E8A120A" w:rsidR="00DD2075" w:rsidRPr="00061052" w:rsidRDefault="00DD2075" w:rsidP="00DD2075">
            <w:pPr>
              <w:spacing w:line="360" w:lineRule="auto"/>
              <w:rPr>
                <w:rFonts w:ascii="Cambria" w:hAnsi="Cambria"/>
                <w:b/>
                <w:szCs w:val="28"/>
              </w:rPr>
            </w:pPr>
            <w:r w:rsidRPr="00061052">
              <w:rPr>
                <w:rFonts w:ascii="Cambria" w:hAnsi="Cambria"/>
                <w:b/>
                <w:szCs w:val="28"/>
              </w:rPr>
              <w:t>Bid Validity up to (</w:t>
            </w:r>
            <w:r w:rsidR="00052C20" w:rsidRPr="00061052">
              <w:rPr>
                <w:rFonts w:ascii="Cambria" w:hAnsi="Cambria"/>
                <w:b/>
                <w:szCs w:val="28"/>
              </w:rPr>
              <w:t>77</w:t>
            </w:r>
            <w:r w:rsidRPr="00061052">
              <w:rPr>
                <w:rFonts w:ascii="Cambria" w:hAnsi="Cambria"/>
                <w:b/>
                <w:szCs w:val="28"/>
              </w:rPr>
              <w:t xml:space="preserve"> Days)</w:t>
            </w:r>
          </w:p>
        </w:tc>
        <w:tc>
          <w:tcPr>
            <w:tcW w:w="3033" w:type="dxa"/>
            <w:tcBorders>
              <w:top w:val="single" w:sz="4" w:space="0" w:color="auto"/>
              <w:left w:val="single" w:sz="4" w:space="0" w:color="auto"/>
              <w:bottom w:val="single" w:sz="4" w:space="0" w:color="auto"/>
              <w:right w:val="single" w:sz="4" w:space="0" w:color="auto"/>
            </w:tcBorders>
            <w:vAlign w:val="center"/>
          </w:tcPr>
          <w:p w14:paraId="4F23B41E" w14:textId="1747D595" w:rsidR="00DD2075" w:rsidRPr="00061052" w:rsidRDefault="003072BD" w:rsidP="00DD2075">
            <w:pPr>
              <w:jc w:val="center"/>
              <w:rPr>
                <w:rFonts w:ascii="Cambria" w:hAnsi="Cambria"/>
                <w:b/>
                <w:bCs/>
              </w:rPr>
            </w:pPr>
            <w:r w:rsidRPr="00061052">
              <w:rPr>
                <w:rFonts w:ascii="Cambria" w:hAnsi="Cambria"/>
                <w:b/>
                <w:bCs/>
              </w:rPr>
              <w:t>19</w:t>
            </w:r>
            <w:r w:rsidR="00DD2075" w:rsidRPr="00061052">
              <w:rPr>
                <w:rFonts w:ascii="Cambria" w:hAnsi="Cambria"/>
                <w:b/>
                <w:bCs/>
              </w:rPr>
              <w:t>.0</w:t>
            </w:r>
            <w:r w:rsidRPr="00061052">
              <w:rPr>
                <w:rFonts w:ascii="Cambria" w:hAnsi="Cambria"/>
                <w:b/>
                <w:bCs/>
              </w:rPr>
              <w:t>9</w:t>
            </w:r>
            <w:r w:rsidR="00DD2075" w:rsidRPr="00061052">
              <w:rPr>
                <w:rFonts w:ascii="Cambria" w:hAnsi="Cambria"/>
                <w:b/>
                <w:bCs/>
              </w:rPr>
              <w:t>.20</w:t>
            </w:r>
            <w:r w:rsidR="006C363B" w:rsidRPr="00061052">
              <w:rPr>
                <w:rFonts w:ascii="Cambria" w:hAnsi="Cambria"/>
                <w:b/>
                <w:bCs/>
              </w:rPr>
              <w:t>25</w:t>
            </w:r>
          </w:p>
        </w:tc>
      </w:tr>
      <w:tr w:rsidR="00DD2075" w:rsidRPr="00061052" w14:paraId="2A885EB4" w14:textId="77777777" w:rsidTr="00DD2075">
        <w:trPr>
          <w:trHeight w:val="342"/>
        </w:trPr>
        <w:tc>
          <w:tcPr>
            <w:tcW w:w="4615" w:type="dxa"/>
            <w:tcBorders>
              <w:top w:val="single" w:sz="4" w:space="0" w:color="auto"/>
              <w:left w:val="single" w:sz="4" w:space="0" w:color="auto"/>
              <w:bottom w:val="single" w:sz="4" w:space="0" w:color="auto"/>
              <w:right w:val="single" w:sz="4" w:space="0" w:color="auto"/>
            </w:tcBorders>
            <w:vAlign w:val="center"/>
            <w:hideMark/>
          </w:tcPr>
          <w:p w14:paraId="51BCAA70" w14:textId="77777777" w:rsidR="00DD2075" w:rsidRPr="00061052" w:rsidRDefault="00DD2075" w:rsidP="00DD2075">
            <w:pPr>
              <w:spacing w:line="360" w:lineRule="auto"/>
              <w:rPr>
                <w:rFonts w:ascii="Cambria" w:hAnsi="Cambria"/>
                <w:b/>
                <w:szCs w:val="28"/>
              </w:rPr>
            </w:pPr>
            <w:r w:rsidRPr="00061052">
              <w:rPr>
                <w:rFonts w:ascii="Cambria" w:hAnsi="Cambria"/>
                <w:b/>
                <w:szCs w:val="28"/>
              </w:rPr>
              <w:t>Bid Security</w:t>
            </w:r>
          </w:p>
        </w:tc>
        <w:tc>
          <w:tcPr>
            <w:tcW w:w="3033" w:type="dxa"/>
            <w:tcBorders>
              <w:top w:val="single" w:sz="4" w:space="0" w:color="auto"/>
              <w:left w:val="single" w:sz="4" w:space="0" w:color="auto"/>
              <w:bottom w:val="single" w:sz="4" w:space="0" w:color="auto"/>
              <w:right w:val="single" w:sz="4" w:space="0" w:color="auto"/>
            </w:tcBorders>
            <w:vAlign w:val="center"/>
            <w:hideMark/>
          </w:tcPr>
          <w:p w14:paraId="4DE3783B" w14:textId="324854C7" w:rsidR="00DD2075" w:rsidRPr="00061052" w:rsidRDefault="00DD2075" w:rsidP="00DD2075">
            <w:pPr>
              <w:jc w:val="center"/>
              <w:rPr>
                <w:rFonts w:ascii="Cambria" w:hAnsi="Cambria"/>
                <w:b/>
                <w:bCs/>
              </w:rPr>
            </w:pPr>
            <w:r w:rsidRPr="00230100">
              <w:rPr>
                <w:rFonts w:ascii="Cambria" w:hAnsi="Cambria"/>
                <w:b/>
                <w:bCs/>
              </w:rPr>
              <w:t xml:space="preserve">Rs. </w:t>
            </w:r>
            <w:r w:rsidR="001F7C03" w:rsidRPr="00230100">
              <w:rPr>
                <w:rFonts w:ascii="Cambria" w:hAnsi="Cambria"/>
                <w:b/>
                <w:bCs/>
              </w:rPr>
              <w:t>10</w:t>
            </w:r>
            <w:r w:rsidRPr="00230100">
              <w:rPr>
                <w:rFonts w:ascii="Cambria" w:hAnsi="Cambria"/>
                <w:b/>
                <w:bCs/>
              </w:rPr>
              <w:t>0,000.00</w:t>
            </w:r>
          </w:p>
        </w:tc>
      </w:tr>
      <w:tr w:rsidR="00DD2075" w:rsidRPr="00DD2075" w14:paraId="0008F3F6" w14:textId="77777777" w:rsidTr="00DD2075">
        <w:trPr>
          <w:trHeight w:val="342"/>
        </w:trPr>
        <w:tc>
          <w:tcPr>
            <w:tcW w:w="4615" w:type="dxa"/>
            <w:tcBorders>
              <w:top w:val="single" w:sz="4" w:space="0" w:color="auto"/>
              <w:left w:val="single" w:sz="4" w:space="0" w:color="auto"/>
              <w:bottom w:val="single" w:sz="4" w:space="0" w:color="auto"/>
              <w:right w:val="single" w:sz="4" w:space="0" w:color="auto"/>
            </w:tcBorders>
            <w:vAlign w:val="center"/>
            <w:hideMark/>
          </w:tcPr>
          <w:p w14:paraId="4CA5EF1D" w14:textId="03629D2F" w:rsidR="00DD2075" w:rsidRPr="00061052" w:rsidRDefault="00DD2075" w:rsidP="00DD2075">
            <w:pPr>
              <w:spacing w:line="360" w:lineRule="auto"/>
              <w:rPr>
                <w:rFonts w:ascii="Cambria" w:hAnsi="Cambria"/>
                <w:b/>
                <w:szCs w:val="28"/>
              </w:rPr>
            </w:pPr>
            <w:r w:rsidRPr="00061052">
              <w:rPr>
                <w:rFonts w:ascii="Cambria" w:hAnsi="Cambria"/>
                <w:b/>
                <w:szCs w:val="28"/>
              </w:rPr>
              <w:t>Bid Security validity period (</w:t>
            </w:r>
            <w:r w:rsidR="00FD7C26" w:rsidRPr="00061052">
              <w:rPr>
                <w:rFonts w:ascii="Cambria" w:hAnsi="Cambria"/>
                <w:b/>
                <w:szCs w:val="28"/>
              </w:rPr>
              <w:t>106</w:t>
            </w:r>
            <w:r w:rsidRPr="00061052">
              <w:rPr>
                <w:rFonts w:ascii="Cambria" w:hAnsi="Cambria"/>
                <w:b/>
                <w:szCs w:val="28"/>
              </w:rPr>
              <w:t xml:space="preserve"> Days)</w:t>
            </w:r>
          </w:p>
        </w:tc>
        <w:tc>
          <w:tcPr>
            <w:tcW w:w="3033" w:type="dxa"/>
            <w:tcBorders>
              <w:top w:val="single" w:sz="4" w:space="0" w:color="auto"/>
              <w:left w:val="single" w:sz="4" w:space="0" w:color="auto"/>
              <w:bottom w:val="single" w:sz="4" w:space="0" w:color="auto"/>
              <w:right w:val="single" w:sz="4" w:space="0" w:color="auto"/>
            </w:tcBorders>
            <w:vAlign w:val="center"/>
            <w:hideMark/>
          </w:tcPr>
          <w:p w14:paraId="14D30F91" w14:textId="40832342" w:rsidR="00DD2075" w:rsidRPr="004D6B49" w:rsidRDefault="00EC4EED" w:rsidP="00DD2075">
            <w:pPr>
              <w:jc w:val="center"/>
              <w:rPr>
                <w:rFonts w:ascii="Cambria" w:hAnsi="Cambria"/>
                <w:b/>
                <w:bCs/>
              </w:rPr>
            </w:pPr>
            <w:r w:rsidRPr="00061052">
              <w:rPr>
                <w:rFonts w:ascii="Cambria" w:hAnsi="Cambria"/>
                <w:b/>
                <w:bCs/>
              </w:rPr>
              <w:t>21</w:t>
            </w:r>
            <w:r w:rsidR="00DD2075" w:rsidRPr="00061052">
              <w:rPr>
                <w:rFonts w:ascii="Cambria" w:hAnsi="Cambria"/>
                <w:b/>
                <w:bCs/>
              </w:rPr>
              <w:t>.</w:t>
            </w:r>
            <w:r w:rsidRPr="00061052">
              <w:rPr>
                <w:rFonts w:ascii="Cambria" w:hAnsi="Cambria"/>
                <w:b/>
                <w:bCs/>
              </w:rPr>
              <w:t>10</w:t>
            </w:r>
            <w:r w:rsidR="00DD2075" w:rsidRPr="00061052">
              <w:rPr>
                <w:rFonts w:ascii="Cambria" w:hAnsi="Cambria"/>
                <w:b/>
                <w:bCs/>
              </w:rPr>
              <w:t>.202</w:t>
            </w:r>
            <w:r w:rsidR="00480DEE" w:rsidRPr="00061052">
              <w:rPr>
                <w:rFonts w:ascii="Cambria" w:hAnsi="Cambria"/>
                <w:b/>
                <w:bCs/>
              </w:rPr>
              <w:t>5</w:t>
            </w:r>
          </w:p>
        </w:tc>
      </w:tr>
    </w:tbl>
    <w:p w14:paraId="7283E660" w14:textId="77777777" w:rsidR="00655025" w:rsidRPr="00DD2075" w:rsidRDefault="00655025" w:rsidP="00655025">
      <w:pPr>
        <w:rPr>
          <w:rFonts w:ascii="Cambria" w:hAnsi="Cambria"/>
          <w:b/>
          <w:color w:val="000000" w:themeColor="text1"/>
          <w:szCs w:val="28"/>
          <w:u w:val="single"/>
        </w:rPr>
      </w:pPr>
    </w:p>
    <w:p w14:paraId="4929F20D" w14:textId="77777777" w:rsidR="00DD2075" w:rsidRDefault="00DD2075" w:rsidP="00655025">
      <w:pPr>
        <w:rPr>
          <w:rFonts w:ascii="Cambria" w:hAnsi="Cambria"/>
          <w:b/>
          <w:noProof/>
          <w:color w:val="000000" w:themeColor="text1"/>
          <w:szCs w:val="28"/>
          <w:u w:val="single"/>
        </w:rPr>
      </w:pPr>
    </w:p>
    <w:p w14:paraId="6937CA0A" w14:textId="77777777" w:rsidR="00DD2075" w:rsidRDefault="00DD2075" w:rsidP="00655025">
      <w:pPr>
        <w:rPr>
          <w:rFonts w:ascii="Cambria" w:hAnsi="Cambria"/>
          <w:b/>
          <w:noProof/>
          <w:color w:val="000000" w:themeColor="text1"/>
          <w:szCs w:val="28"/>
          <w:u w:val="single"/>
        </w:rPr>
      </w:pPr>
    </w:p>
    <w:p w14:paraId="1C4EE25D" w14:textId="77777777" w:rsidR="00DD2075" w:rsidRDefault="00DD2075" w:rsidP="00655025">
      <w:pPr>
        <w:rPr>
          <w:rFonts w:ascii="Cambria" w:hAnsi="Cambria"/>
          <w:b/>
          <w:noProof/>
          <w:color w:val="000000" w:themeColor="text1"/>
          <w:szCs w:val="28"/>
          <w:u w:val="single"/>
        </w:rPr>
      </w:pPr>
    </w:p>
    <w:p w14:paraId="194EBF83" w14:textId="77777777" w:rsidR="00DD2075" w:rsidRDefault="00DD2075" w:rsidP="00655025">
      <w:pPr>
        <w:rPr>
          <w:rFonts w:ascii="Cambria" w:hAnsi="Cambria"/>
          <w:b/>
          <w:noProof/>
          <w:color w:val="000000" w:themeColor="text1"/>
          <w:szCs w:val="28"/>
          <w:u w:val="single"/>
        </w:rPr>
      </w:pPr>
    </w:p>
    <w:p w14:paraId="7D15C121" w14:textId="77777777" w:rsidR="00655025" w:rsidRPr="00DD2075" w:rsidRDefault="00655025" w:rsidP="00655025">
      <w:pPr>
        <w:rPr>
          <w:rFonts w:ascii="Cambria" w:hAnsi="Cambria"/>
          <w:b/>
          <w:color w:val="000000" w:themeColor="text1"/>
          <w:szCs w:val="28"/>
          <w:u w:val="single"/>
        </w:rPr>
      </w:pPr>
      <w:r w:rsidRPr="00DD2075">
        <w:rPr>
          <w:rFonts w:ascii="Cambria" w:hAnsi="Cambria"/>
          <w:b/>
          <w:color w:val="000000" w:themeColor="text1"/>
          <w:szCs w:val="28"/>
          <w:u w:val="single"/>
        </w:rPr>
        <w:t>Client</w:t>
      </w:r>
    </w:p>
    <w:p w14:paraId="469F0633" w14:textId="77777777" w:rsidR="00655025" w:rsidRPr="00DD2075" w:rsidRDefault="00655025" w:rsidP="00655025">
      <w:pPr>
        <w:pStyle w:val="NoSpacing"/>
        <w:rPr>
          <w:rFonts w:ascii="Cambria" w:hAnsi="Cambria" w:cs="Times New Roman"/>
          <w:color w:val="000000" w:themeColor="text1"/>
          <w:sz w:val="24"/>
          <w:szCs w:val="24"/>
        </w:rPr>
      </w:pPr>
      <w:r w:rsidRPr="00DD2075">
        <w:rPr>
          <w:rFonts w:ascii="Cambria" w:hAnsi="Cambria" w:cs="Times New Roman"/>
          <w:color w:val="000000" w:themeColor="text1"/>
          <w:sz w:val="24"/>
          <w:szCs w:val="24"/>
        </w:rPr>
        <w:t>University of Jaffna,</w:t>
      </w:r>
    </w:p>
    <w:p w14:paraId="5DBDAC11" w14:textId="77777777" w:rsidR="00237D68" w:rsidRPr="00DD2075" w:rsidRDefault="00655025" w:rsidP="00655025">
      <w:pPr>
        <w:pStyle w:val="NoSpacing"/>
        <w:rPr>
          <w:rFonts w:ascii="Cambria" w:hAnsi="Cambria" w:cs="Times New Roman"/>
          <w:color w:val="000000" w:themeColor="text1"/>
          <w:sz w:val="24"/>
          <w:szCs w:val="24"/>
        </w:rPr>
      </w:pPr>
      <w:r w:rsidRPr="00DD2075">
        <w:rPr>
          <w:rFonts w:ascii="Cambria" w:hAnsi="Cambria" w:cs="Times New Roman"/>
          <w:color w:val="000000" w:themeColor="text1"/>
          <w:sz w:val="24"/>
          <w:szCs w:val="24"/>
        </w:rPr>
        <w:t xml:space="preserve">P. O. Box 57, </w:t>
      </w:r>
    </w:p>
    <w:p w14:paraId="507EE456" w14:textId="77777777" w:rsidR="00655025" w:rsidRPr="00DD2075" w:rsidRDefault="00655025" w:rsidP="00655025">
      <w:pPr>
        <w:pStyle w:val="NoSpacing"/>
        <w:rPr>
          <w:rFonts w:ascii="Cambria" w:hAnsi="Cambria" w:cs="Times New Roman"/>
          <w:color w:val="000000" w:themeColor="text1"/>
          <w:sz w:val="24"/>
          <w:szCs w:val="24"/>
        </w:rPr>
      </w:pPr>
      <w:r w:rsidRPr="00DD2075">
        <w:rPr>
          <w:rFonts w:ascii="Cambria" w:hAnsi="Cambria" w:cs="Times New Roman"/>
          <w:color w:val="000000" w:themeColor="text1"/>
          <w:sz w:val="24"/>
          <w:szCs w:val="24"/>
        </w:rPr>
        <w:t>Thirunelvely,</w:t>
      </w:r>
    </w:p>
    <w:p w14:paraId="2F0AA11E" w14:textId="77777777" w:rsidR="00655025" w:rsidRPr="00DD2075" w:rsidRDefault="00655025" w:rsidP="00655025">
      <w:pPr>
        <w:pStyle w:val="NoSpacing"/>
        <w:rPr>
          <w:rFonts w:ascii="Cambria" w:hAnsi="Cambria" w:cs="Times New Roman"/>
          <w:color w:val="000000" w:themeColor="text1"/>
          <w:sz w:val="24"/>
          <w:szCs w:val="24"/>
        </w:rPr>
      </w:pPr>
      <w:r w:rsidRPr="00DD2075">
        <w:rPr>
          <w:rFonts w:ascii="Cambria" w:hAnsi="Cambria" w:cs="Times New Roman"/>
          <w:color w:val="000000" w:themeColor="text1"/>
          <w:sz w:val="24"/>
          <w:szCs w:val="24"/>
        </w:rPr>
        <w:t>Jaffna,</w:t>
      </w:r>
    </w:p>
    <w:p w14:paraId="45D3C8A0" w14:textId="77777777" w:rsidR="00655025" w:rsidRPr="00DD2075" w:rsidRDefault="00655025" w:rsidP="00655025">
      <w:pPr>
        <w:pStyle w:val="NoSpacing"/>
        <w:rPr>
          <w:rFonts w:ascii="Cambria" w:hAnsi="Cambria" w:cs="Times New Roman"/>
          <w:color w:val="000000" w:themeColor="text1"/>
          <w:sz w:val="24"/>
          <w:szCs w:val="24"/>
        </w:rPr>
      </w:pPr>
      <w:r w:rsidRPr="00DD2075">
        <w:rPr>
          <w:rFonts w:ascii="Cambria" w:hAnsi="Cambria" w:cs="Times New Roman"/>
          <w:color w:val="000000" w:themeColor="text1"/>
          <w:sz w:val="24"/>
          <w:szCs w:val="24"/>
        </w:rPr>
        <w:t>Sri Lanka.</w:t>
      </w:r>
    </w:p>
    <w:p w14:paraId="68C47BF6" w14:textId="77777777" w:rsidR="000C29A5" w:rsidRPr="00DD2075" w:rsidRDefault="000C29A5" w:rsidP="00655025">
      <w:pPr>
        <w:tabs>
          <w:tab w:val="left" w:pos="3195"/>
        </w:tabs>
        <w:rPr>
          <w:rFonts w:ascii="Cambria" w:hAnsi="Cambria"/>
          <w:b/>
          <w:color w:val="000000" w:themeColor="text1"/>
        </w:rPr>
      </w:pPr>
    </w:p>
    <w:p w14:paraId="54D48467" w14:textId="77777777" w:rsidR="009E5814" w:rsidRDefault="009E5814" w:rsidP="00123D3A">
      <w:pPr>
        <w:tabs>
          <w:tab w:val="left" w:pos="3195"/>
        </w:tabs>
        <w:jc w:val="center"/>
        <w:rPr>
          <w:rFonts w:ascii="Cambria" w:hAnsi="Cambria"/>
          <w:b/>
          <w:color w:val="000000" w:themeColor="text1"/>
          <w:sz w:val="52"/>
          <w:szCs w:val="52"/>
        </w:rPr>
      </w:pPr>
    </w:p>
    <w:p w14:paraId="77E83CCE" w14:textId="77777777" w:rsidR="0059440F" w:rsidRDefault="0059440F" w:rsidP="00123D3A">
      <w:pPr>
        <w:tabs>
          <w:tab w:val="left" w:pos="3195"/>
        </w:tabs>
        <w:jc w:val="center"/>
        <w:rPr>
          <w:rFonts w:ascii="Cambria" w:hAnsi="Cambria"/>
          <w:b/>
          <w:color w:val="000000" w:themeColor="text1"/>
          <w:sz w:val="52"/>
          <w:szCs w:val="52"/>
        </w:rPr>
      </w:pPr>
    </w:p>
    <w:p w14:paraId="23719F6D" w14:textId="77777777" w:rsidR="0059440F" w:rsidRDefault="0059440F" w:rsidP="00123D3A">
      <w:pPr>
        <w:tabs>
          <w:tab w:val="left" w:pos="3195"/>
        </w:tabs>
        <w:jc w:val="center"/>
        <w:rPr>
          <w:rFonts w:ascii="Cambria" w:hAnsi="Cambria"/>
          <w:b/>
          <w:color w:val="000000" w:themeColor="text1"/>
          <w:sz w:val="52"/>
          <w:szCs w:val="52"/>
        </w:rPr>
      </w:pPr>
    </w:p>
    <w:p w14:paraId="58FDE459" w14:textId="77777777" w:rsidR="0059440F" w:rsidRDefault="0059440F" w:rsidP="00123D3A">
      <w:pPr>
        <w:tabs>
          <w:tab w:val="left" w:pos="3195"/>
        </w:tabs>
        <w:jc w:val="center"/>
        <w:rPr>
          <w:rFonts w:ascii="Cambria" w:hAnsi="Cambria"/>
          <w:b/>
          <w:color w:val="000000" w:themeColor="text1"/>
          <w:sz w:val="52"/>
          <w:szCs w:val="52"/>
        </w:rPr>
      </w:pPr>
    </w:p>
    <w:p w14:paraId="1F2E1CAD" w14:textId="77777777" w:rsidR="0059440F" w:rsidRDefault="0059440F" w:rsidP="00123D3A">
      <w:pPr>
        <w:tabs>
          <w:tab w:val="left" w:pos="3195"/>
        </w:tabs>
        <w:jc w:val="center"/>
        <w:rPr>
          <w:rFonts w:ascii="Cambria" w:hAnsi="Cambria"/>
          <w:b/>
          <w:color w:val="000000" w:themeColor="text1"/>
          <w:sz w:val="52"/>
          <w:szCs w:val="52"/>
        </w:rPr>
      </w:pPr>
    </w:p>
    <w:p w14:paraId="470ED35E" w14:textId="77777777" w:rsidR="0059440F" w:rsidRPr="00DD2075" w:rsidRDefault="0059440F" w:rsidP="00123D3A">
      <w:pPr>
        <w:tabs>
          <w:tab w:val="left" w:pos="3195"/>
        </w:tabs>
        <w:jc w:val="center"/>
        <w:rPr>
          <w:rFonts w:ascii="Cambria" w:hAnsi="Cambria"/>
          <w:b/>
          <w:color w:val="000000" w:themeColor="text1"/>
          <w:sz w:val="52"/>
          <w:szCs w:val="52"/>
        </w:rPr>
      </w:pPr>
    </w:p>
    <w:p w14:paraId="1ECF91AB" w14:textId="77777777" w:rsidR="00123D3A" w:rsidRPr="00DD2075" w:rsidRDefault="00123D3A" w:rsidP="00123D3A">
      <w:pPr>
        <w:tabs>
          <w:tab w:val="left" w:pos="3195"/>
        </w:tabs>
        <w:jc w:val="center"/>
        <w:rPr>
          <w:rFonts w:ascii="Cambria" w:hAnsi="Cambria"/>
          <w:b/>
          <w:color w:val="000000" w:themeColor="text1"/>
          <w:sz w:val="52"/>
          <w:szCs w:val="52"/>
        </w:rPr>
      </w:pPr>
      <w:r w:rsidRPr="00DD2075">
        <w:rPr>
          <w:rFonts w:ascii="Cambria" w:hAnsi="Cambria"/>
          <w:b/>
          <w:color w:val="000000" w:themeColor="text1"/>
          <w:sz w:val="52"/>
          <w:szCs w:val="52"/>
        </w:rPr>
        <w:lastRenderedPageBreak/>
        <w:t>CONTENTS</w:t>
      </w:r>
    </w:p>
    <w:p w14:paraId="1C1422C4" w14:textId="77777777" w:rsidR="00123D3A" w:rsidRPr="00DD2075" w:rsidRDefault="00123D3A" w:rsidP="008500D9">
      <w:pPr>
        <w:tabs>
          <w:tab w:val="left" w:pos="3195"/>
          <w:tab w:val="left" w:pos="5812"/>
        </w:tabs>
        <w:jc w:val="center"/>
        <w:rPr>
          <w:rFonts w:ascii="Cambria" w:hAnsi="Cambria"/>
          <w:b/>
          <w:color w:val="000000" w:themeColor="text1"/>
        </w:rPr>
      </w:pPr>
    </w:p>
    <w:p w14:paraId="4B868448" w14:textId="77777777" w:rsidR="00123D3A" w:rsidRPr="00DD2075" w:rsidRDefault="00123D3A" w:rsidP="00123D3A">
      <w:pPr>
        <w:tabs>
          <w:tab w:val="left" w:pos="3195"/>
        </w:tabs>
        <w:rPr>
          <w:rFonts w:ascii="Cambria" w:hAnsi="Cambria"/>
          <w:b/>
          <w:color w:val="000000" w:themeColor="text1"/>
          <w:sz w:val="28"/>
          <w:szCs w:val="28"/>
        </w:rPr>
      </w:pPr>
      <w:r w:rsidRPr="00DD2075">
        <w:rPr>
          <w:rFonts w:ascii="Cambria" w:hAnsi="Cambria"/>
          <w:b/>
          <w:color w:val="000000" w:themeColor="text1"/>
          <w:sz w:val="32"/>
          <w:szCs w:val="32"/>
        </w:rPr>
        <w:t>Content</w:t>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sz w:val="28"/>
          <w:szCs w:val="28"/>
        </w:rPr>
        <w:t>Page Nos.</w:t>
      </w:r>
    </w:p>
    <w:p w14:paraId="028D9826" w14:textId="77777777" w:rsidR="00123D3A" w:rsidRPr="00DD2075" w:rsidRDefault="00123D3A" w:rsidP="00123D3A">
      <w:pPr>
        <w:jc w:val="right"/>
        <w:rPr>
          <w:rFonts w:ascii="Cambria" w:hAnsi="Cambria"/>
          <w:color w:val="000000" w:themeColor="text1"/>
        </w:rPr>
      </w:pPr>
    </w:p>
    <w:p w14:paraId="0D12A30E" w14:textId="77777777" w:rsidR="00123D3A" w:rsidRPr="00DD2075" w:rsidRDefault="00123D3A" w:rsidP="00123D3A">
      <w:pPr>
        <w:tabs>
          <w:tab w:val="left" w:pos="360"/>
          <w:tab w:val="left" w:pos="6855"/>
          <w:tab w:val="left" w:pos="7005"/>
        </w:tabs>
        <w:spacing w:line="480" w:lineRule="auto"/>
        <w:rPr>
          <w:rFonts w:ascii="Cambria" w:hAnsi="Cambria"/>
          <w:b/>
          <w:color w:val="000000" w:themeColor="text1"/>
        </w:rPr>
      </w:pPr>
      <w:r w:rsidRPr="00DD2075">
        <w:rPr>
          <w:rFonts w:ascii="Cambria" w:hAnsi="Cambria"/>
          <w:b/>
          <w:color w:val="000000" w:themeColor="text1"/>
        </w:rPr>
        <w:t>Section I: Instructions to Bidders (ITB)</w:t>
      </w:r>
      <w:r w:rsidRPr="00DD2075">
        <w:rPr>
          <w:rFonts w:ascii="Cambria" w:hAnsi="Cambria"/>
          <w:b/>
          <w:color w:val="000000" w:themeColor="text1"/>
        </w:rPr>
        <w:tab/>
      </w:r>
      <w:r w:rsidRPr="00DD2075">
        <w:rPr>
          <w:rFonts w:ascii="Cambria" w:hAnsi="Cambria"/>
          <w:b/>
          <w:color w:val="000000" w:themeColor="text1"/>
        </w:rPr>
        <w:tab/>
        <w:t xml:space="preserve"> 0</w:t>
      </w:r>
      <w:r w:rsidR="009258BE" w:rsidRPr="00DD2075">
        <w:rPr>
          <w:rFonts w:ascii="Cambria" w:hAnsi="Cambria"/>
          <w:b/>
          <w:color w:val="000000" w:themeColor="text1"/>
        </w:rPr>
        <w:t>3</w:t>
      </w:r>
      <w:r w:rsidRPr="00DD2075">
        <w:rPr>
          <w:rFonts w:ascii="Cambria" w:hAnsi="Cambria"/>
          <w:b/>
          <w:color w:val="000000" w:themeColor="text1"/>
        </w:rPr>
        <w:t>-14</w:t>
      </w:r>
      <w:r w:rsidRPr="00DD2075">
        <w:rPr>
          <w:rFonts w:ascii="Cambria" w:hAnsi="Cambria"/>
          <w:b/>
          <w:color w:val="000000" w:themeColor="text1"/>
        </w:rPr>
        <w:tab/>
      </w:r>
      <w:r w:rsidRPr="00DD2075">
        <w:rPr>
          <w:rFonts w:ascii="Cambria" w:hAnsi="Cambria"/>
          <w:b/>
          <w:color w:val="000000" w:themeColor="text1"/>
        </w:rPr>
        <w:tab/>
      </w:r>
    </w:p>
    <w:p w14:paraId="1F05FAE0" w14:textId="77777777" w:rsidR="00123D3A" w:rsidRPr="00DD2075" w:rsidRDefault="00123D3A" w:rsidP="00123D3A">
      <w:pPr>
        <w:tabs>
          <w:tab w:val="left" w:pos="315"/>
          <w:tab w:val="left" w:pos="6960"/>
          <w:tab w:val="left" w:pos="8160"/>
        </w:tabs>
        <w:spacing w:line="480" w:lineRule="auto"/>
        <w:rPr>
          <w:rFonts w:ascii="Cambria" w:hAnsi="Cambria"/>
          <w:b/>
          <w:color w:val="000000" w:themeColor="text1"/>
        </w:rPr>
      </w:pPr>
      <w:r w:rsidRPr="00DD2075">
        <w:rPr>
          <w:rFonts w:ascii="Cambria" w:hAnsi="Cambria"/>
          <w:b/>
          <w:color w:val="000000" w:themeColor="text1"/>
        </w:rPr>
        <w:t xml:space="preserve">Section VI: Conditions of Contract (CC)                                           </w:t>
      </w:r>
      <w:r w:rsidRPr="00DD2075">
        <w:rPr>
          <w:rFonts w:ascii="Cambria" w:hAnsi="Cambria"/>
          <w:b/>
          <w:color w:val="000000" w:themeColor="text1"/>
        </w:rPr>
        <w:tab/>
      </w:r>
      <w:r w:rsidR="003D4F2F" w:rsidRPr="00DD2075">
        <w:rPr>
          <w:rFonts w:ascii="Cambria" w:hAnsi="Cambria"/>
          <w:b/>
          <w:color w:val="000000" w:themeColor="text1"/>
        </w:rPr>
        <w:t xml:space="preserve">  15-25</w:t>
      </w:r>
      <w:r w:rsidRPr="00DD2075">
        <w:rPr>
          <w:rFonts w:ascii="Cambria" w:hAnsi="Cambria"/>
          <w:b/>
          <w:color w:val="000000" w:themeColor="text1"/>
        </w:rPr>
        <w:tab/>
      </w:r>
    </w:p>
    <w:p w14:paraId="437622FB" w14:textId="77777777" w:rsidR="00123D3A" w:rsidRPr="00DD2075" w:rsidRDefault="00123D3A" w:rsidP="00476F36">
      <w:pPr>
        <w:tabs>
          <w:tab w:val="left" w:pos="7088"/>
          <w:tab w:val="left" w:pos="8160"/>
        </w:tabs>
        <w:spacing w:line="480" w:lineRule="auto"/>
        <w:rPr>
          <w:rFonts w:ascii="Cambria" w:hAnsi="Cambria"/>
          <w:b/>
          <w:color w:val="000000" w:themeColor="text1"/>
        </w:rPr>
      </w:pPr>
      <w:r w:rsidRPr="00DD2075">
        <w:rPr>
          <w:rFonts w:ascii="Cambria" w:hAnsi="Cambria"/>
          <w:b/>
          <w:color w:val="000000" w:themeColor="text1"/>
        </w:rPr>
        <w:t xml:space="preserve">Section VIII: Contract Forms                                     </w:t>
      </w:r>
      <w:r w:rsidR="003D4F2F" w:rsidRPr="00DD2075">
        <w:rPr>
          <w:rFonts w:ascii="Cambria" w:hAnsi="Cambria"/>
          <w:b/>
          <w:color w:val="000000" w:themeColor="text1"/>
        </w:rPr>
        <w:t xml:space="preserve">                            </w:t>
      </w:r>
      <w:r w:rsidR="00DC7416">
        <w:rPr>
          <w:rFonts w:ascii="Cambria" w:hAnsi="Cambria"/>
          <w:b/>
          <w:color w:val="000000" w:themeColor="text1"/>
        </w:rPr>
        <w:t xml:space="preserve"> </w:t>
      </w:r>
      <w:r w:rsidR="00476F36">
        <w:rPr>
          <w:rFonts w:ascii="Cambria" w:hAnsi="Cambria"/>
          <w:b/>
          <w:color w:val="000000" w:themeColor="text1"/>
        </w:rPr>
        <w:tab/>
      </w:r>
      <w:r w:rsidR="003D4F2F" w:rsidRPr="00DD2075">
        <w:rPr>
          <w:rFonts w:ascii="Cambria" w:hAnsi="Cambria"/>
          <w:b/>
          <w:color w:val="000000" w:themeColor="text1"/>
        </w:rPr>
        <w:t>26</w:t>
      </w:r>
      <w:r w:rsidRPr="00DD2075">
        <w:rPr>
          <w:rFonts w:ascii="Cambria" w:hAnsi="Cambria"/>
          <w:b/>
          <w:color w:val="000000" w:themeColor="text1"/>
        </w:rPr>
        <w:t>-</w:t>
      </w:r>
      <w:r w:rsidR="003D4F2F" w:rsidRPr="00DD2075">
        <w:rPr>
          <w:rFonts w:ascii="Cambria" w:hAnsi="Cambria"/>
          <w:b/>
          <w:color w:val="000000" w:themeColor="text1"/>
        </w:rPr>
        <w:t>29</w:t>
      </w:r>
      <w:r w:rsidRPr="00DD2075">
        <w:rPr>
          <w:rFonts w:ascii="Cambria" w:hAnsi="Cambria"/>
          <w:color w:val="000000" w:themeColor="text1"/>
        </w:rPr>
        <w:tab/>
      </w:r>
    </w:p>
    <w:p w14:paraId="2628C9F2" w14:textId="77777777" w:rsidR="00123D3A" w:rsidRPr="00DD2075" w:rsidRDefault="00123D3A" w:rsidP="00123D3A">
      <w:pPr>
        <w:tabs>
          <w:tab w:val="left" w:pos="510"/>
        </w:tabs>
        <w:spacing w:line="480" w:lineRule="auto"/>
        <w:rPr>
          <w:rFonts w:ascii="Cambria" w:hAnsi="Cambria"/>
          <w:b/>
          <w:color w:val="000000" w:themeColor="text1"/>
        </w:rPr>
      </w:pPr>
      <w:r w:rsidRPr="00DD2075">
        <w:rPr>
          <w:rFonts w:ascii="Cambria" w:hAnsi="Cambria"/>
          <w:b/>
          <w:color w:val="000000" w:themeColor="text1"/>
        </w:rPr>
        <w:t>Section II: Bidding Data Sheet</w:t>
      </w:r>
      <w:r w:rsidR="003D4F2F" w:rsidRPr="00DD2075">
        <w:rPr>
          <w:rFonts w:ascii="Cambria" w:hAnsi="Cambria"/>
          <w:b/>
          <w:color w:val="000000" w:themeColor="text1"/>
        </w:rPr>
        <w:t xml:space="preserve"> (</w:t>
      </w:r>
      <w:r w:rsidR="00A64D5E" w:rsidRPr="00DD2075">
        <w:rPr>
          <w:rFonts w:ascii="Cambria" w:hAnsi="Cambria"/>
          <w:b/>
          <w:color w:val="000000" w:themeColor="text1"/>
        </w:rPr>
        <w:t xml:space="preserve">BDS)  </w:t>
      </w:r>
      <w:r w:rsidR="003D4F2F" w:rsidRPr="00DD2075">
        <w:rPr>
          <w:rFonts w:ascii="Cambria" w:hAnsi="Cambria"/>
          <w:b/>
          <w:color w:val="000000" w:themeColor="text1"/>
        </w:rPr>
        <w:t xml:space="preserve">  </w:t>
      </w:r>
      <w:r w:rsidR="003D4F2F" w:rsidRPr="00DD2075">
        <w:rPr>
          <w:rFonts w:ascii="Cambria" w:hAnsi="Cambria"/>
          <w:b/>
          <w:color w:val="000000" w:themeColor="text1"/>
        </w:rPr>
        <w:tab/>
      </w:r>
      <w:r w:rsidR="003D4F2F" w:rsidRPr="00DD2075">
        <w:rPr>
          <w:rFonts w:ascii="Cambria" w:hAnsi="Cambria"/>
          <w:b/>
          <w:color w:val="000000" w:themeColor="text1"/>
        </w:rPr>
        <w:tab/>
      </w:r>
      <w:r w:rsidR="003D4F2F" w:rsidRPr="00DD2075">
        <w:rPr>
          <w:rFonts w:ascii="Cambria" w:hAnsi="Cambria"/>
          <w:b/>
          <w:color w:val="000000" w:themeColor="text1"/>
        </w:rPr>
        <w:tab/>
      </w:r>
      <w:r w:rsidR="003D4F2F" w:rsidRPr="00DD2075">
        <w:rPr>
          <w:rFonts w:ascii="Cambria" w:hAnsi="Cambria"/>
          <w:b/>
          <w:color w:val="000000" w:themeColor="text1"/>
        </w:rPr>
        <w:tab/>
        <w:t xml:space="preserve">          </w:t>
      </w:r>
      <w:r w:rsidR="00476F36">
        <w:rPr>
          <w:rFonts w:ascii="Cambria" w:hAnsi="Cambria"/>
          <w:b/>
          <w:color w:val="000000" w:themeColor="text1"/>
        </w:rPr>
        <w:t xml:space="preserve"> </w:t>
      </w:r>
      <w:r w:rsidR="003D4F2F" w:rsidRPr="00DD2075">
        <w:rPr>
          <w:rFonts w:ascii="Cambria" w:hAnsi="Cambria"/>
          <w:b/>
          <w:color w:val="000000" w:themeColor="text1"/>
        </w:rPr>
        <w:t>30</w:t>
      </w:r>
      <w:r w:rsidR="00855AE5" w:rsidRPr="00DD2075">
        <w:rPr>
          <w:rFonts w:ascii="Cambria" w:hAnsi="Cambria"/>
          <w:b/>
          <w:color w:val="000000" w:themeColor="text1"/>
        </w:rPr>
        <w:t>-32</w:t>
      </w:r>
      <w:r w:rsidRPr="00DD2075">
        <w:rPr>
          <w:rFonts w:ascii="Cambria" w:hAnsi="Cambria"/>
          <w:b/>
          <w:color w:val="000000" w:themeColor="text1"/>
        </w:rPr>
        <w:tab/>
      </w:r>
    </w:p>
    <w:p w14:paraId="05D8011D" w14:textId="77777777" w:rsidR="00123D3A" w:rsidRPr="00DD2075" w:rsidRDefault="00123D3A" w:rsidP="00123D3A">
      <w:pPr>
        <w:tabs>
          <w:tab w:val="left" w:pos="510"/>
          <w:tab w:val="left" w:pos="7200"/>
          <w:tab w:val="right" w:pos="9360"/>
        </w:tabs>
        <w:spacing w:line="480" w:lineRule="auto"/>
        <w:rPr>
          <w:rFonts w:ascii="Cambria" w:hAnsi="Cambria"/>
          <w:b/>
          <w:color w:val="000000" w:themeColor="text1"/>
        </w:rPr>
      </w:pPr>
      <w:r w:rsidRPr="00DD2075">
        <w:rPr>
          <w:rFonts w:ascii="Cambria" w:hAnsi="Cambria"/>
          <w:b/>
          <w:color w:val="000000" w:themeColor="text1"/>
        </w:rPr>
        <w:t xml:space="preserve">Section III: Evaluation and Qualification Criteria   </w:t>
      </w:r>
      <w:r w:rsidR="00855AE5" w:rsidRPr="00DD2075">
        <w:rPr>
          <w:rFonts w:ascii="Cambria" w:hAnsi="Cambria"/>
          <w:b/>
          <w:color w:val="000000" w:themeColor="text1"/>
        </w:rPr>
        <w:t xml:space="preserve">                              33</w:t>
      </w:r>
      <w:r w:rsidR="003D4F2F" w:rsidRPr="00DD2075">
        <w:rPr>
          <w:rFonts w:ascii="Cambria" w:hAnsi="Cambria"/>
          <w:b/>
          <w:color w:val="000000" w:themeColor="text1"/>
        </w:rPr>
        <w:t>-34</w:t>
      </w:r>
    </w:p>
    <w:p w14:paraId="4AAF71DA" w14:textId="77777777" w:rsidR="00753F44" w:rsidRPr="00DD2075" w:rsidRDefault="00123D3A" w:rsidP="00920CE0">
      <w:pPr>
        <w:tabs>
          <w:tab w:val="left" w:pos="510"/>
          <w:tab w:val="right" w:pos="9360"/>
        </w:tabs>
        <w:spacing w:line="480" w:lineRule="auto"/>
        <w:rPr>
          <w:rFonts w:ascii="Cambria" w:hAnsi="Cambria"/>
          <w:b/>
          <w:color w:val="000000" w:themeColor="text1"/>
        </w:rPr>
      </w:pPr>
      <w:r w:rsidRPr="00DD2075">
        <w:rPr>
          <w:rFonts w:ascii="Cambria" w:hAnsi="Cambria"/>
          <w:b/>
          <w:color w:val="000000" w:themeColor="text1"/>
        </w:rPr>
        <w:t xml:space="preserve">Section IV: Bidding Forms                                            </w:t>
      </w:r>
      <w:r w:rsidR="003D4F2F" w:rsidRPr="00DD2075">
        <w:rPr>
          <w:rFonts w:ascii="Cambria" w:hAnsi="Cambria"/>
          <w:b/>
          <w:color w:val="000000" w:themeColor="text1"/>
        </w:rPr>
        <w:t xml:space="preserve">                            </w:t>
      </w:r>
      <w:r w:rsidR="00476F36">
        <w:rPr>
          <w:rFonts w:ascii="Cambria" w:hAnsi="Cambria"/>
          <w:b/>
          <w:color w:val="000000" w:themeColor="text1"/>
        </w:rPr>
        <w:t xml:space="preserve">       </w:t>
      </w:r>
      <w:r w:rsidR="003D4F2F" w:rsidRPr="00DD2075">
        <w:rPr>
          <w:rFonts w:ascii="Cambria" w:hAnsi="Cambria"/>
          <w:b/>
          <w:color w:val="000000" w:themeColor="text1"/>
        </w:rPr>
        <w:t>35-</w:t>
      </w:r>
      <w:r w:rsidR="00476F36">
        <w:rPr>
          <w:rFonts w:ascii="Cambria" w:hAnsi="Cambria"/>
          <w:b/>
          <w:color w:val="000000" w:themeColor="text1"/>
        </w:rPr>
        <w:t>39</w:t>
      </w:r>
    </w:p>
    <w:p w14:paraId="47AF9A80" w14:textId="77777777" w:rsidR="00123D3A" w:rsidRPr="00DD2075" w:rsidRDefault="007D61D5" w:rsidP="007D61D5">
      <w:pPr>
        <w:tabs>
          <w:tab w:val="left" w:pos="510"/>
          <w:tab w:val="left" w:pos="5760"/>
        </w:tabs>
        <w:spacing w:line="480" w:lineRule="auto"/>
        <w:rPr>
          <w:rFonts w:ascii="Cambria" w:hAnsi="Cambria"/>
          <w:b/>
          <w:color w:val="000000" w:themeColor="text1"/>
        </w:rPr>
      </w:pPr>
      <w:r w:rsidRPr="00DD2075">
        <w:rPr>
          <w:rFonts w:ascii="Cambria" w:hAnsi="Cambria"/>
          <w:b/>
          <w:color w:val="000000" w:themeColor="text1"/>
        </w:rPr>
        <w:t xml:space="preserve">       Price Schedule</w:t>
      </w:r>
      <w:r w:rsidRPr="00DD2075">
        <w:rPr>
          <w:rFonts w:ascii="Cambria" w:hAnsi="Cambria"/>
          <w:b/>
          <w:color w:val="000000" w:themeColor="text1"/>
        </w:rPr>
        <w:tab/>
      </w:r>
      <w:r w:rsidR="003D4F2F" w:rsidRPr="00DD2075">
        <w:rPr>
          <w:rFonts w:ascii="Cambria" w:hAnsi="Cambria"/>
          <w:b/>
          <w:color w:val="000000" w:themeColor="text1"/>
        </w:rPr>
        <w:t>3</w:t>
      </w:r>
      <w:r w:rsidR="00920CE0" w:rsidRPr="00DD2075">
        <w:rPr>
          <w:rFonts w:ascii="Cambria" w:hAnsi="Cambria"/>
          <w:b/>
          <w:color w:val="000000" w:themeColor="text1"/>
        </w:rPr>
        <w:t>7</w:t>
      </w:r>
    </w:p>
    <w:p w14:paraId="36C70654" w14:textId="19E532F3" w:rsidR="00123D3A" w:rsidRPr="00DD2075" w:rsidRDefault="00123D3A" w:rsidP="00123D3A">
      <w:pPr>
        <w:tabs>
          <w:tab w:val="left" w:pos="510"/>
          <w:tab w:val="right" w:pos="9360"/>
        </w:tabs>
        <w:spacing w:line="480" w:lineRule="auto"/>
        <w:rPr>
          <w:rFonts w:ascii="Cambria" w:hAnsi="Cambria"/>
          <w:b/>
          <w:color w:val="000000" w:themeColor="text1"/>
        </w:rPr>
      </w:pPr>
      <w:r w:rsidRPr="00DD2075">
        <w:rPr>
          <w:rFonts w:ascii="Cambria" w:hAnsi="Cambria"/>
          <w:b/>
          <w:color w:val="000000" w:themeColor="text1"/>
        </w:rPr>
        <w:t>Section V</w:t>
      </w:r>
      <w:r w:rsidR="007D61D5" w:rsidRPr="00DD2075">
        <w:rPr>
          <w:rFonts w:ascii="Cambria" w:hAnsi="Cambria"/>
          <w:b/>
          <w:color w:val="000000" w:themeColor="text1"/>
        </w:rPr>
        <w:t>:</w:t>
      </w:r>
      <w:r w:rsidRPr="00DD2075">
        <w:rPr>
          <w:rFonts w:ascii="Cambria" w:hAnsi="Cambria"/>
          <w:b/>
          <w:color w:val="000000" w:themeColor="text1"/>
        </w:rPr>
        <w:t xml:space="preserve"> Schedule of Requirements                           </w:t>
      </w:r>
      <w:r w:rsidR="003D4F2F" w:rsidRPr="00DD2075">
        <w:rPr>
          <w:rFonts w:ascii="Cambria" w:hAnsi="Cambria"/>
          <w:b/>
          <w:color w:val="000000" w:themeColor="text1"/>
        </w:rPr>
        <w:t xml:space="preserve">                            </w:t>
      </w:r>
      <w:r w:rsidR="00A64D5E">
        <w:rPr>
          <w:rFonts w:ascii="Cambria" w:hAnsi="Cambria"/>
          <w:b/>
          <w:color w:val="000000" w:themeColor="text1"/>
        </w:rPr>
        <w:t xml:space="preserve"> 40-</w:t>
      </w:r>
      <w:r w:rsidR="004B385A">
        <w:rPr>
          <w:rFonts w:ascii="Cambria" w:hAnsi="Cambria"/>
          <w:b/>
          <w:color w:val="000000" w:themeColor="text1"/>
        </w:rPr>
        <w:t>4</w:t>
      </w:r>
      <w:r w:rsidR="0059566F">
        <w:rPr>
          <w:rFonts w:ascii="Cambria" w:hAnsi="Cambria"/>
          <w:b/>
          <w:color w:val="000000" w:themeColor="text1"/>
        </w:rPr>
        <w:t>6</w:t>
      </w:r>
    </w:p>
    <w:p w14:paraId="0C4A9897" w14:textId="77777777" w:rsidR="00123D3A" w:rsidRPr="00DD2075" w:rsidRDefault="00123D3A" w:rsidP="007D61D5">
      <w:pPr>
        <w:tabs>
          <w:tab w:val="left" w:pos="510"/>
          <w:tab w:val="left" w:pos="5760"/>
          <w:tab w:val="left" w:pos="7200"/>
          <w:tab w:val="right" w:pos="9360"/>
        </w:tabs>
        <w:spacing w:line="480" w:lineRule="auto"/>
        <w:rPr>
          <w:rFonts w:ascii="Cambria" w:hAnsi="Cambria"/>
          <w:b/>
          <w:color w:val="000000" w:themeColor="text1"/>
        </w:rPr>
      </w:pPr>
      <w:r w:rsidRPr="00DD2075">
        <w:rPr>
          <w:rFonts w:ascii="Cambria" w:hAnsi="Cambria"/>
          <w:b/>
          <w:color w:val="000000" w:themeColor="text1"/>
        </w:rPr>
        <w:tab/>
        <w:t>List of goods and delivery sched</w:t>
      </w:r>
      <w:r w:rsidR="007D61D5" w:rsidRPr="00DD2075">
        <w:rPr>
          <w:rFonts w:ascii="Cambria" w:hAnsi="Cambria"/>
          <w:b/>
          <w:color w:val="000000" w:themeColor="text1"/>
        </w:rPr>
        <w:t xml:space="preserve">ule                    </w:t>
      </w:r>
      <w:r w:rsidR="007D61D5" w:rsidRPr="00DD2075">
        <w:rPr>
          <w:rFonts w:ascii="Cambria" w:hAnsi="Cambria"/>
          <w:b/>
          <w:color w:val="000000" w:themeColor="text1"/>
        </w:rPr>
        <w:tab/>
      </w:r>
      <w:r w:rsidR="00A64D5E">
        <w:rPr>
          <w:rFonts w:ascii="Cambria" w:hAnsi="Cambria"/>
          <w:b/>
          <w:color w:val="000000" w:themeColor="text1"/>
        </w:rPr>
        <w:t>40</w:t>
      </w:r>
    </w:p>
    <w:p w14:paraId="24CC84B1" w14:textId="1F1F296F" w:rsidR="00121D41" w:rsidRPr="00DD2075" w:rsidRDefault="00123D3A" w:rsidP="00121D41">
      <w:pPr>
        <w:tabs>
          <w:tab w:val="left" w:pos="510"/>
          <w:tab w:val="left" w:pos="5760"/>
          <w:tab w:val="right" w:pos="9360"/>
        </w:tabs>
        <w:spacing w:line="480" w:lineRule="auto"/>
        <w:rPr>
          <w:rFonts w:ascii="Cambria" w:hAnsi="Cambria"/>
          <w:b/>
          <w:color w:val="000000" w:themeColor="text1"/>
        </w:rPr>
      </w:pPr>
      <w:r w:rsidRPr="00DD2075">
        <w:rPr>
          <w:rFonts w:ascii="Cambria" w:hAnsi="Cambria"/>
          <w:b/>
          <w:color w:val="000000" w:themeColor="text1"/>
        </w:rPr>
        <w:tab/>
        <w:t xml:space="preserve">Technical specification                 </w:t>
      </w:r>
      <w:r w:rsidR="007D61D5" w:rsidRPr="00DD2075">
        <w:rPr>
          <w:rFonts w:ascii="Cambria" w:hAnsi="Cambria"/>
          <w:b/>
          <w:color w:val="000000" w:themeColor="text1"/>
        </w:rPr>
        <w:tab/>
      </w:r>
      <w:r w:rsidR="003D4F2F" w:rsidRPr="00DD2075">
        <w:rPr>
          <w:rFonts w:ascii="Cambria" w:hAnsi="Cambria"/>
          <w:b/>
          <w:color w:val="000000" w:themeColor="text1"/>
        </w:rPr>
        <w:t>4</w:t>
      </w:r>
      <w:r w:rsidR="00A64D5E">
        <w:rPr>
          <w:rFonts w:ascii="Cambria" w:hAnsi="Cambria"/>
          <w:b/>
          <w:color w:val="000000" w:themeColor="text1"/>
        </w:rPr>
        <w:t>1-</w:t>
      </w:r>
      <w:r w:rsidR="004B385A">
        <w:rPr>
          <w:rFonts w:ascii="Cambria" w:hAnsi="Cambria"/>
          <w:b/>
          <w:color w:val="000000" w:themeColor="text1"/>
        </w:rPr>
        <w:t>4</w:t>
      </w:r>
      <w:r w:rsidR="0059566F">
        <w:rPr>
          <w:rFonts w:ascii="Cambria" w:hAnsi="Cambria"/>
          <w:b/>
          <w:color w:val="000000" w:themeColor="text1"/>
        </w:rPr>
        <w:t>6</w:t>
      </w:r>
    </w:p>
    <w:p w14:paraId="550B37BE" w14:textId="2A8993AD" w:rsidR="007C5E60" w:rsidRPr="00DD2075" w:rsidRDefault="00123D3A" w:rsidP="00A64D5E">
      <w:pPr>
        <w:tabs>
          <w:tab w:val="left" w:pos="510"/>
          <w:tab w:val="left" w:pos="5760"/>
          <w:tab w:val="right" w:pos="9360"/>
        </w:tabs>
        <w:spacing w:line="480" w:lineRule="auto"/>
        <w:rPr>
          <w:rFonts w:ascii="Cambria" w:hAnsi="Cambria"/>
          <w:b/>
          <w:color w:val="000000" w:themeColor="text1"/>
        </w:rPr>
      </w:pPr>
      <w:r w:rsidRPr="00DD2075">
        <w:rPr>
          <w:rFonts w:ascii="Cambria" w:hAnsi="Cambria"/>
          <w:b/>
          <w:color w:val="000000" w:themeColor="text1"/>
        </w:rPr>
        <w:t>Section VII: Contract Data</w:t>
      </w:r>
      <w:r w:rsidR="003D4F2F" w:rsidRPr="00DD2075">
        <w:rPr>
          <w:rFonts w:ascii="Cambria" w:hAnsi="Cambria"/>
          <w:b/>
          <w:color w:val="000000" w:themeColor="text1"/>
        </w:rPr>
        <w:t xml:space="preserve">                                                                         </w:t>
      </w:r>
      <w:r w:rsidR="00A64D5E">
        <w:rPr>
          <w:rFonts w:ascii="Cambria" w:hAnsi="Cambria"/>
          <w:b/>
          <w:color w:val="000000" w:themeColor="text1"/>
        </w:rPr>
        <w:t xml:space="preserve">          </w:t>
      </w:r>
      <w:r w:rsidR="00DE6FE3">
        <w:rPr>
          <w:rFonts w:ascii="Cambria" w:hAnsi="Cambria"/>
          <w:b/>
          <w:color w:val="000000" w:themeColor="text1"/>
        </w:rPr>
        <w:t>47</w:t>
      </w:r>
    </w:p>
    <w:p w14:paraId="2A664BC4" w14:textId="5FB77AEA" w:rsidR="00123D3A" w:rsidRPr="00DD2075" w:rsidRDefault="00123D3A" w:rsidP="00521FD9">
      <w:pPr>
        <w:tabs>
          <w:tab w:val="left" w:pos="510"/>
          <w:tab w:val="left" w:pos="7110"/>
          <w:tab w:val="left" w:pos="7200"/>
          <w:tab w:val="left" w:pos="7290"/>
          <w:tab w:val="left" w:pos="7380"/>
        </w:tabs>
        <w:spacing w:line="480" w:lineRule="auto"/>
        <w:rPr>
          <w:rFonts w:ascii="Cambria" w:hAnsi="Cambria"/>
          <w:b/>
          <w:color w:val="000000" w:themeColor="text1"/>
        </w:rPr>
      </w:pPr>
      <w:r w:rsidRPr="00DD2075">
        <w:rPr>
          <w:rFonts w:ascii="Cambria" w:hAnsi="Cambria"/>
          <w:b/>
          <w:color w:val="000000" w:themeColor="text1"/>
        </w:rPr>
        <w:t>Invitation for Bid</w:t>
      </w:r>
      <w:r w:rsidR="003D4F2F" w:rsidRPr="00DD2075">
        <w:rPr>
          <w:rFonts w:ascii="Cambria" w:hAnsi="Cambria"/>
          <w:b/>
          <w:color w:val="000000" w:themeColor="text1"/>
        </w:rPr>
        <w:t xml:space="preserve">                                                                                       </w:t>
      </w:r>
      <w:r w:rsidR="00A64D5E">
        <w:rPr>
          <w:rFonts w:ascii="Cambria" w:hAnsi="Cambria"/>
          <w:b/>
          <w:color w:val="000000" w:themeColor="text1"/>
        </w:rPr>
        <w:t xml:space="preserve">         </w:t>
      </w:r>
      <w:r w:rsidR="003D4F2F" w:rsidRPr="00DD2075">
        <w:rPr>
          <w:rFonts w:ascii="Cambria" w:hAnsi="Cambria"/>
          <w:b/>
          <w:color w:val="000000" w:themeColor="text1"/>
        </w:rPr>
        <w:t xml:space="preserve"> </w:t>
      </w:r>
      <w:r w:rsidR="004B385A">
        <w:rPr>
          <w:rFonts w:ascii="Cambria" w:hAnsi="Cambria"/>
          <w:b/>
          <w:color w:val="000000" w:themeColor="text1"/>
        </w:rPr>
        <w:t>4</w:t>
      </w:r>
      <w:r w:rsidR="00004E17">
        <w:rPr>
          <w:rFonts w:ascii="Cambria" w:hAnsi="Cambria"/>
          <w:b/>
          <w:color w:val="000000" w:themeColor="text1"/>
        </w:rPr>
        <w:t>8</w:t>
      </w:r>
      <w:r w:rsidR="00A64D5E">
        <w:rPr>
          <w:rFonts w:ascii="Cambria" w:hAnsi="Cambria"/>
          <w:b/>
          <w:color w:val="000000" w:themeColor="text1"/>
        </w:rPr>
        <w:t>-</w:t>
      </w:r>
      <w:r w:rsidR="004B385A">
        <w:rPr>
          <w:rFonts w:ascii="Cambria" w:hAnsi="Cambria"/>
          <w:b/>
          <w:color w:val="000000" w:themeColor="text1"/>
        </w:rPr>
        <w:t>4</w:t>
      </w:r>
      <w:r w:rsidR="00004E17">
        <w:rPr>
          <w:rFonts w:ascii="Cambria" w:hAnsi="Cambria"/>
          <w:b/>
          <w:color w:val="000000" w:themeColor="text1"/>
        </w:rPr>
        <w:t>9</w:t>
      </w:r>
    </w:p>
    <w:p w14:paraId="31756C94" w14:textId="77777777" w:rsidR="00123D3A" w:rsidRPr="00DD2075" w:rsidRDefault="00123D3A" w:rsidP="00123D3A">
      <w:pPr>
        <w:autoSpaceDE w:val="0"/>
        <w:autoSpaceDN w:val="0"/>
        <w:adjustRightInd w:val="0"/>
        <w:rPr>
          <w:rFonts w:ascii="Cambria" w:hAnsi="Cambria"/>
          <w:b/>
          <w:color w:val="000000" w:themeColor="text1"/>
        </w:rPr>
      </w:pPr>
    </w:p>
    <w:p w14:paraId="00D34375" w14:textId="77777777" w:rsidR="00360C69" w:rsidRPr="00DD2075" w:rsidRDefault="00360C69" w:rsidP="00123D3A">
      <w:pPr>
        <w:autoSpaceDE w:val="0"/>
        <w:autoSpaceDN w:val="0"/>
        <w:adjustRightInd w:val="0"/>
        <w:rPr>
          <w:rFonts w:ascii="Cambria" w:hAnsi="Cambria"/>
          <w:b/>
          <w:color w:val="000000" w:themeColor="text1"/>
        </w:rPr>
      </w:pPr>
    </w:p>
    <w:p w14:paraId="43CFA33D" w14:textId="77777777" w:rsidR="000C29A5" w:rsidRPr="00DD2075" w:rsidRDefault="000C29A5" w:rsidP="00123D3A">
      <w:pPr>
        <w:autoSpaceDE w:val="0"/>
        <w:autoSpaceDN w:val="0"/>
        <w:adjustRightInd w:val="0"/>
        <w:rPr>
          <w:rFonts w:ascii="Cambria" w:hAnsi="Cambria"/>
          <w:b/>
          <w:color w:val="000000" w:themeColor="text1"/>
        </w:rPr>
      </w:pPr>
    </w:p>
    <w:p w14:paraId="0FB63CCC" w14:textId="77777777" w:rsidR="00FA29AE" w:rsidRPr="00DD2075" w:rsidRDefault="00FA29AE" w:rsidP="00FA29AE">
      <w:pPr>
        <w:autoSpaceDE w:val="0"/>
        <w:autoSpaceDN w:val="0"/>
        <w:adjustRightInd w:val="0"/>
        <w:rPr>
          <w:rFonts w:ascii="Cambria" w:hAnsi="Cambria"/>
          <w:b/>
          <w:color w:val="000000" w:themeColor="text1"/>
        </w:rPr>
      </w:pPr>
    </w:p>
    <w:p w14:paraId="5D4710AF" w14:textId="77777777" w:rsidR="00784B1B" w:rsidRPr="00DD2075" w:rsidRDefault="00784B1B" w:rsidP="00FA29AE">
      <w:pPr>
        <w:autoSpaceDE w:val="0"/>
        <w:autoSpaceDN w:val="0"/>
        <w:adjustRightInd w:val="0"/>
        <w:jc w:val="center"/>
        <w:rPr>
          <w:rFonts w:ascii="Cambria" w:hAnsi="Cambria"/>
          <w:b/>
          <w:color w:val="000000" w:themeColor="text1"/>
          <w:sz w:val="44"/>
          <w:szCs w:val="44"/>
        </w:rPr>
      </w:pPr>
    </w:p>
    <w:p w14:paraId="0A57FAB8" w14:textId="77777777" w:rsidR="00E9440D" w:rsidRDefault="00E9440D" w:rsidP="00FA29AE">
      <w:pPr>
        <w:autoSpaceDE w:val="0"/>
        <w:autoSpaceDN w:val="0"/>
        <w:adjustRightInd w:val="0"/>
        <w:jc w:val="center"/>
        <w:rPr>
          <w:rFonts w:ascii="Cambria" w:hAnsi="Cambria"/>
          <w:b/>
          <w:color w:val="000000" w:themeColor="text1"/>
          <w:sz w:val="44"/>
          <w:szCs w:val="44"/>
        </w:rPr>
      </w:pPr>
    </w:p>
    <w:p w14:paraId="6C3A22F5" w14:textId="77777777" w:rsidR="0059440F" w:rsidRDefault="0059440F" w:rsidP="00FA29AE">
      <w:pPr>
        <w:autoSpaceDE w:val="0"/>
        <w:autoSpaceDN w:val="0"/>
        <w:adjustRightInd w:val="0"/>
        <w:jc w:val="center"/>
        <w:rPr>
          <w:rFonts w:ascii="Cambria" w:hAnsi="Cambria"/>
          <w:b/>
          <w:color w:val="000000" w:themeColor="text1"/>
          <w:sz w:val="44"/>
          <w:szCs w:val="44"/>
        </w:rPr>
      </w:pPr>
    </w:p>
    <w:p w14:paraId="0D5C011A" w14:textId="77777777" w:rsidR="0059440F" w:rsidRDefault="0059440F" w:rsidP="00FA29AE">
      <w:pPr>
        <w:autoSpaceDE w:val="0"/>
        <w:autoSpaceDN w:val="0"/>
        <w:adjustRightInd w:val="0"/>
        <w:jc w:val="center"/>
        <w:rPr>
          <w:rFonts w:ascii="Cambria" w:hAnsi="Cambria"/>
          <w:b/>
          <w:color w:val="000000" w:themeColor="text1"/>
          <w:sz w:val="44"/>
          <w:szCs w:val="44"/>
        </w:rPr>
      </w:pPr>
    </w:p>
    <w:p w14:paraId="1DA2EBBC" w14:textId="77777777" w:rsidR="0059440F" w:rsidRDefault="0059440F" w:rsidP="00FA29AE">
      <w:pPr>
        <w:autoSpaceDE w:val="0"/>
        <w:autoSpaceDN w:val="0"/>
        <w:adjustRightInd w:val="0"/>
        <w:jc w:val="center"/>
        <w:rPr>
          <w:rFonts w:ascii="Cambria" w:hAnsi="Cambria"/>
          <w:b/>
          <w:color w:val="000000" w:themeColor="text1"/>
          <w:sz w:val="44"/>
          <w:szCs w:val="44"/>
        </w:rPr>
      </w:pPr>
    </w:p>
    <w:p w14:paraId="0E3A41FF" w14:textId="77777777" w:rsidR="0059440F" w:rsidRDefault="0059440F" w:rsidP="00FA29AE">
      <w:pPr>
        <w:autoSpaceDE w:val="0"/>
        <w:autoSpaceDN w:val="0"/>
        <w:adjustRightInd w:val="0"/>
        <w:jc w:val="center"/>
        <w:rPr>
          <w:rFonts w:ascii="Cambria" w:hAnsi="Cambria"/>
          <w:b/>
          <w:color w:val="000000" w:themeColor="text1"/>
          <w:sz w:val="44"/>
          <w:szCs w:val="44"/>
        </w:rPr>
      </w:pPr>
    </w:p>
    <w:p w14:paraId="6C029E0A" w14:textId="77777777" w:rsidR="0059440F" w:rsidRDefault="0059440F" w:rsidP="00FA29AE">
      <w:pPr>
        <w:autoSpaceDE w:val="0"/>
        <w:autoSpaceDN w:val="0"/>
        <w:adjustRightInd w:val="0"/>
        <w:jc w:val="center"/>
        <w:rPr>
          <w:rFonts w:ascii="Cambria" w:hAnsi="Cambria"/>
          <w:b/>
          <w:color w:val="000000" w:themeColor="text1"/>
          <w:sz w:val="44"/>
          <w:szCs w:val="44"/>
        </w:rPr>
      </w:pPr>
    </w:p>
    <w:p w14:paraId="3B75CDA2" w14:textId="77777777" w:rsidR="0059440F" w:rsidRDefault="0059440F" w:rsidP="00FA29AE">
      <w:pPr>
        <w:autoSpaceDE w:val="0"/>
        <w:autoSpaceDN w:val="0"/>
        <w:adjustRightInd w:val="0"/>
        <w:jc w:val="center"/>
        <w:rPr>
          <w:rFonts w:ascii="Cambria" w:hAnsi="Cambria"/>
          <w:b/>
          <w:color w:val="000000" w:themeColor="text1"/>
          <w:sz w:val="44"/>
          <w:szCs w:val="44"/>
        </w:rPr>
      </w:pPr>
    </w:p>
    <w:p w14:paraId="315E9E30" w14:textId="77777777" w:rsidR="0059440F" w:rsidRDefault="0059440F" w:rsidP="0059440F">
      <w:pPr>
        <w:autoSpaceDE w:val="0"/>
        <w:autoSpaceDN w:val="0"/>
        <w:adjustRightInd w:val="0"/>
        <w:rPr>
          <w:rFonts w:ascii="Cambria" w:hAnsi="Cambria"/>
          <w:b/>
          <w:color w:val="000000" w:themeColor="text1"/>
          <w:sz w:val="44"/>
          <w:szCs w:val="44"/>
        </w:rPr>
      </w:pPr>
    </w:p>
    <w:p w14:paraId="15E76537" w14:textId="77777777" w:rsidR="00CE4C7E" w:rsidRDefault="00CE4C7E" w:rsidP="0059440F">
      <w:pPr>
        <w:autoSpaceDE w:val="0"/>
        <w:autoSpaceDN w:val="0"/>
        <w:adjustRightInd w:val="0"/>
        <w:rPr>
          <w:rFonts w:ascii="Cambria" w:hAnsi="Cambria"/>
          <w:b/>
          <w:color w:val="000000" w:themeColor="text1"/>
          <w:sz w:val="44"/>
          <w:szCs w:val="44"/>
        </w:rPr>
      </w:pPr>
    </w:p>
    <w:p w14:paraId="6922B749" w14:textId="77777777" w:rsidR="008328FC" w:rsidRPr="00DD2075" w:rsidRDefault="008328FC" w:rsidP="00FA29AE">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I.</w:t>
      </w:r>
    </w:p>
    <w:p w14:paraId="73DE5038" w14:textId="77777777" w:rsidR="008328FC" w:rsidRPr="00DD2075" w:rsidRDefault="008328FC" w:rsidP="008328FC">
      <w:pPr>
        <w:autoSpaceDE w:val="0"/>
        <w:autoSpaceDN w:val="0"/>
        <w:adjustRightInd w:val="0"/>
        <w:jc w:val="center"/>
        <w:rPr>
          <w:rFonts w:ascii="Cambria" w:hAnsi="Cambria"/>
          <w:b/>
          <w:color w:val="000000" w:themeColor="text1"/>
        </w:rPr>
      </w:pPr>
    </w:p>
    <w:p w14:paraId="32B87958" w14:textId="77777777" w:rsidR="008328FC" w:rsidRPr="00DD2075" w:rsidRDefault="008328FC" w:rsidP="008328FC">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Instructions to Bidders (ITB)</w:t>
      </w:r>
    </w:p>
    <w:p w14:paraId="6A13E854" w14:textId="77777777" w:rsidR="008328FC" w:rsidRPr="00DD2075" w:rsidRDefault="008328FC" w:rsidP="008328FC">
      <w:pPr>
        <w:autoSpaceDE w:val="0"/>
        <w:autoSpaceDN w:val="0"/>
        <w:adjustRightInd w:val="0"/>
        <w:jc w:val="center"/>
        <w:rPr>
          <w:rFonts w:ascii="Cambria" w:hAnsi="Cambria"/>
          <w:i/>
          <w:color w:val="000000" w:themeColor="text1"/>
        </w:rPr>
      </w:pPr>
    </w:p>
    <w:p w14:paraId="18C4C3AC" w14:textId="77777777" w:rsidR="008328FC" w:rsidRPr="00DD2075" w:rsidRDefault="008328FC" w:rsidP="008328FC">
      <w:pPr>
        <w:autoSpaceDE w:val="0"/>
        <w:autoSpaceDN w:val="0"/>
        <w:adjustRightInd w:val="0"/>
        <w:rPr>
          <w:rFonts w:ascii="Cambria" w:hAnsi="Cambria"/>
          <w:color w:val="000000" w:themeColor="text1"/>
        </w:rPr>
      </w:pPr>
      <w:r w:rsidRPr="00DD2075">
        <w:rPr>
          <w:rFonts w:ascii="Cambria" w:hAnsi="Cambria"/>
          <w:color w:val="000000" w:themeColor="text1"/>
        </w:rPr>
        <w:t>ITB shall be read in conjunction with the Section II, Bidding Data Sheet (BDS), which shall take precedence over ITB.</w:t>
      </w:r>
    </w:p>
    <w:p w14:paraId="4F935934" w14:textId="77777777" w:rsidR="008328FC" w:rsidRPr="00DD2075" w:rsidRDefault="008328FC" w:rsidP="008328FC">
      <w:pPr>
        <w:autoSpaceDE w:val="0"/>
        <w:autoSpaceDN w:val="0"/>
        <w:adjustRightInd w:val="0"/>
        <w:rPr>
          <w:rFonts w:ascii="Cambria" w:hAnsi="Cambria"/>
          <w:color w:val="000000" w:themeColor="text1"/>
        </w:rPr>
      </w:pPr>
    </w:p>
    <w:tbl>
      <w:tblPr>
        <w:tblStyle w:val="TableGrid"/>
        <w:tblW w:w="10141" w:type="dxa"/>
        <w:tblInd w:w="-252" w:type="dxa"/>
        <w:tblLayout w:type="fixed"/>
        <w:tblLook w:val="04A0" w:firstRow="1" w:lastRow="0" w:firstColumn="1" w:lastColumn="0" w:noHBand="0" w:noVBand="1"/>
      </w:tblPr>
      <w:tblGrid>
        <w:gridCol w:w="2203"/>
        <w:gridCol w:w="7938"/>
      </w:tblGrid>
      <w:tr w:rsidR="008328FC" w:rsidRPr="00DD2075" w14:paraId="2B103BFF" w14:textId="77777777" w:rsidTr="0016470D">
        <w:trPr>
          <w:trHeight w:val="391"/>
        </w:trPr>
        <w:tc>
          <w:tcPr>
            <w:tcW w:w="10141" w:type="dxa"/>
            <w:gridSpan w:val="2"/>
          </w:tcPr>
          <w:p w14:paraId="62D1F0D0" w14:textId="77777777" w:rsidR="008328FC" w:rsidRPr="00DD2075" w:rsidRDefault="008328FC" w:rsidP="0016470D">
            <w:pPr>
              <w:autoSpaceDE w:val="0"/>
              <w:autoSpaceDN w:val="0"/>
              <w:adjustRightInd w:val="0"/>
              <w:jc w:val="center"/>
              <w:rPr>
                <w:rFonts w:ascii="Cambria" w:hAnsi="Cambria"/>
                <w:color w:val="000000" w:themeColor="text1"/>
              </w:rPr>
            </w:pPr>
            <w:r w:rsidRPr="00DD2075">
              <w:rPr>
                <w:rFonts w:ascii="Cambria" w:hAnsi="Cambria"/>
                <w:b/>
                <w:color w:val="000000" w:themeColor="text1"/>
              </w:rPr>
              <w:t>General</w:t>
            </w:r>
          </w:p>
        </w:tc>
      </w:tr>
      <w:tr w:rsidR="008328FC" w:rsidRPr="00DD2075" w14:paraId="07DB8B88" w14:textId="77777777" w:rsidTr="00DC7416">
        <w:trPr>
          <w:trHeight w:val="4355"/>
        </w:trPr>
        <w:tc>
          <w:tcPr>
            <w:tcW w:w="2203" w:type="dxa"/>
            <w:vAlign w:val="center"/>
          </w:tcPr>
          <w:p w14:paraId="28DA76B6" w14:textId="77777777" w:rsidR="008328FC" w:rsidRPr="00DD2075" w:rsidRDefault="008328FC" w:rsidP="005609D6">
            <w:pPr>
              <w:rPr>
                <w:rFonts w:ascii="Cambria" w:hAnsi="Cambria"/>
                <w:b/>
                <w:i/>
                <w:color w:val="000000" w:themeColor="text1"/>
              </w:rPr>
            </w:pPr>
            <w:r w:rsidRPr="00DD2075">
              <w:rPr>
                <w:rFonts w:ascii="Cambria" w:hAnsi="Cambria"/>
                <w:b/>
                <w:color w:val="000000" w:themeColor="text1"/>
              </w:rPr>
              <w:t xml:space="preserve">1. Scope of Bid </w:t>
            </w:r>
          </w:p>
        </w:tc>
        <w:tc>
          <w:tcPr>
            <w:tcW w:w="7938" w:type="dxa"/>
          </w:tcPr>
          <w:p w14:paraId="6008EC1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1.1 The Purchaser indicated in the Bidding Data Sheet (BDS), issues these Bidding Documents for the supply of Goods and Related Services incidental thereto as specified in Section V, Schedule of Requirements. The name and identification number of this procurement are specified in the BDS.</w:t>
            </w:r>
            <w:r w:rsidR="005C61E2" w:rsidRPr="00DD2075">
              <w:rPr>
                <w:rFonts w:ascii="Cambria" w:hAnsi="Cambria"/>
                <w:color w:val="000000" w:themeColor="text1"/>
              </w:rPr>
              <w:t xml:space="preserve"> </w:t>
            </w:r>
            <w:r w:rsidRPr="00DD2075">
              <w:rPr>
                <w:rFonts w:ascii="Cambria" w:hAnsi="Cambria"/>
                <w:color w:val="000000" w:themeColor="text1"/>
              </w:rPr>
              <w:t>The name, identification, and number of lots (individual contracts), if any, are provided in the BDS.</w:t>
            </w:r>
          </w:p>
          <w:p w14:paraId="51575074" w14:textId="77777777" w:rsidR="008328FC" w:rsidRPr="00DD2075" w:rsidRDefault="008328FC" w:rsidP="0016470D">
            <w:pPr>
              <w:autoSpaceDE w:val="0"/>
              <w:autoSpaceDN w:val="0"/>
              <w:adjustRightInd w:val="0"/>
              <w:jc w:val="both"/>
              <w:rPr>
                <w:rFonts w:ascii="Cambria" w:hAnsi="Cambria"/>
                <w:color w:val="000000" w:themeColor="text1"/>
              </w:rPr>
            </w:pPr>
          </w:p>
          <w:p w14:paraId="1DB6614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1.2 Throughout these Bidding Documents:</w:t>
            </w:r>
          </w:p>
          <w:p w14:paraId="78BE0920" w14:textId="77777777" w:rsidR="008328FC" w:rsidRPr="00DD2075" w:rsidRDefault="008328FC" w:rsidP="0016470D">
            <w:pPr>
              <w:autoSpaceDE w:val="0"/>
              <w:autoSpaceDN w:val="0"/>
              <w:adjustRightInd w:val="0"/>
              <w:jc w:val="both"/>
              <w:rPr>
                <w:rFonts w:ascii="Cambria" w:hAnsi="Cambria"/>
                <w:color w:val="000000" w:themeColor="text1"/>
              </w:rPr>
            </w:pPr>
          </w:p>
          <w:p w14:paraId="2D70FCE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term “in writing” means communicated in written form by mail (other than electronic mail) or hand delivered with proof of receipt;</w:t>
            </w:r>
          </w:p>
          <w:p w14:paraId="62A2C929" w14:textId="77777777" w:rsidR="008328FC" w:rsidRPr="00DD2075" w:rsidRDefault="008328FC" w:rsidP="0016470D">
            <w:pPr>
              <w:autoSpaceDE w:val="0"/>
              <w:autoSpaceDN w:val="0"/>
              <w:adjustRightInd w:val="0"/>
              <w:jc w:val="both"/>
              <w:rPr>
                <w:rFonts w:ascii="Cambria" w:hAnsi="Cambria"/>
                <w:color w:val="000000" w:themeColor="text1"/>
              </w:rPr>
            </w:pPr>
          </w:p>
          <w:p w14:paraId="1A0C204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(b) if the context so requires, “singular” means “plural” and </w:t>
            </w:r>
            <w:r w:rsidR="0059440F" w:rsidRPr="00DD2075">
              <w:rPr>
                <w:rFonts w:ascii="Cambria" w:hAnsi="Cambria"/>
                <w:color w:val="000000" w:themeColor="text1"/>
              </w:rPr>
              <w:t>vice versa</w:t>
            </w:r>
            <w:r w:rsidRPr="00DD2075">
              <w:rPr>
                <w:rFonts w:ascii="Cambria" w:hAnsi="Cambria"/>
                <w:color w:val="000000" w:themeColor="text1"/>
              </w:rPr>
              <w:t>; and</w:t>
            </w:r>
          </w:p>
          <w:p w14:paraId="5E3F43B2" w14:textId="77777777" w:rsidR="008328FC" w:rsidRPr="00DD2075" w:rsidRDefault="008328FC" w:rsidP="0016470D">
            <w:pPr>
              <w:jc w:val="both"/>
              <w:rPr>
                <w:rFonts w:ascii="Cambria" w:hAnsi="Cambria"/>
                <w:color w:val="000000" w:themeColor="text1"/>
              </w:rPr>
            </w:pPr>
          </w:p>
          <w:p w14:paraId="3C14DFD4" w14:textId="77777777" w:rsidR="008328FC" w:rsidRPr="00DD2075" w:rsidRDefault="008328FC" w:rsidP="0016470D">
            <w:pPr>
              <w:jc w:val="both"/>
              <w:rPr>
                <w:rFonts w:ascii="Cambria" w:hAnsi="Cambria"/>
                <w:i/>
                <w:color w:val="000000" w:themeColor="text1"/>
              </w:rPr>
            </w:pPr>
            <w:r w:rsidRPr="00DD2075">
              <w:rPr>
                <w:rFonts w:ascii="Cambria" w:hAnsi="Cambria"/>
                <w:color w:val="000000" w:themeColor="text1"/>
              </w:rPr>
              <w:t>(c) “Day” means calendar day.</w:t>
            </w:r>
          </w:p>
        </w:tc>
      </w:tr>
      <w:tr w:rsidR="008328FC" w:rsidRPr="00DD2075" w14:paraId="68962073" w14:textId="77777777" w:rsidTr="00DC7416">
        <w:trPr>
          <w:trHeight w:val="620"/>
        </w:trPr>
        <w:tc>
          <w:tcPr>
            <w:tcW w:w="2203" w:type="dxa"/>
          </w:tcPr>
          <w:p w14:paraId="0C8486C6" w14:textId="77777777" w:rsidR="008328FC" w:rsidRPr="00DD2075" w:rsidRDefault="008328FC" w:rsidP="0016470D">
            <w:pPr>
              <w:rPr>
                <w:rFonts w:ascii="Cambria" w:hAnsi="Cambria"/>
                <w:b/>
                <w:i/>
                <w:color w:val="000000" w:themeColor="text1"/>
              </w:rPr>
            </w:pPr>
            <w:r w:rsidRPr="00DD2075">
              <w:rPr>
                <w:rFonts w:ascii="Cambria" w:hAnsi="Cambria"/>
                <w:b/>
                <w:color w:val="000000" w:themeColor="text1"/>
              </w:rPr>
              <w:t>2. Source of Funds</w:t>
            </w:r>
          </w:p>
        </w:tc>
        <w:tc>
          <w:tcPr>
            <w:tcW w:w="7938" w:type="dxa"/>
          </w:tcPr>
          <w:p w14:paraId="53330D6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2.1 Payments under this contract will be financed by the </w:t>
            </w:r>
            <w:r w:rsidR="00FB6FF9" w:rsidRPr="00DD2075">
              <w:rPr>
                <w:rFonts w:ascii="Cambria" w:hAnsi="Cambria"/>
                <w:color w:val="000000" w:themeColor="text1"/>
              </w:rPr>
              <w:t>source specified</w:t>
            </w:r>
            <w:r w:rsidRPr="00DD2075">
              <w:rPr>
                <w:rFonts w:ascii="Cambria" w:hAnsi="Cambria"/>
                <w:color w:val="000000" w:themeColor="text1"/>
              </w:rPr>
              <w:t xml:space="preserve"> in the BDS.</w:t>
            </w:r>
          </w:p>
        </w:tc>
      </w:tr>
      <w:tr w:rsidR="008328FC" w:rsidRPr="00DD2075" w14:paraId="6B002E8C" w14:textId="77777777" w:rsidTr="00DC7416">
        <w:trPr>
          <w:trHeight w:val="800"/>
        </w:trPr>
        <w:tc>
          <w:tcPr>
            <w:tcW w:w="2203" w:type="dxa"/>
            <w:vAlign w:val="center"/>
          </w:tcPr>
          <w:p w14:paraId="6267DB87" w14:textId="77777777" w:rsidR="008328FC" w:rsidRPr="00DD2075" w:rsidRDefault="008328FC" w:rsidP="005609D6">
            <w:pPr>
              <w:autoSpaceDE w:val="0"/>
              <w:autoSpaceDN w:val="0"/>
              <w:adjustRightInd w:val="0"/>
              <w:ind w:left="162" w:hanging="162"/>
              <w:rPr>
                <w:rFonts w:ascii="Cambria" w:hAnsi="Cambria"/>
                <w:b/>
                <w:color w:val="000000" w:themeColor="text1"/>
              </w:rPr>
            </w:pPr>
            <w:r w:rsidRPr="00DD2075">
              <w:rPr>
                <w:rFonts w:ascii="Cambria" w:hAnsi="Cambria"/>
                <w:b/>
                <w:color w:val="000000" w:themeColor="text1"/>
              </w:rPr>
              <w:t>3. Ethics, Fraud and Corruption</w:t>
            </w:r>
          </w:p>
        </w:tc>
        <w:tc>
          <w:tcPr>
            <w:tcW w:w="7938" w:type="dxa"/>
          </w:tcPr>
          <w:p w14:paraId="455DBEA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 The attention of the bidders is drawn to the following guidelines of the Procurement Guidelines published by National Procurement Agency:</w:t>
            </w:r>
          </w:p>
          <w:p w14:paraId="3867189B" w14:textId="77777777" w:rsidR="008328FC" w:rsidRPr="00DD2075" w:rsidRDefault="008328FC" w:rsidP="0016470D">
            <w:pPr>
              <w:autoSpaceDE w:val="0"/>
              <w:autoSpaceDN w:val="0"/>
              <w:adjustRightInd w:val="0"/>
              <w:rPr>
                <w:rFonts w:ascii="Cambria" w:hAnsi="Cambria"/>
                <w:color w:val="000000" w:themeColor="text1"/>
              </w:rPr>
            </w:pPr>
          </w:p>
          <w:p w14:paraId="6627BE49" w14:textId="77777777" w:rsidR="008328FC" w:rsidRPr="00DD2075" w:rsidRDefault="008328FC" w:rsidP="008328FC">
            <w:pPr>
              <w:pStyle w:val="ListParagraph"/>
              <w:numPr>
                <w:ilvl w:val="0"/>
                <w:numId w:val="7"/>
              </w:numPr>
              <w:autoSpaceDE w:val="0"/>
              <w:autoSpaceDN w:val="0"/>
              <w:adjustRightInd w:val="0"/>
              <w:jc w:val="both"/>
              <w:rPr>
                <w:rFonts w:ascii="Cambria" w:hAnsi="Cambria"/>
                <w:color w:val="000000" w:themeColor="text1"/>
              </w:rPr>
            </w:pPr>
            <w:r w:rsidRPr="00DD2075">
              <w:rPr>
                <w:rFonts w:ascii="Cambria" w:hAnsi="Cambria"/>
                <w:color w:val="000000" w:themeColor="text1"/>
              </w:rPr>
              <w:t>Parties associated with Procurement Actions, namely, suppliers/contractors and officials shall ensure that they maintain strict confidentiality throughout the process;</w:t>
            </w:r>
          </w:p>
          <w:p w14:paraId="1DBBD767" w14:textId="77777777" w:rsidR="008328FC" w:rsidRPr="00DD2075" w:rsidRDefault="008328FC" w:rsidP="0016470D">
            <w:pPr>
              <w:autoSpaceDE w:val="0"/>
              <w:autoSpaceDN w:val="0"/>
              <w:adjustRightInd w:val="0"/>
              <w:rPr>
                <w:rFonts w:ascii="Cambria" w:hAnsi="Cambria"/>
                <w:color w:val="000000" w:themeColor="text1"/>
              </w:rPr>
            </w:pPr>
          </w:p>
          <w:p w14:paraId="4A435EF0" w14:textId="77777777" w:rsidR="008328FC" w:rsidRPr="00DD2075" w:rsidRDefault="008328FC" w:rsidP="008328FC">
            <w:pPr>
              <w:pStyle w:val="ListParagraph"/>
              <w:numPr>
                <w:ilvl w:val="0"/>
                <w:numId w:val="7"/>
              </w:numPr>
              <w:autoSpaceDE w:val="0"/>
              <w:autoSpaceDN w:val="0"/>
              <w:adjustRightInd w:val="0"/>
              <w:jc w:val="both"/>
              <w:rPr>
                <w:rFonts w:ascii="Cambria" w:hAnsi="Cambria"/>
                <w:color w:val="000000" w:themeColor="text1"/>
              </w:rPr>
            </w:pPr>
            <w:r w:rsidRPr="00DD2075">
              <w:rPr>
                <w:rFonts w:ascii="Cambria" w:hAnsi="Cambria"/>
                <w:color w:val="000000" w:themeColor="text1"/>
              </w:rPr>
              <w:t>Officials shall refrain from receiving any personal gain from any Procurement Action. No gifts or inducement shall be accepted. Suppliers/contractors are liable to be disqualified from the bidding process if found offering any gift or inducement which may have an effect of influencing a decision or impairing the objectivity of an official</w:t>
            </w:r>
            <w:r w:rsidR="0016470D" w:rsidRPr="00DD2075">
              <w:rPr>
                <w:rFonts w:ascii="Cambria" w:hAnsi="Cambria"/>
                <w:color w:val="000000" w:themeColor="text1"/>
              </w:rPr>
              <w:t>.</w:t>
            </w:r>
          </w:p>
          <w:p w14:paraId="159DF2D5" w14:textId="77777777" w:rsidR="008328FC" w:rsidRPr="00DD2075" w:rsidRDefault="008328FC" w:rsidP="0016470D">
            <w:pPr>
              <w:pStyle w:val="ListParagraph"/>
              <w:autoSpaceDE w:val="0"/>
              <w:autoSpaceDN w:val="0"/>
              <w:adjustRightInd w:val="0"/>
              <w:jc w:val="both"/>
              <w:rPr>
                <w:rFonts w:ascii="Cambria" w:hAnsi="Cambria"/>
                <w:color w:val="000000" w:themeColor="text1"/>
              </w:rPr>
            </w:pPr>
          </w:p>
          <w:p w14:paraId="6779A07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3.2 The Purchaser requires the bidders, suppliers, contractors, and consultants to observe the highest standard of ethics during the procurement and execution </w:t>
            </w:r>
            <w:r w:rsidR="00FB6FF9" w:rsidRPr="00DD2075">
              <w:rPr>
                <w:rFonts w:ascii="Cambria" w:hAnsi="Cambria"/>
                <w:color w:val="000000" w:themeColor="text1"/>
              </w:rPr>
              <w:t>of such</w:t>
            </w:r>
            <w:r w:rsidRPr="00DD2075">
              <w:rPr>
                <w:rFonts w:ascii="Cambria" w:hAnsi="Cambria"/>
                <w:color w:val="000000" w:themeColor="text1"/>
              </w:rPr>
              <w:t xml:space="preserve"> contracts. In pursuit of this policy:</w:t>
            </w:r>
          </w:p>
          <w:p w14:paraId="400D827E" w14:textId="77777777" w:rsidR="008328FC" w:rsidRPr="00DD2075" w:rsidRDefault="008328FC" w:rsidP="0016470D">
            <w:pPr>
              <w:autoSpaceDE w:val="0"/>
              <w:autoSpaceDN w:val="0"/>
              <w:adjustRightInd w:val="0"/>
              <w:jc w:val="both"/>
              <w:rPr>
                <w:rFonts w:ascii="Cambria" w:hAnsi="Cambria"/>
                <w:color w:val="000000" w:themeColor="text1"/>
              </w:rPr>
            </w:pPr>
          </w:p>
          <w:p w14:paraId="6153FB6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“corrupt practice” means the offering, giving, receiving, or soliciting, directly or indirectly, of anything of value to influence the action of a public official in the procurement process or in contract execution;</w:t>
            </w:r>
          </w:p>
          <w:p w14:paraId="6DDFAFBF" w14:textId="77777777" w:rsidR="008328FC" w:rsidRPr="00DD2075" w:rsidRDefault="008328FC" w:rsidP="0016470D">
            <w:pPr>
              <w:autoSpaceDE w:val="0"/>
              <w:autoSpaceDN w:val="0"/>
              <w:adjustRightInd w:val="0"/>
              <w:jc w:val="both"/>
              <w:rPr>
                <w:rFonts w:ascii="Cambria" w:hAnsi="Cambria"/>
                <w:color w:val="000000" w:themeColor="text1"/>
              </w:rPr>
            </w:pPr>
          </w:p>
          <w:p w14:paraId="396627B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“fraudulent practice” means a misrepresentation or omission of facts in order to influence a procurement process or the execution of a contract;</w:t>
            </w:r>
          </w:p>
          <w:p w14:paraId="1F0ECF6F" w14:textId="77777777" w:rsidR="008328FC" w:rsidRPr="00DD2075" w:rsidRDefault="008328FC" w:rsidP="0016470D">
            <w:pPr>
              <w:autoSpaceDE w:val="0"/>
              <w:autoSpaceDN w:val="0"/>
              <w:adjustRightInd w:val="0"/>
              <w:jc w:val="both"/>
              <w:rPr>
                <w:rFonts w:ascii="Cambria" w:hAnsi="Cambria"/>
                <w:color w:val="000000" w:themeColor="text1"/>
              </w:rPr>
            </w:pPr>
          </w:p>
          <w:p w14:paraId="1638860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(c) “collusive practice” means a scheme or arrangement between two or more bidders, with or without the knowledge of the Purchaser to establish bid prices at artificial, noncompetitive levels; and</w:t>
            </w:r>
          </w:p>
          <w:p w14:paraId="117A96EF" w14:textId="77777777" w:rsidR="008328FC" w:rsidRPr="00DD2075" w:rsidRDefault="008328FC" w:rsidP="0016470D">
            <w:pPr>
              <w:autoSpaceDE w:val="0"/>
              <w:autoSpaceDN w:val="0"/>
              <w:adjustRightInd w:val="0"/>
              <w:jc w:val="both"/>
              <w:rPr>
                <w:rFonts w:ascii="Cambria" w:hAnsi="Cambria"/>
                <w:color w:val="000000" w:themeColor="text1"/>
              </w:rPr>
            </w:pPr>
          </w:p>
          <w:p w14:paraId="26FD00E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“Coercive practice” means harming or threatening to harm, directly or indirectly, persons or their property to influence their participation in the procurement process or affect the execution of a contract.</w:t>
            </w:r>
          </w:p>
          <w:p w14:paraId="5317781A" w14:textId="77777777" w:rsidR="008328FC" w:rsidRPr="00DD2075" w:rsidRDefault="008328FC" w:rsidP="0016470D">
            <w:pPr>
              <w:autoSpaceDE w:val="0"/>
              <w:autoSpaceDN w:val="0"/>
              <w:adjustRightInd w:val="0"/>
              <w:jc w:val="both"/>
              <w:rPr>
                <w:rFonts w:ascii="Cambria" w:hAnsi="Cambria"/>
                <w:color w:val="000000" w:themeColor="text1"/>
              </w:rPr>
            </w:pPr>
          </w:p>
          <w:p w14:paraId="4667586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3.3 If the Purchaser found any unethical practices as stipulated under ITB Clause 3.2, the Purchaser will reject a bid, if it is found that a Bidder directly or through an agent, engaged in corrupt, fraudulent, collusive or coercive practices in competing for the Contract in question.</w:t>
            </w:r>
          </w:p>
          <w:p w14:paraId="05B77B41"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73E2E497" w14:textId="77777777" w:rsidTr="00DC7416">
        <w:trPr>
          <w:trHeight w:val="5525"/>
        </w:trPr>
        <w:tc>
          <w:tcPr>
            <w:tcW w:w="2203" w:type="dxa"/>
            <w:vAlign w:val="center"/>
          </w:tcPr>
          <w:p w14:paraId="0106AB12" w14:textId="77777777" w:rsidR="008328FC" w:rsidRPr="00DD2075" w:rsidRDefault="008328FC" w:rsidP="005609D6">
            <w:pPr>
              <w:ind w:left="162" w:hanging="180"/>
              <w:rPr>
                <w:rFonts w:ascii="Cambria" w:hAnsi="Cambria"/>
                <w:b/>
                <w:i/>
                <w:color w:val="000000" w:themeColor="text1"/>
              </w:rPr>
            </w:pPr>
            <w:r w:rsidRPr="00DD2075">
              <w:rPr>
                <w:rFonts w:ascii="Cambria" w:hAnsi="Cambria"/>
                <w:b/>
                <w:color w:val="000000" w:themeColor="text1"/>
              </w:rPr>
              <w:lastRenderedPageBreak/>
              <w:t>4. Eligible Bidders</w:t>
            </w:r>
          </w:p>
        </w:tc>
        <w:tc>
          <w:tcPr>
            <w:tcW w:w="7938" w:type="dxa"/>
          </w:tcPr>
          <w:p w14:paraId="77DD8EE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4.1 All bidders shall possess legal rights to supply the Goods under this contract.</w:t>
            </w:r>
          </w:p>
          <w:p w14:paraId="09C02B0F" w14:textId="77777777" w:rsidR="008328FC" w:rsidRPr="00DD2075" w:rsidRDefault="008328FC" w:rsidP="0016470D">
            <w:pPr>
              <w:autoSpaceDE w:val="0"/>
              <w:autoSpaceDN w:val="0"/>
              <w:adjustRightInd w:val="0"/>
              <w:jc w:val="both"/>
              <w:rPr>
                <w:rFonts w:ascii="Cambria" w:hAnsi="Cambria"/>
                <w:color w:val="000000" w:themeColor="text1"/>
              </w:rPr>
            </w:pPr>
          </w:p>
          <w:p w14:paraId="2C40961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4.2 A Bidder shall not have a conflict of interest. All bidders found to have conflict of interest shall be disqualified. Bidders may be considered to have a conflict of interest with one or more parties in this bidding process, if they:</w:t>
            </w:r>
          </w:p>
          <w:p w14:paraId="44CBFB87" w14:textId="77777777" w:rsidR="008328FC" w:rsidRPr="00DD2075" w:rsidRDefault="008328FC" w:rsidP="0016470D">
            <w:pPr>
              <w:autoSpaceDE w:val="0"/>
              <w:autoSpaceDN w:val="0"/>
              <w:adjustRightInd w:val="0"/>
              <w:jc w:val="both"/>
              <w:rPr>
                <w:rFonts w:ascii="Cambria" w:hAnsi="Cambria"/>
                <w:color w:val="000000" w:themeColor="text1"/>
              </w:rPr>
            </w:pPr>
          </w:p>
          <w:p w14:paraId="607D42D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(a) 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w:t>
            </w:r>
            <w:r w:rsidR="000D4E13" w:rsidRPr="00DD2075">
              <w:rPr>
                <w:rFonts w:ascii="Cambria" w:hAnsi="Cambria"/>
                <w:color w:val="000000" w:themeColor="text1"/>
              </w:rPr>
              <w:t>Documents;</w:t>
            </w:r>
            <w:r w:rsidRPr="00DD2075">
              <w:rPr>
                <w:rFonts w:ascii="Cambria" w:hAnsi="Cambria"/>
                <w:color w:val="000000" w:themeColor="text1"/>
              </w:rPr>
              <w:t xml:space="preserve"> or</w:t>
            </w:r>
          </w:p>
          <w:p w14:paraId="4079C896" w14:textId="77777777" w:rsidR="008328FC" w:rsidRPr="00DD2075" w:rsidRDefault="008328FC" w:rsidP="0016470D">
            <w:pPr>
              <w:autoSpaceDE w:val="0"/>
              <w:autoSpaceDN w:val="0"/>
              <w:adjustRightInd w:val="0"/>
              <w:jc w:val="both"/>
              <w:rPr>
                <w:rFonts w:ascii="Cambria" w:hAnsi="Cambria"/>
                <w:color w:val="000000" w:themeColor="text1"/>
              </w:rPr>
            </w:pPr>
          </w:p>
          <w:p w14:paraId="1B10E8D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Submit more than one bid in this bidding process. However, this does not limit the participation of subcontractors in more than one bid.</w:t>
            </w:r>
          </w:p>
          <w:p w14:paraId="72C1BC2C" w14:textId="77777777" w:rsidR="008328FC" w:rsidRPr="00DD2075" w:rsidRDefault="008328FC" w:rsidP="0016470D">
            <w:pPr>
              <w:jc w:val="both"/>
              <w:rPr>
                <w:rFonts w:ascii="Cambria" w:hAnsi="Cambria"/>
                <w:color w:val="000000" w:themeColor="text1"/>
              </w:rPr>
            </w:pPr>
          </w:p>
          <w:p w14:paraId="0D5CE10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4.3 A Bidder that is under a declaration of ineligibility by the National Procurement Agency (NPA), at the date of submission of bids or at the date of contract award, shall be disqualified. The list of debarred firms is available at the website of NPA, </w:t>
            </w:r>
            <w:r w:rsidR="00D078C7" w:rsidRPr="00DD2075">
              <w:rPr>
                <w:rFonts w:ascii="Cambria" w:hAnsi="Cambria"/>
                <w:color w:val="000000" w:themeColor="text1"/>
              </w:rPr>
              <w:t>www.npa.gov.lk.</w:t>
            </w:r>
          </w:p>
          <w:p w14:paraId="3F321C9E" w14:textId="77777777" w:rsidR="008328FC" w:rsidRPr="00DD2075" w:rsidRDefault="008328FC" w:rsidP="0016470D">
            <w:pPr>
              <w:jc w:val="both"/>
              <w:rPr>
                <w:rFonts w:ascii="Cambria" w:hAnsi="Cambria"/>
                <w:color w:val="000000" w:themeColor="text1"/>
              </w:rPr>
            </w:pPr>
          </w:p>
          <w:p w14:paraId="0080A707" w14:textId="77777777" w:rsidR="008328FC" w:rsidRPr="00DD2075" w:rsidRDefault="008328FC" w:rsidP="0016470D">
            <w:pPr>
              <w:jc w:val="both"/>
              <w:rPr>
                <w:rFonts w:ascii="Cambria" w:hAnsi="Cambria"/>
                <w:color w:val="000000" w:themeColor="text1"/>
              </w:rPr>
            </w:pPr>
            <w:r w:rsidRPr="00DD2075">
              <w:rPr>
                <w:rFonts w:ascii="Cambria" w:hAnsi="Cambria"/>
                <w:color w:val="000000" w:themeColor="text1"/>
              </w:rPr>
              <w:t>4.4 Foreign Bidder may submit</w:t>
            </w:r>
            <w:r w:rsidR="0009613E" w:rsidRPr="00DD2075">
              <w:rPr>
                <w:rFonts w:ascii="Cambria" w:hAnsi="Cambria"/>
                <w:color w:val="000000" w:themeColor="text1"/>
              </w:rPr>
              <w:t xml:space="preserve"> a bid only if so stated </w:t>
            </w:r>
            <w:r w:rsidRPr="00DD2075">
              <w:rPr>
                <w:rFonts w:ascii="Cambria" w:hAnsi="Cambria"/>
                <w:color w:val="000000" w:themeColor="text1"/>
              </w:rPr>
              <w:t>in the BDS.</w:t>
            </w:r>
          </w:p>
          <w:p w14:paraId="629471E9" w14:textId="77777777" w:rsidR="008328FC" w:rsidRPr="00DD2075" w:rsidRDefault="008328FC" w:rsidP="0016470D">
            <w:pPr>
              <w:jc w:val="both"/>
              <w:rPr>
                <w:rFonts w:ascii="Cambria" w:hAnsi="Cambria"/>
                <w:i/>
                <w:color w:val="000000" w:themeColor="text1"/>
              </w:rPr>
            </w:pPr>
          </w:p>
        </w:tc>
      </w:tr>
      <w:tr w:rsidR="008328FC" w:rsidRPr="00DD2075" w14:paraId="77971FBD" w14:textId="77777777" w:rsidTr="00DC7416">
        <w:tc>
          <w:tcPr>
            <w:tcW w:w="2203" w:type="dxa"/>
            <w:vAlign w:val="center"/>
          </w:tcPr>
          <w:p w14:paraId="62685E34" w14:textId="77777777" w:rsidR="008328FC" w:rsidRPr="00DD2075" w:rsidRDefault="008328FC" w:rsidP="005609D6">
            <w:pPr>
              <w:autoSpaceDE w:val="0"/>
              <w:autoSpaceDN w:val="0"/>
              <w:adjustRightInd w:val="0"/>
              <w:rPr>
                <w:rFonts w:ascii="Cambria" w:hAnsi="Cambria"/>
                <w:b/>
                <w:color w:val="000000" w:themeColor="text1"/>
              </w:rPr>
            </w:pPr>
            <w:r w:rsidRPr="00DD2075">
              <w:rPr>
                <w:rFonts w:ascii="Cambria" w:hAnsi="Cambria"/>
                <w:b/>
                <w:color w:val="000000" w:themeColor="text1"/>
              </w:rPr>
              <w:t>5. Eligible Goods and Related Services</w:t>
            </w:r>
          </w:p>
        </w:tc>
        <w:tc>
          <w:tcPr>
            <w:tcW w:w="7938" w:type="dxa"/>
          </w:tcPr>
          <w:p w14:paraId="58F2D9B7" w14:textId="77777777" w:rsidR="008328FC" w:rsidRPr="00DD2075" w:rsidRDefault="008328FC" w:rsidP="0016470D">
            <w:pPr>
              <w:jc w:val="both"/>
              <w:rPr>
                <w:rFonts w:ascii="Cambria" w:hAnsi="Cambria"/>
                <w:i/>
                <w:color w:val="000000" w:themeColor="text1"/>
              </w:rPr>
            </w:pPr>
            <w:r w:rsidRPr="00DD2075">
              <w:rPr>
                <w:rFonts w:ascii="Cambria" w:hAnsi="Cambria"/>
                <w:color w:val="000000" w:themeColor="text1"/>
              </w:rPr>
              <w:t>5.1 All goods supplied under this contract shall be complied with applicable standards stipulated by the Sri Lanka Standards Institute (SLSI). In the absence of such standards, the Good</w:t>
            </w:r>
            <w:r w:rsidR="0016470D" w:rsidRPr="00DD2075">
              <w:rPr>
                <w:rFonts w:ascii="Cambria" w:hAnsi="Cambria"/>
                <w:color w:val="000000" w:themeColor="text1"/>
              </w:rPr>
              <w:t>s supplied shall be complied to</w:t>
            </w:r>
            <w:r w:rsidR="006D46CE" w:rsidRPr="00DD2075">
              <w:rPr>
                <w:rFonts w:ascii="Cambria" w:hAnsi="Cambria"/>
                <w:color w:val="000000" w:themeColor="text1"/>
              </w:rPr>
              <w:t xml:space="preserve"> </w:t>
            </w:r>
            <w:r w:rsidRPr="00DD2075">
              <w:rPr>
                <w:rFonts w:ascii="Cambria" w:hAnsi="Cambria"/>
                <w:color w:val="000000" w:themeColor="text1"/>
              </w:rPr>
              <w:t>other internationally accepted standards.</w:t>
            </w:r>
          </w:p>
        </w:tc>
      </w:tr>
      <w:tr w:rsidR="008328FC" w:rsidRPr="00DD2075" w14:paraId="310CF1E2" w14:textId="77777777" w:rsidTr="0016470D">
        <w:tc>
          <w:tcPr>
            <w:tcW w:w="10141" w:type="dxa"/>
            <w:gridSpan w:val="2"/>
          </w:tcPr>
          <w:p w14:paraId="7BA982D4" w14:textId="77777777" w:rsidR="008328FC" w:rsidRPr="00DD2075" w:rsidRDefault="008328FC" w:rsidP="0016470D">
            <w:pPr>
              <w:jc w:val="center"/>
              <w:rPr>
                <w:rFonts w:ascii="Cambria" w:hAnsi="Cambria"/>
                <w:color w:val="000000" w:themeColor="text1"/>
              </w:rPr>
            </w:pPr>
            <w:r w:rsidRPr="00DD2075">
              <w:rPr>
                <w:rFonts w:ascii="Cambria" w:hAnsi="Cambria"/>
                <w:b/>
                <w:color w:val="000000" w:themeColor="text1"/>
              </w:rPr>
              <w:t>Contents of Bidding Documents</w:t>
            </w:r>
          </w:p>
        </w:tc>
      </w:tr>
      <w:tr w:rsidR="008328FC" w:rsidRPr="00DD2075" w14:paraId="1DBEFD63" w14:textId="77777777" w:rsidTr="00DC7416">
        <w:trPr>
          <w:trHeight w:val="1331"/>
        </w:trPr>
        <w:tc>
          <w:tcPr>
            <w:tcW w:w="2203" w:type="dxa"/>
            <w:vAlign w:val="center"/>
          </w:tcPr>
          <w:p w14:paraId="58A8301C" w14:textId="77777777" w:rsidR="008328FC" w:rsidRPr="00DD2075" w:rsidRDefault="008328FC" w:rsidP="005609D6">
            <w:pPr>
              <w:autoSpaceDE w:val="0"/>
              <w:autoSpaceDN w:val="0"/>
              <w:adjustRightInd w:val="0"/>
              <w:ind w:left="162" w:hanging="162"/>
              <w:rPr>
                <w:rFonts w:ascii="Cambria" w:hAnsi="Cambria"/>
                <w:b/>
                <w:color w:val="000000" w:themeColor="text1"/>
              </w:rPr>
            </w:pPr>
            <w:r w:rsidRPr="00DD2075">
              <w:rPr>
                <w:rFonts w:ascii="Cambria" w:hAnsi="Cambria"/>
                <w:b/>
                <w:color w:val="000000" w:themeColor="text1"/>
              </w:rPr>
              <w:t>6. Sections of Bidding</w:t>
            </w:r>
            <w:r w:rsidR="00F248E3" w:rsidRPr="00DD2075">
              <w:rPr>
                <w:rFonts w:ascii="Cambria" w:hAnsi="Cambria"/>
                <w:b/>
                <w:color w:val="000000" w:themeColor="text1"/>
              </w:rPr>
              <w:t xml:space="preserve"> </w:t>
            </w:r>
            <w:r w:rsidRPr="00DD2075">
              <w:rPr>
                <w:rFonts w:ascii="Cambria" w:hAnsi="Cambria"/>
                <w:b/>
                <w:color w:val="000000" w:themeColor="text1"/>
              </w:rPr>
              <w:t>Documents</w:t>
            </w:r>
          </w:p>
        </w:tc>
        <w:tc>
          <w:tcPr>
            <w:tcW w:w="7938" w:type="dxa"/>
            <w:vAlign w:val="bottom"/>
          </w:tcPr>
          <w:p w14:paraId="474A872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6.1 The Bidding Documents consist of 2 Volumes, which include all the sections indicated below, and should be read in conjunction with any addendum issued in accordance with ITB Clause 8.</w:t>
            </w:r>
          </w:p>
          <w:p w14:paraId="11309D7F" w14:textId="77777777" w:rsidR="008328FC" w:rsidRPr="00DD2075" w:rsidRDefault="008328FC" w:rsidP="0016470D">
            <w:pPr>
              <w:autoSpaceDE w:val="0"/>
              <w:autoSpaceDN w:val="0"/>
              <w:adjustRightInd w:val="0"/>
              <w:jc w:val="both"/>
              <w:rPr>
                <w:rFonts w:ascii="Cambria" w:hAnsi="Cambria"/>
                <w:color w:val="000000" w:themeColor="text1"/>
              </w:rPr>
            </w:pPr>
          </w:p>
          <w:p w14:paraId="1116C3F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Volume 1</w:t>
            </w:r>
          </w:p>
          <w:p w14:paraId="3167ADDF" w14:textId="77777777" w:rsidR="008328FC" w:rsidRPr="00DD2075" w:rsidRDefault="008328FC" w:rsidP="008328FC">
            <w:pPr>
              <w:pStyle w:val="ListParagraph"/>
              <w:numPr>
                <w:ilvl w:val="0"/>
                <w:numId w:val="8"/>
              </w:numPr>
              <w:autoSpaceDE w:val="0"/>
              <w:autoSpaceDN w:val="0"/>
              <w:adjustRightInd w:val="0"/>
              <w:jc w:val="both"/>
              <w:rPr>
                <w:rFonts w:ascii="Cambria" w:hAnsi="Cambria"/>
                <w:color w:val="000000" w:themeColor="text1"/>
              </w:rPr>
            </w:pPr>
            <w:r w:rsidRPr="00DD2075">
              <w:rPr>
                <w:rFonts w:ascii="Cambria" w:hAnsi="Cambria"/>
                <w:color w:val="000000" w:themeColor="text1"/>
              </w:rPr>
              <w:t>Section I. Instructions to Bidders (ITB)</w:t>
            </w:r>
          </w:p>
          <w:p w14:paraId="71861C20" w14:textId="77777777" w:rsidR="008328FC" w:rsidRPr="00DD2075" w:rsidRDefault="008328FC" w:rsidP="008328FC">
            <w:pPr>
              <w:pStyle w:val="ListParagraph"/>
              <w:numPr>
                <w:ilvl w:val="0"/>
                <w:numId w:val="8"/>
              </w:numPr>
              <w:autoSpaceDE w:val="0"/>
              <w:autoSpaceDN w:val="0"/>
              <w:adjustRightInd w:val="0"/>
              <w:jc w:val="both"/>
              <w:rPr>
                <w:rFonts w:ascii="Cambria" w:hAnsi="Cambria"/>
                <w:color w:val="000000" w:themeColor="text1"/>
              </w:rPr>
            </w:pPr>
            <w:r w:rsidRPr="00DD2075">
              <w:rPr>
                <w:rFonts w:ascii="Cambria" w:hAnsi="Cambria"/>
                <w:color w:val="000000" w:themeColor="text1"/>
              </w:rPr>
              <w:t>Section VI. Conditions of Contract (CC)</w:t>
            </w:r>
          </w:p>
          <w:p w14:paraId="40F1E8D8" w14:textId="77777777" w:rsidR="008328FC" w:rsidRPr="00DD2075" w:rsidRDefault="008328FC" w:rsidP="008328FC">
            <w:pPr>
              <w:pStyle w:val="ListParagraph"/>
              <w:numPr>
                <w:ilvl w:val="0"/>
                <w:numId w:val="8"/>
              </w:numPr>
              <w:autoSpaceDE w:val="0"/>
              <w:autoSpaceDN w:val="0"/>
              <w:adjustRightInd w:val="0"/>
              <w:jc w:val="both"/>
              <w:rPr>
                <w:rFonts w:ascii="Cambria" w:hAnsi="Cambria"/>
                <w:color w:val="000000" w:themeColor="text1"/>
              </w:rPr>
            </w:pPr>
            <w:r w:rsidRPr="00DD2075">
              <w:rPr>
                <w:rFonts w:ascii="Cambria" w:hAnsi="Cambria"/>
                <w:color w:val="000000" w:themeColor="text1"/>
              </w:rPr>
              <w:t>Section VIII. Contract Forms</w:t>
            </w:r>
          </w:p>
          <w:p w14:paraId="1B7E6BA1" w14:textId="77777777" w:rsidR="008328FC" w:rsidRPr="00DD2075" w:rsidRDefault="008328FC" w:rsidP="0016470D">
            <w:pPr>
              <w:autoSpaceDE w:val="0"/>
              <w:autoSpaceDN w:val="0"/>
              <w:adjustRightInd w:val="0"/>
              <w:jc w:val="both"/>
              <w:rPr>
                <w:rFonts w:ascii="Cambria" w:hAnsi="Cambria"/>
                <w:color w:val="000000" w:themeColor="text1"/>
              </w:rPr>
            </w:pPr>
          </w:p>
          <w:p w14:paraId="5BF3CC10" w14:textId="77777777" w:rsidR="0059440F" w:rsidRDefault="0059440F" w:rsidP="0016470D">
            <w:pPr>
              <w:autoSpaceDE w:val="0"/>
              <w:autoSpaceDN w:val="0"/>
              <w:adjustRightInd w:val="0"/>
              <w:jc w:val="both"/>
              <w:rPr>
                <w:rFonts w:ascii="Cambria" w:hAnsi="Cambria"/>
                <w:color w:val="000000" w:themeColor="text1"/>
              </w:rPr>
            </w:pPr>
          </w:p>
          <w:p w14:paraId="32E8741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Volume 2</w:t>
            </w:r>
          </w:p>
          <w:p w14:paraId="1AB9FD2F"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Section II. Bidding Data Sheet (BDS)</w:t>
            </w:r>
          </w:p>
          <w:p w14:paraId="6C32A659"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Section III. Evaluation and Qualification Criteria</w:t>
            </w:r>
          </w:p>
          <w:p w14:paraId="6E249FF6"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Section IV. Bidding Forms</w:t>
            </w:r>
          </w:p>
          <w:p w14:paraId="0E19957C"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Section V. Schedule of Requirements</w:t>
            </w:r>
          </w:p>
          <w:p w14:paraId="068865EE"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Section VII. Contract Data</w:t>
            </w:r>
          </w:p>
          <w:p w14:paraId="39BB118F" w14:textId="77777777" w:rsidR="008328FC" w:rsidRPr="00DD2075" w:rsidRDefault="008328FC" w:rsidP="008328FC">
            <w:pPr>
              <w:pStyle w:val="ListParagraph"/>
              <w:numPr>
                <w:ilvl w:val="0"/>
                <w:numId w:val="9"/>
              </w:num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Invitation </w:t>
            </w:r>
            <w:r w:rsidR="0059440F" w:rsidRPr="00DD2075">
              <w:rPr>
                <w:rFonts w:ascii="Cambria" w:hAnsi="Cambria"/>
                <w:color w:val="000000" w:themeColor="text1"/>
              </w:rPr>
              <w:t>for</w:t>
            </w:r>
            <w:r w:rsidRPr="00DD2075">
              <w:rPr>
                <w:rFonts w:ascii="Cambria" w:hAnsi="Cambria"/>
                <w:color w:val="000000" w:themeColor="text1"/>
              </w:rPr>
              <w:t xml:space="preserve"> Bid</w:t>
            </w:r>
          </w:p>
          <w:p w14:paraId="589D7A55" w14:textId="77777777" w:rsidR="008328FC" w:rsidRPr="00DD2075" w:rsidRDefault="008328FC" w:rsidP="0016470D">
            <w:pPr>
              <w:pStyle w:val="ListParagraph"/>
              <w:autoSpaceDE w:val="0"/>
              <w:autoSpaceDN w:val="0"/>
              <w:adjustRightInd w:val="0"/>
              <w:jc w:val="both"/>
              <w:rPr>
                <w:rFonts w:ascii="Cambria" w:hAnsi="Cambria"/>
                <w:color w:val="000000" w:themeColor="text1"/>
              </w:rPr>
            </w:pPr>
          </w:p>
          <w:p w14:paraId="2C6AF17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6.2 The Bidder is expected to examine all instructions, forms, terms, and specifications in the Bidding Documents. Failure to furnish all information or documentation required by the Bidding Documents may result in the rejection of the bid.</w:t>
            </w:r>
          </w:p>
        </w:tc>
      </w:tr>
      <w:tr w:rsidR="008328FC" w:rsidRPr="00DD2075" w14:paraId="7B091B66" w14:textId="77777777" w:rsidTr="00DC7416">
        <w:tc>
          <w:tcPr>
            <w:tcW w:w="2203" w:type="dxa"/>
            <w:vAlign w:val="center"/>
          </w:tcPr>
          <w:p w14:paraId="430B828D" w14:textId="77777777" w:rsidR="008328FC" w:rsidRPr="00DD2075" w:rsidRDefault="008328FC" w:rsidP="00B82130">
            <w:pPr>
              <w:autoSpaceDE w:val="0"/>
              <w:autoSpaceDN w:val="0"/>
              <w:adjustRightInd w:val="0"/>
              <w:ind w:left="252" w:hanging="270"/>
              <w:rPr>
                <w:rFonts w:ascii="Cambria" w:hAnsi="Cambria"/>
                <w:b/>
                <w:color w:val="000000" w:themeColor="text1"/>
              </w:rPr>
            </w:pPr>
            <w:r w:rsidRPr="00DD2075">
              <w:rPr>
                <w:rFonts w:ascii="Cambria" w:hAnsi="Cambria"/>
                <w:b/>
                <w:color w:val="000000" w:themeColor="text1"/>
              </w:rPr>
              <w:lastRenderedPageBreak/>
              <w:t>7. Clarification of</w:t>
            </w:r>
            <w:r w:rsidR="0076522C" w:rsidRPr="00DD2075">
              <w:rPr>
                <w:rFonts w:ascii="Cambria" w:hAnsi="Cambria"/>
                <w:b/>
                <w:color w:val="000000" w:themeColor="text1"/>
              </w:rPr>
              <w:t xml:space="preserve"> </w:t>
            </w:r>
            <w:r w:rsidRPr="00DD2075">
              <w:rPr>
                <w:rFonts w:ascii="Cambria" w:hAnsi="Cambria"/>
                <w:b/>
                <w:color w:val="000000" w:themeColor="text1"/>
              </w:rPr>
              <w:t>Bidding Documents</w:t>
            </w:r>
          </w:p>
        </w:tc>
        <w:tc>
          <w:tcPr>
            <w:tcW w:w="7938" w:type="dxa"/>
          </w:tcPr>
          <w:p w14:paraId="2B9C2EE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7.1 A prospective Bidder requiring any clarification of the Bidding Documents including the restrictiveness of specifications shall contact the Purchaser in writing at the Purchaser’s address specified in the BDS. The Purchaser will respond in writing to any request for clarification, provided that such request is received no later than ten (10) days prior to the deadline for submission of bids. The purchaser shall forward copies of its response to all those who have purchased the Bidding Documents, including a description of the inquiry but without identifying its source. Should the Purchaser deem it necessary to amend the Bidding Documents as a result of a clarification, it shall do so following the procedure under ITB Clause 8.</w:t>
            </w:r>
          </w:p>
          <w:p w14:paraId="21C0C317"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5F4A3C34" w14:textId="77777777" w:rsidTr="00DC7416">
        <w:tc>
          <w:tcPr>
            <w:tcW w:w="2203" w:type="dxa"/>
            <w:vAlign w:val="center"/>
          </w:tcPr>
          <w:p w14:paraId="276D144A" w14:textId="77777777" w:rsidR="008328FC" w:rsidRPr="00DD2075" w:rsidRDefault="008328FC" w:rsidP="00B82130">
            <w:pPr>
              <w:autoSpaceDE w:val="0"/>
              <w:autoSpaceDN w:val="0"/>
              <w:adjustRightInd w:val="0"/>
              <w:ind w:left="162" w:hanging="162"/>
              <w:rPr>
                <w:rFonts w:ascii="Cambria" w:hAnsi="Cambria"/>
                <w:b/>
                <w:color w:val="000000" w:themeColor="text1"/>
              </w:rPr>
            </w:pPr>
            <w:r w:rsidRPr="00DD2075">
              <w:rPr>
                <w:rFonts w:ascii="Cambria" w:hAnsi="Cambria"/>
                <w:b/>
                <w:color w:val="000000" w:themeColor="text1"/>
              </w:rPr>
              <w:t>8. Amendment of</w:t>
            </w:r>
            <w:r w:rsidR="0076522C" w:rsidRPr="00DD2075">
              <w:rPr>
                <w:rFonts w:ascii="Cambria" w:hAnsi="Cambria"/>
                <w:b/>
                <w:color w:val="000000" w:themeColor="text1"/>
              </w:rPr>
              <w:t xml:space="preserve"> </w:t>
            </w:r>
            <w:r w:rsidRPr="00DD2075">
              <w:rPr>
                <w:rFonts w:ascii="Cambria" w:hAnsi="Cambria"/>
                <w:b/>
                <w:color w:val="000000" w:themeColor="text1"/>
              </w:rPr>
              <w:t>Bidding</w:t>
            </w:r>
            <w:r w:rsidR="0076522C" w:rsidRPr="00DD2075">
              <w:rPr>
                <w:rFonts w:ascii="Cambria" w:hAnsi="Cambria"/>
                <w:b/>
                <w:color w:val="000000" w:themeColor="text1"/>
              </w:rPr>
              <w:t xml:space="preserve"> </w:t>
            </w:r>
            <w:r w:rsidRPr="00DD2075">
              <w:rPr>
                <w:rFonts w:ascii="Cambria" w:hAnsi="Cambria"/>
                <w:b/>
                <w:color w:val="000000" w:themeColor="text1"/>
              </w:rPr>
              <w:t>Documents</w:t>
            </w:r>
          </w:p>
        </w:tc>
        <w:tc>
          <w:tcPr>
            <w:tcW w:w="7938" w:type="dxa"/>
          </w:tcPr>
          <w:p w14:paraId="1EB014A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8.1 At any time prior to the deadline for submission of bids, the Purchaser may amend the Bidding Documents by issuing addendum.</w:t>
            </w:r>
          </w:p>
          <w:p w14:paraId="6415263A" w14:textId="77777777" w:rsidR="008328FC" w:rsidRPr="00DD2075" w:rsidRDefault="008328FC" w:rsidP="0016470D">
            <w:pPr>
              <w:autoSpaceDE w:val="0"/>
              <w:autoSpaceDN w:val="0"/>
              <w:adjustRightInd w:val="0"/>
              <w:jc w:val="both"/>
              <w:rPr>
                <w:rFonts w:ascii="Cambria" w:hAnsi="Cambria"/>
                <w:color w:val="000000" w:themeColor="text1"/>
              </w:rPr>
            </w:pPr>
          </w:p>
          <w:p w14:paraId="1A687DE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8.2 Any addendum issued shall be part of the Bidding Documents and shall be communicated in writing to all who have purchased the Bidding Documents.</w:t>
            </w:r>
          </w:p>
          <w:p w14:paraId="35B3B46E" w14:textId="77777777" w:rsidR="008328FC" w:rsidRPr="00DD2075" w:rsidRDefault="008328FC" w:rsidP="0016470D">
            <w:pPr>
              <w:autoSpaceDE w:val="0"/>
              <w:autoSpaceDN w:val="0"/>
              <w:adjustRightInd w:val="0"/>
              <w:jc w:val="both"/>
              <w:rPr>
                <w:rFonts w:ascii="Cambria" w:hAnsi="Cambria"/>
                <w:color w:val="000000" w:themeColor="text1"/>
              </w:rPr>
            </w:pPr>
          </w:p>
          <w:p w14:paraId="4A1DB6C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8.3 To give prospective Bidders reasonable time in which to take an addendum into account in preparing their bids, the purchaser may, at its discretion, extend the deadline for the submission of bids, pursuant to ITB Sub-Clause 23.2</w:t>
            </w:r>
          </w:p>
          <w:p w14:paraId="70FAC451"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675BB32B" w14:textId="77777777" w:rsidTr="0016470D">
        <w:tc>
          <w:tcPr>
            <w:tcW w:w="10141" w:type="dxa"/>
            <w:gridSpan w:val="2"/>
          </w:tcPr>
          <w:p w14:paraId="3DF47C92" w14:textId="77777777" w:rsidR="008328FC" w:rsidRPr="00DD2075" w:rsidRDefault="008328FC" w:rsidP="0016470D">
            <w:pPr>
              <w:autoSpaceDE w:val="0"/>
              <w:autoSpaceDN w:val="0"/>
              <w:adjustRightInd w:val="0"/>
              <w:jc w:val="center"/>
              <w:rPr>
                <w:rFonts w:ascii="Cambria" w:hAnsi="Cambria"/>
                <w:b/>
                <w:color w:val="000000" w:themeColor="text1"/>
              </w:rPr>
            </w:pPr>
            <w:r w:rsidRPr="00DD2075">
              <w:rPr>
                <w:rFonts w:ascii="Cambria" w:hAnsi="Cambria"/>
                <w:b/>
                <w:color w:val="000000" w:themeColor="text1"/>
              </w:rPr>
              <w:t>Preparation of Bids</w:t>
            </w:r>
          </w:p>
        </w:tc>
      </w:tr>
      <w:tr w:rsidR="008328FC" w:rsidRPr="00DD2075" w14:paraId="226480AB" w14:textId="77777777" w:rsidTr="00DC7416">
        <w:tc>
          <w:tcPr>
            <w:tcW w:w="2203" w:type="dxa"/>
            <w:vAlign w:val="center"/>
          </w:tcPr>
          <w:p w14:paraId="43F5796C" w14:textId="77777777" w:rsidR="008328FC" w:rsidRPr="00DD2075" w:rsidRDefault="008328FC" w:rsidP="00B82130">
            <w:pPr>
              <w:autoSpaceDE w:val="0"/>
              <w:autoSpaceDN w:val="0"/>
              <w:adjustRightInd w:val="0"/>
              <w:rPr>
                <w:rFonts w:ascii="Cambria" w:hAnsi="Cambria"/>
                <w:color w:val="000000" w:themeColor="text1"/>
              </w:rPr>
            </w:pPr>
            <w:r w:rsidRPr="00DD2075">
              <w:rPr>
                <w:rFonts w:ascii="Cambria" w:hAnsi="Cambria"/>
                <w:b/>
                <w:color w:val="000000" w:themeColor="text1"/>
              </w:rPr>
              <w:t>9. Cost of Bidding</w:t>
            </w:r>
          </w:p>
        </w:tc>
        <w:tc>
          <w:tcPr>
            <w:tcW w:w="7938" w:type="dxa"/>
          </w:tcPr>
          <w:p w14:paraId="3B40074A" w14:textId="77777777" w:rsidR="008328FC" w:rsidRPr="00DD2075" w:rsidRDefault="008328FC" w:rsidP="0016470D">
            <w:pPr>
              <w:jc w:val="both"/>
              <w:rPr>
                <w:rFonts w:ascii="Cambria" w:hAnsi="Cambria"/>
                <w:color w:val="000000" w:themeColor="text1"/>
              </w:rPr>
            </w:pPr>
            <w:r w:rsidRPr="00DD2075">
              <w:rPr>
                <w:rFonts w:ascii="Cambria" w:hAnsi="Cambria"/>
                <w:color w:val="000000" w:themeColor="text1"/>
              </w:rPr>
              <w:t>9.1 The Bidder shall bear all costs associated with the preparation and submission of its bid, and the Purchaser shall not be responsible or liable for those costs, regardless of the conduct or outcome of the bidding process.</w:t>
            </w:r>
          </w:p>
        </w:tc>
      </w:tr>
      <w:tr w:rsidR="008328FC" w:rsidRPr="00DD2075" w14:paraId="01F3DB9A" w14:textId="77777777" w:rsidTr="00DC7416">
        <w:tc>
          <w:tcPr>
            <w:tcW w:w="2203" w:type="dxa"/>
            <w:vAlign w:val="center"/>
          </w:tcPr>
          <w:p w14:paraId="04A8F159" w14:textId="77777777" w:rsidR="008328FC" w:rsidRPr="00DD2075" w:rsidRDefault="008328FC" w:rsidP="00B82130">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10. Language of</w:t>
            </w:r>
            <w:r w:rsidR="0076522C" w:rsidRPr="00DD2075">
              <w:rPr>
                <w:rFonts w:ascii="Cambria" w:hAnsi="Cambria"/>
                <w:b/>
                <w:color w:val="000000" w:themeColor="text1"/>
              </w:rPr>
              <w:t xml:space="preserve"> </w:t>
            </w:r>
            <w:r w:rsidRPr="00DD2075">
              <w:rPr>
                <w:rFonts w:ascii="Cambria" w:hAnsi="Cambria"/>
                <w:b/>
                <w:color w:val="000000" w:themeColor="text1"/>
              </w:rPr>
              <w:t>Bid</w:t>
            </w:r>
          </w:p>
        </w:tc>
        <w:tc>
          <w:tcPr>
            <w:tcW w:w="7938" w:type="dxa"/>
          </w:tcPr>
          <w:p w14:paraId="603F92E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10.1 The Bid, as well as all correspondence and documents relating to the Bid (including supporting documents and printed literature) exchanged by the Bidder and the Purchaser, shall be written in English language.</w:t>
            </w:r>
          </w:p>
        </w:tc>
      </w:tr>
      <w:tr w:rsidR="008328FC" w:rsidRPr="00DD2075" w14:paraId="549E10E5" w14:textId="77777777" w:rsidTr="00DC7416">
        <w:tc>
          <w:tcPr>
            <w:tcW w:w="2203" w:type="dxa"/>
            <w:vAlign w:val="center"/>
          </w:tcPr>
          <w:p w14:paraId="033C4617" w14:textId="77777777" w:rsidR="008328FC" w:rsidRPr="00DD2075" w:rsidRDefault="008328FC" w:rsidP="00B82130">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11. Documents Comprising the Bid</w:t>
            </w:r>
          </w:p>
        </w:tc>
        <w:tc>
          <w:tcPr>
            <w:tcW w:w="7938" w:type="dxa"/>
          </w:tcPr>
          <w:p w14:paraId="3A599B1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11.1 The Bid shall comprise the following:</w:t>
            </w:r>
          </w:p>
          <w:p w14:paraId="1AA00E82" w14:textId="77777777" w:rsidR="008328FC" w:rsidRPr="00DD2075" w:rsidRDefault="008328FC" w:rsidP="0016470D">
            <w:pPr>
              <w:autoSpaceDE w:val="0"/>
              <w:autoSpaceDN w:val="0"/>
              <w:adjustRightInd w:val="0"/>
              <w:jc w:val="both"/>
              <w:rPr>
                <w:rFonts w:ascii="Cambria" w:hAnsi="Cambria"/>
                <w:color w:val="000000" w:themeColor="text1"/>
              </w:rPr>
            </w:pPr>
          </w:p>
          <w:p w14:paraId="095949C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Bid Submission Form and the applicable Price Schedules, in accordance with ITB Clauses 12, 14, and 15;</w:t>
            </w:r>
          </w:p>
          <w:p w14:paraId="4170F645" w14:textId="77777777" w:rsidR="008328FC" w:rsidRPr="00DD2075" w:rsidRDefault="008328FC" w:rsidP="0016470D">
            <w:pPr>
              <w:autoSpaceDE w:val="0"/>
              <w:autoSpaceDN w:val="0"/>
              <w:adjustRightInd w:val="0"/>
              <w:jc w:val="both"/>
              <w:rPr>
                <w:rFonts w:ascii="Cambria" w:hAnsi="Cambria"/>
                <w:color w:val="000000" w:themeColor="text1"/>
              </w:rPr>
            </w:pPr>
          </w:p>
          <w:p w14:paraId="25A482C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Bid Security or Bid-Securing Declaration, in accordance with ITB Clause 20;</w:t>
            </w:r>
          </w:p>
          <w:p w14:paraId="333980E8" w14:textId="77777777" w:rsidR="008328FC" w:rsidRPr="00DD2075" w:rsidRDefault="008328FC" w:rsidP="0016470D">
            <w:pPr>
              <w:autoSpaceDE w:val="0"/>
              <w:autoSpaceDN w:val="0"/>
              <w:adjustRightInd w:val="0"/>
              <w:jc w:val="both"/>
              <w:rPr>
                <w:rFonts w:ascii="Cambria" w:hAnsi="Cambria"/>
                <w:color w:val="000000" w:themeColor="text1"/>
              </w:rPr>
            </w:pPr>
          </w:p>
          <w:p w14:paraId="401306B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(c) documentary evidence in accordance with ITB Clauses 18 and 29, that the Goods and Related Services conform to the Bidding Documents;</w:t>
            </w:r>
          </w:p>
          <w:p w14:paraId="34F68549" w14:textId="77777777" w:rsidR="008328FC" w:rsidRPr="00DD2075" w:rsidRDefault="008328FC" w:rsidP="0016470D">
            <w:pPr>
              <w:autoSpaceDE w:val="0"/>
              <w:autoSpaceDN w:val="0"/>
              <w:adjustRightInd w:val="0"/>
              <w:jc w:val="both"/>
              <w:rPr>
                <w:rFonts w:ascii="Cambria" w:hAnsi="Cambria"/>
                <w:color w:val="000000" w:themeColor="text1"/>
              </w:rPr>
            </w:pPr>
          </w:p>
          <w:p w14:paraId="7064085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documentary evidence in accordance with ITB Clause 18 establishing the Bidder’s qualifications to perform the contract if its bid is accepted; and</w:t>
            </w:r>
          </w:p>
          <w:p w14:paraId="48A04AF1" w14:textId="77777777" w:rsidR="008328FC" w:rsidRPr="00DD2075" w:rsidRDefault="008328FC" w:rsidP="0016470D">
            <w:pPr>
              <w:autoSpaceDE w:val="0"/>
              <w:autoSpaceDN w:val="0"/>
              <w:adjustRightInd w:val="0"/>
              <w:jc w:val="both"/>
              <w:rPr>
                <w:rFonts w:ascii="Cambria" w:hAnsi="Cambria"/>
                <w:color w:val="000000" w:themeColor="text1"/>
              </w:rPr>
            </w:pPr>
          </w:p>
          <w:p w14:paraId="4867E3E1" w14:textId="77777777" w:rsidR="008328FC" w:rsidRPr="00DD2075" w:rsidRDefault="008328FC" w:rsidP="0016470D">
            <w:pPr>
              <w:jc w:val="both"/>
              <w:rPr>
                <w:rFonts w:ascii="Cambria" w:hAnsi="Cambria"/>
                <w:color w:val="000000" w:themeColor="text1"/>
              </w:rPr>
            </w:pPr>
            <w:r w:rsidRPr="00DD2075">
              <w:rPr>
                <w:rFonts w:ascii="Cambria" w:hAnsi="Cambria"/>
                <w:color w:val="000000" w:themeColor="text1"/>
              </w:rPr>
              <w:t>(e) Any other document required in the BDS.</w:t>
            </w:r>
          </w:p>
        </w:tc>
      </w:tr>
      <w:tr w:rsidR="008328FC" w:rsidRPr="00DD2075" w14:paraId="6409CCFF" w14:textId="77777777" w:rsidTr="00DC7416">
        <w:tc>
          <w:tcPr>
            <w:tcW w:w="2203" w:type="dxa"/>
            <w:vAlign w:val="center"/>
          </w:tcPr>
          <w:p w14:paraId="4EFAF915" w14:textId="77777777" w:rsidR="008328FC" w:rsidRPr="00DD2075" w:rsidRDefault="00B82130" w:rsidP="007E731E">
            <w:pPr>
              <w:autoSpaceDE w:val="0"/>
              <w:autoSpaceDN w:val="0"/>
              <w:adjustRightInd w:val="0"/>
              <w:ind w:left="252" w:hanging="252"/>
              <w:rPr>
                <w:rFonts w:ascii="Cambria" w:hAnsi="Cambria"/>
                <w:b/>
                <w:color w:val="000000" w:themeColor="text1"/>
              </w:rPr>
            </w:pPr>
            <w:r w:rsidRPr="00DD2075">
              <w:rPr>
                <w:rFonts w:ascii="Cambria" w:hAnsi="Cambria"/>
                <w:b/>
                <w:color w:val="000000" w:themeColor="text1"/>
              </w:rPr>
              <w:lastRenderedPageBreak/>
              <w:t>12.</w:t>
            </w:r>
            <w:r w:rsidR="008328FC" w:rsidRPr="00DD2075">
              <w:rPr>
                <w:rFonts w:ascii="Cambria" w:hAnsi="Cambria"/>
                <w:b/>
                <w:color w:val="000000" w:themeColor="text1"/>
              </w:rPr>
              <w:t>Bid Submission Form and Price</w:t>
            </w:r>
            <w:r w:rsidR="0076522C" w:rsidRPr="00DD2075">
              <w:rPr>
                <w:rFonts w:ascii="Cambria" w:hAnsi="Cambria"/>
                <w:b/>
                <w:color w:val="000000" w:themeColor="text1"/>
              </w:rPr>
              <w:t xml:space="preserve"> </w:t>
            </w:r>
            <w:r w:rsidR="007E731E" w:rsidRPr="00DD2075">
              <w:rPr>
                <w:rFonts w:ascii="Cambria" w:hAnsi="Cambria"/>
                <w:b/>
                <w:color w:val="000000" w:themeColor="text1"/>
              </w:rPr>
              <w:t>s</w:t>
            </w:r>
            <w:r w:rsidR="008328FC" w:rsidRPr="00DD2075">
              <w:rPr>
                <w:rFonts w:ascii="Cambria" w:hAnsi="Cambria"/>
                <w:b/>
                <w:color w:val="000000" w:themeColor="text1"/>
              </w:rPr>
              <w:t>chedules</w:t>
            </w:r>
          </w:p>
        </w:tc>
        <w:tc>
          <w:tcPr>
            <w:tcW w:w="7938" w:type="dxa"/>
            <w:vAlign w:val="center"/>
          </w:tcPr>
          <w:p w14:paraId="0D3276F2" w14:textId="77777777" w:rsidR="008328FC" w:rsidRPr="00DD2075" w:rsidRDefault="008328FC" w:rsidP="00B82130">
            <w:pPr>
              <w:jc w:val="both"/>
              <w:rPr>
                <w:rFonts w:ascii="Cambria" w:hAnsi="Cambria"/>
                <w:color w:val="000000" w:themeColor="text1"/>
              </w:rPr>
            </w:pPr>
            <w:r w:rsidRPr="00DD2075">
              <w:rPr>
                <w:rFonts w:ascii="Cambria" w:hAnsi="Cambria"/>
                <w:color w:val="000000" w:themeColor="text1"/>
              </w:rPr>
              <w:t>12.1 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tc>
      </w:tr>
      <w:tr w:rsidR="008328FC" w:rsidRPr="00DD2075" w14:paraId="191D6FD9" w14:textId="77777777" w:rsidTr="00DC7416">
        <w:tc>
          <w:tcPr>
            <w:tcW w:w="2203" w:type="dxa"/>
            <w:vAlign w:val="center"/>
          </w:tcPr>
          <w:p w14:paraId="670A3D7B" w14:textId="77777777" w:rsidR="008328FC" w:rsidRPr="00DD2075" w:rsidRDefault="008328FC" w:rsidP="00B82130">
            <w:pPr>
              <w:autoSpaceDE w:val="0"/>
              <w:autoSpaceDN w:val="0"/>
              <w:adjustRightInd w:val="0"/>
              <w:ind w:left="342" w:hanging="342"/>
              <w:rPr>
                <w:rFonts w:ascii="Cambria" w:hAnsi="Cambria"/>
                <w:color w:val="000000" w:themeColor="text1"/>
              </w:rPr>
            </w:pPr>
            <w:r w:rsidRPr="00DD2075">
              <w:rPr>
                <w:rFonts w:ascii="Cambria" w:hAnsi="Cambria"/>
                <w:b/>
                <w:color w:val="000000" w:themeColor="text1"/>
              </w:rPr>
              <w:t>13. Alternative Bids</w:t>
            </w:r>
          </w:p>
        </w:tc>
        <w:tc>
          <w:tcPr>
            <w:tcW w:w="7938" w:type="dxa"/>
            <w:vAlign w:val="center"/>
          </w:tcPr>
          <w:p w14:paraId="0EE598A3" w14:textId="77777777" w:rsidR="008328FC" w:rsidRPr="00DD2075" w:rsidRDefault="008328FC" w:rsidP="00B82130">
            <w:pPr>
              <w:rPr>
                <w:rFonts w:ascii="Cambria" w:hAnsi="Cambria"/>
                <w:color w:val="000000" w:themeColor="text1"/>
              </w:rPr>
            </w:pPr>
            <w:r w:rsidRPr="00DD2075">
              <w:rPr>
                <w:rFonts w:ascii="Cambria" w:hAnsi="Cambria"/>
                <w:color w:val="000000" w:themeColor="text1"/>
              </w:rPr>
              <w:t>13.1 Alternative bids shall not be considered.</w:t>
            </w:r>
          </w:p>
        </w:tc>
      </w:tr>
      <w:tr w:rsidR="008328FC" w:rsidRPr="00DD2075" w14:paraId="0A7EBE9C" w14:textId="77777777" w:rsidTr="00DC7416">
        <w:tc>
          <w:tcPr>
            <w:tcW w:w="2203" w:type="dxa"/>
            <w:vAlign w:val="center"/>
          </w:tcPr>
          <w:p w14:paraId="19588803" w14:textId="77777777" w:rsidR="008328FC" w:rsidRPr="00DD2075" w:rsidRDefault="006E5C61" w:rsidP="00B82130">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14. Bid Prices and</w:t>
            </w:r>
            <w:r w:rsidR="00C45777" w:rsidRPr="00DD2075">
              <w:rPr>
                <w:rFonts w:ascii="Cambria" w:hAnsi="Cambria"/>
                <w:b/>
                <w:color w:val="000000" w:themeColor="text1"/>
              </w:rPr>
              <w:t xml:space="preserve"> </w:t>
            </w:r>
            <w:r w:rsidR="008328FC" w:rsidRPr="00DD2075">
              <w:rPr>
                <w:rFonts w:ascii="Cambria" w:hAnsi="Cambria"/>
                <w:b/>
                <w:color w:val="000000" w:themeColor="text1"/>
              </w:rPr>
              <w:t>Discounts</w:t>
            </w:r>
          </w:p>
        </w:tc>
        <w:tc>
          <w:tcPr>
            <w:tcW w:w="7938" w:type="dxa"/>
          </w:tcPr>
          <w:p w14:paraId="7466AD0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14.1 The Bidder shall indicate on the Price Schedule the unit prices and total bid prices of the goods it proposes to supply under the Contract.</w:t>
            </w:r>
          </w:p>
          <w:p w14:paraId="220A0DB7" w14:textId="77777777" w:rsidR="008328FC" w:rsidRPr="00DD2075" w:rsidRDefault="008328FC" w:rsidP="0016470D">
            <w:pPr>
              <w:autoSpaceDE w:val="0"/>
              <w:autoSpaceDN w:val="0"/>
              <w:adjustRightInd w:val="0"/>
              <w:jc w:val="both"/>
              <w:rPr>
                <w:rFonts w:ascii="Cambria" w:hAnsi="Cambria"/>
                <w:color w:val="000000" w:themeColor="text1"/>
              </w:rPr>
            </w:pPr>
          </w:p>
          <w:p w14:paraId="76BCE34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14.2 Any discount offered against any single item in the price schedule shall be included in the unit price of the item. However, a Bidder wishes to offer discount as a lot the bidder may do so by indicating such amounts appropriately.</w:t>
            </w:r>
          </w:p>
          <w:p w14:paraId="4768AED4" w14:textId="77777777" w:rsidR="008328FC" w:rsidRPr="00DD2075" w:rsidRDefault="008328FC" w:rsidP="0016470D">
            <w:pPr>
              <w:autoSpaceDE w:val="0"/>
              <w:autoSpaceDN w:val="0"/>
              <w:adjustRightInd w:val="0"/>
              <w:jc w:val="both"/>
              <w:rPr>
                <w:rFonts w:ascii="Cambria" w:hAnsi="Cambria"/>
                <w:color w:val="000000" w:themeColor="text1"/>
              </w:rPr>
            </w:pPr>
          </w:p>
          <w:p w14:paraId="1607DB2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14.3 If so indicated in ITB Sub-Clause 1.1, bids are being invited for individual contracts (lots) or for any combination of contracts</w:t>
            </w:r>
            <w:r w:rsidR="00746418" w:rsidRPr="00DD2075">
              <w:rPr>
                <w:rFonts w:ascii="Cambria" w:hAnsi="Cambria"/>
                <w:color w:val="000000" w:themeColor="text1"/>
              </w:rPr>
              <w:t>.</w:t>
            </w:r>
            <w:r w:rsidRPr="00DD2075">
              <w:rPr>
                <w:rFonts w:ascii="Cambria" w:hAnsi="Cambria"/>
                <w:color w:val="000000" w:themeColor="text1"/>
              </w:rPr>
              <w:t xml:space="preserve"> Unless otherwise indicated in the BDS, prices quoted shall correspond to 100 % of the items specified for each lot and to 100% of the quantities specified for each item of a lot. Bidders wishing to offer any price reduction (discount) for the award of more than one Contract shall specify the applicable price reduction separately.</w:t>
            </w:r>
          </w:p>
          <w:p w14:paraId="466F1C5E" w14:textId="77777777" w:rsidR="008328FC" w:rsidRPr="00DD2075" w:rsidRDefault="008328FC" w:rsidP="0016470D">
            <w:pPr>
              <w:autoSpaceDE w:val="0"/>
              <w:autoSpaceDN w:val="0"/>
              <w:adjustRightInd w:val="0"/>
              <w:jc w:val="both"/>
              <w:rPr>
                <w:rFonts w:ascii="Cambria" w:hAnsi="Cambria"/>
                <w:color w:val="000000" w:themeColor="text1"/>
              </w:rPr>
            </w:pPr>
          </w:p>
          <w:p w14:paraId="2FA01AA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14.4 (i) Prices indicated on the Price Schedule shall include all duties and sales and other taxes already paid or payable by the Supplier:</w:t>
            </w:r>
          </w:p>
          <w:p w14:paraId="2C2ACCE9" w14:textId="77777777" w:rsidR="008328FC" w:rsidRPr="00DD2075" w:rsidRDefault="008328FC" w:rsidP="0016470D">
            <w:pPr>
              <w:autoSpaceDE w:val="0"/>
              <w:autoSpaceDN w:val="0"/>
              <w:adjustRightInd w:val="0"/>
              <w:jc w:val="both"/>
              <w:rPr>
                <w:rFonts w:ascii="Cambria" w:hAnsi="Cambria"/>
                <w:color w:val="000000" w:themeColor="text1"/>
              </w:rPr>
            </w:pPr>
          </w:p>
          <w:p w14:paraId="0103DD7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on components and raw material used in the manufacture or assembly of goods quoted; or</w:t>
            </w:r>
          </w:p>
          <w:p w14:paraId="0C54CBE5" w14:textId="77777777" w:rsidR="008328FC" w:rsidRPr="00DD2075" w:rsidRDefault="008328FC" w:rsidP="0016470D">
            <w:pPr>
              <w:autoSpaceDE w:val="0"/>
              <w:autoSpaceDN w:val="0"/>
              <w:adjustRightInd w:val="0"/>
              <w:jc w:val="both"/>
              <w:rPr>
                <w:rFonts w:ascii="Cambria" w:hAnsi="Cambria"/>
                <w:color w:val="000000" w:themeColor="text1"/>
              </w:rPr>
            </w:pPr>
          </w:p>
          <w:p w14:paraId="2C1ECE9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(b) on the previously imported goods of foreign origin </w:t>
            </w:r>
          </w:p>
          <w:p w14:paraId="34E9016A" w14:textId="77777777" w:rsidR="008328FC" w:rsidRPr="00DD2075" w:rsidRDefault="008328FC" w:rsidP="0016470D">
            <w:pPr>
              <w:autoSpaceDE w:val="0"/>
              <w:autoSpaceDN w:val="0"/>
              <w:adjustRightInd w:val="0"/>
              <w:jc w:val="both"/>
              <w:rPr>
                <w:rFonts w:ascii="Cambria" w:hAnsi="Cambria"/>
                <w:color w:val="000000" w:themeColor="text1"/>
              </w:rPr>
            </w:pPr>
          </w:p>
          <w:p w14:paraId="69E80D5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 However, VAT shall not be included in the price but shall be indicated separately;</w:t>
            </w:r>
          </w:p>
          <w:p w14:paraId="0653E1C4" w14:textId="77777777" w:rsidR="008328FC" w:rsidRPr="00DD2075" w:rsidRDefault="008328FC" w:rsidP="0016470D">
            <w:pPr>
              <w:autoSpaceDE w:val="0"/>
              <w:autoSpaceDN w:val="0"/>
              <w:adjustRightInd w:val="0"/>
              <w:jc w:val="both"/>
              <w:rPr>
                <w:rFonts w:ascii="Cambria" w:hAnsi="Cambria"/>
                <w:color w:val="000000" w:themeColor="text1"/>
              </w:rPr>
            </w:pPr>
          </w:p>
          <w:p w14:paraId="5B08C54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(iii) the price for inland transportation, insurance and other related services to deliver the goods to their final destination;</w:t>
            </w:r>
          </w:p>
          <w:p w14:paraId="7A8489DB" w14:textId="77777777" w:rsidR="008328FC" w:rsidRPr="00DD2075" w:rsidRDefault="008328FC" w:rsidP="0016470D">
            <w:pPr>
              <w:autoSpaceDE w:val="0"/>
              <w:autoSpaceDN w:val="0"/>
              <w:adjustRightInd w:val="0"/>
              <w:jc w:val="both"/>
              <w:rPr>
                <w:rFonts w:ascii="Cambria" w:hAnsi="Cambria"/>
                <w:color w:val="000000" w:themeColor="text1"/>
              </w:rPr>
            </w:pPr>
          </w:p>
          <w:p w14:paraId="49A993B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(iv) the price of other incidental services</w:t>
            </w:r>
          </w:p>
          <w:p w14:paraId="0993ADF8" w14:textId="77777777" w:rsidR="008328FC" w:rsidRPr="00DD2075" w:rsidRDefault="008328FC" w:rsidP="0016470D">
            <w:pPr>
              <w:autoSpaceDE w:val="0"/>
              <w:autoSpaceDN w:val="0"/>
              <w:adjustRightInd w:val="0"/>
              <w:jc w:val="both"/>
              <w:rPr>
                <w:rFonts w:ascii="Cambria" w:hAnsi="Cambria"/>
                <w:color w:val="000000" w:themeColor="text1"/>
              </w:rPr>
            </w:pPr>
          </w:p>
          <w:p w14:paraId="0185AD3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14.5 The Prices quoted by the Bidder shall be fixed during the Bidder's performance of the Contract and not subject to variation on any account. A bid submitted with an adjustable price quotation will be treated as non-responsive and rejected, pursuant to ITB Clause 31.</w:t>
            </w:r>
          </w:p>
          <w:p w14:paraId="005280E1" w14:textId="77777777" w:rsidR="008328FC" w:rsidRPr="00DD2075" w:rsidRDefault="008328FC" w:rsidP="0016470D">
            <w:pPr>
              <w:autoSpaceDE w:val="0"/>
              <w:autoSpaceDN w:val="0"/>
              <w:adjustRightInd w:val="0"/>
              <w:jc w:val="both"/>
              <w:rPr>
                <w:rFonts w:ascii="Cambria" w:hAnsi="Cambria"/>
                <w:color w:val="000000" w:themeColor="text1"/>
              </w:rPr>
            </w:pPr>
          </w:p>
          <w:p w14:paraId="7826FB2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14.6All lots, if </w:t>
            </w:r>
            <w:r w:rsidR="004020DA" w:rsidRPr="00DD2075">
              <w:rPr>
                <w:rFonts w:ascii="Cambria" w:hAnsi="Cambria"/>
                <w:color w:val="000000" w:themeColor="text1"/>
              </w:rPr>
              <w:t>any</w:t>
            </w:r>
            <w:r w:rsidRPr="00DD2075">
              <w:rPr>
                <w:rFonts w:ascii="Cambria" w:hAnsi="Cambria"/>
                <w:color w:val="000000" w:themeColor="text1"/>
              </w:rPr>
              <w:t xml:space="preserve"> and items must be listed and priced separately in the Price Schedules. If a Price Schedule shows items listed but not priced, their </w:t>
            </w:r>
            <w:r w:rsidRPr="00DD2075">
              <w:rPr>
                <w:rFonts w:ascii="Cambria" w:hAnsi="Cambria"/>
                <w:color w:val="000000" w:themeColor="text1"/>
              </w:rPr>
              <w:lastRenderedPageBreak/>
              <w:t>prices shall be assumed to be included in the prices of other items.</w:t>
            </w:r>
          </w:p>
        </w:tc>
      </w:tr>
      <w:tr w:rsidR="008328FC" w:rsidRPr="00DD2075" w14:paraId="2058B0AE" w14:textId="77777777" w:rsidTr="00DC7416">
        <w:tc>
          <w:tcPr>
            <w:tcW w:w="2203" w:type="dxa"/>
            <w:vAlign w:val="center"/>
          </w:tcPr>
          <w:p w14:paraId="3B6318CD" w14:textId="77777777" w:rsidR="008328FC" w:rsidRPr="00DD2075" w:rsidRDefault="008328F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lastRenderedPageBreak/>
              <w:t>15. Currencies of Bid</w:t>
            </w:r>
          </w:p>
        </w:tc>
        <w:tc>
          <w:tcPr>
            <w:tcW w:w="7938" w:type="dxa"/>
          </w:tcPr>
          <w:p w14:paraId="63BB37C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15.1 Unless otherwise stated in Bidding Data Sheet, the Bidder shall quote in Sri Lankan Rupees and payment shall be payable only in Sri Lanka Rupees.</w:t>
            </w:r>
          </w:p>
        </w:tc>
      </w:tr>
      <w:tr w:rsidR="008328FC" w:rsidRPr="00DD2075" w14:paraId="73F25DDE" w14:textId="77777777" w:rsidTr="00DC7416">
        <w:tc>
          <w:tcPr>
            <w:tcW w:w="2203" w:type="dxa"/>
          </w:tcPr>
          <w:p w14:paraId="057ECAB2" w14:textId="77777777" w:rsidR="008328FC" w:rsidRPr="00DD2075" w:rsidRDefault="008328FC" w:rsidP="004A3547">
            <w:pPr>
              <w:autoSpaceDE w:val="0"/>
              <w:autoSpaceDN w:val="0"/>
              <w:adjustRightInd w:val="0"/>
              <w:ind w:left="342" w:hanging="360"/>
              <w:rPr>
                <w:rFonts w:ascii="Cambria" w:hAnsi="Cambria"/>
                <w:b/>
                <w:color w:val="000000" w:themeColor="text1"/>
              </w:rPr>
            </w:pPr>
            <w:r w:rsidRPr="00DD2075">
              <w:rPr>
                <w:rFonts w:ascii="Cambria" w:hAnsi="Cambria"/>
                <w:b/>
                <w:color w:val="000000" w:themeColor="text1"/>
              </w:rPr>
              <w:t>16. Documents Establishing the</w:t>
            </w:r>
            <w:r w:rsidR="0076522C" w:rsidRPr="00DD2075">
              <w:rPr>
                <w:rFonts w:ascii="Cambria" w:hAnsi="Cambria"/>
                <w:b/>
                <w:color w:val="000000" w:themeColor="text1"/>
              </w:rPr>
              <w:t xml:space="preserve"> </w:t>
            </w:r>
            <w:r w:rsidRPr="00DD2075">
              <w:rPr>
                <w:rFonts w:ascii="Cambria" w:hAnsi="Cambria"/>
                <w:b/>
                <w:color w:val="000000" w:themeColor="text1"/>
              </w:rPr>
              <w:t>Eligibility of the Bidder</w:t>
            </w:r>
          </w:p>
        </w:tc>
        <w:tc>
          <w:tcPr>
            <w:tcW w:w="7938" w:type="dxa"/>
            <w:vAlign w:val="center"/>
          </w:tcPr>
          <w:p w14:paraId="6C32CD14" w14:textId="77777777" w:rsidR="008328FC" w:rsidRPr="00DD2075" w:rsidRDefault="008328FC" w:rsidP="004A3547">
            <w:pPr>
              <w:autoSpaceDE w:val="0"/>
              <w:autoSpaceDN w:val="0"/>
              <w:adjustRightInd w:val="0"/>
              <w:rPr>
                <w:rFonts w:ascii="Cambria" w:hAnsi="Cambria"/>
                <w:color w:val="000000" w:themeColor="text1"/>
              </w:rPr>
            </w:pPr>
            <w:r w:rsidRPr="00DD2075">
              <w:rPr>
                <w:rFonts w:ascii="Cambria" w:hAnsi="Cambria"/>
                <w:color w:val="000000" w:themeColor="text1"/>
              </w:rPr>
              <w:t>16.1 To establish their eligibility in accordance with ITB Clause 4, Bidders shall complete the Bid Submission Form, included in Section IV, Bidding Forms.</w:t>
            </w:r>
          </w:p>
        </w:tc>
      </w:tr>
      <w:tr w:rsidR="008328FC" w:rsidRPr="00DD2075" w14:paraId="0B27DDD2" w14:textId="77777777" w:rsidTr="00DC7416">
        <w:tc>
          <w:tcPr>
            <w:tcW w:w="2203" w:type="dxa"/>
            <w:vAlign w:val="center"/>
          </w:tcPr>
          <w:p w14:paraId="3407F32D" w14:textId="77777777" w:rsidR="008328FC" w:rsidRPr="00DD2075" w:rsidRDefault="0076522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17.</w:t>
            </w:r>
            <w:r w:rsidR="001A5F7B" w:rsidRPr="00DD2075">
              <w:rPr>
                <w:rFonts w:ascii="Cambria" w:hAnsi="Cambria"/>
                <w:b/>
                <w:color w:val="000000" w:themeColor="text1"/>
              </w:rPr>
              <w:t xml:space="preserve"> </w:t>
            </w:r>
            <w:r w:rsidR="008328FC" w:rsidRPr="00DD2075">
              <w:rPr>
                <w:rFonts w:ascii="Cambria" w:hAnsi="Cambria"/>
                <w:b/>
                <w:color w:val="000000" w:themeColor="text1"/>
              </w:rPr>
              <w:t>Documents</w:t>
            </w:r>
            <w:r w:rsidRPr="00DD2075">
              <w:rPr>
                <w:rFonts w:ascii="Cambria" w:hAnsi="Cambria"/>
                <w:b/>
                <w:color w:val="000000" w:themeColor="text1"/>
              </w:rPr>
              <w:t xml:space="preserve"> </w:t>
            </w:r>
            <w:r w:rsidR="008328FC" w:rsidRPr="00DD2075">
              <w:rPr>
                <w:rFonts w:ascii="Cambria" w:hAnsi="Cambria"/>
                <w:b/>
                <w:color w:val="000000" w:themeColor="text1"/>
              </w:rPr>
              <w:t>Establishing the</w:t>
            </w:r>
            <w:r w:rsidRPr="00DD2075">
              <w:rPr>
                <w:rFonts w:ascii="Cambria" w:hAnsi="Cambria"/>
                <w:b/>
                <w:color w:val="000000" w:themeColor="text1"/>
              </w:rPr>
              <w:t xml:space="preserve"> </w:t>
            </w:r>
            <w:r w:rsidR="008328FC" w:rsidRPr="00DD2075">
              <w:rPr>
                <w:rFonts w:ascii="Cambria" w:hAnsi="Cambria"/>
                <w:b/>
                <w:color w:val="000000" w:themeColor="text1"/>
              </w:rPr>
              <w:t>Conformity of the Goods and Related</w:t>
            </w:r>
            <w:r w:rsidRPr="00DD2075">
              <w:rPr>
                <w:rFonts w:ascii="Cambria" w:hAnsi="Cambria"/>
                <w:b/>
                <w:color w:val="000000" w:themeColor="text1"/>
              </w:rPr>
              <w:t xml:space="preserve"> </w:t>
            </w:r>
            <w:r w:rsidR="008328FC" w:rsidRPr="00DD2075">
              <w:rPr>
                <w:rFonts w:ascii="Cambria" w:hAnsi="Cambria"/>
                <w:b/>
                <w:color w:val="000000" w:themeColor="text1"/>
              </w:rPr>
              <w:t>Services</w:t>
            </w:r>
          </w:p>
        </w:tc>
        <w:tc>
          <w:tcPr>
            <w:tcW w:w="7938" w:type="dxa"/>
          </w:tcPr>
          <w:p w14:paraId="3008E3F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17.1 To establish the conformity of the Goods and Related Services to the Bidding Documents, the Bidder shall furnish as part of its Bid the documentary evidence that the Goods conform to the technical specifications and standards specified in Section V, Schedule of Requirements.</w:t>
            </w:r>
          </w:p>
          <w:p w14:paraId="601EFDD5" w14:textId="77777777" w:rsidR="008328FC" w:rsidRPr="00DD2075" w:rsidRDefault="008328FC" w:rsidP="0016470D">
            <w:pPr>
              <w:autoSpaceDE w:val="0"/>
              <w:autoSpaceDN w:val="0"/>
              <w:adjustRightInd w:val="0"/>
              <w:jc w:val="both"/>
              <w:rPr>
                <w:rFonts w:ascii="Cambria" w:hAnsi="Cambria"/>
                <w:color w:val="000000" w:themeColor="text1"/>
              </w:rPr>
            </w:pPr>
          </w:p>
          <w:p w14:paraId="1FFCB29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17.2 The documentary evidence may be in the form of literature, drawings or data, and shall consist of a detailed item by item description (given in Section V, Technical Specifications)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C5B2484" w14:textId="77777777" w:rsidR="008328FC" w:rsidRPr="00DD2075" w:rsidRDefault="008328FC" w:rsidP="0016470D">
            <w:pPr>
              <w:autoSpaceDE w:val="0"/>
              <w:autoSpaceDN w:val="0"/>
              <w:adjustRightInd w:val="0"/>
              <w:jc w:val="both"/>
              <w:rPr>
                <w:rFonts w:ascii="Cambria" w:hAnsi="Cambria"/>
                <w:color w:val="000000" w:themeColor="text1"/>
              </w:rPr>
            </w:pPr>
          </w:p>
          <w:p w14:paraId="0F94AC8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17.3 The Bidder shall also furnish a list giving full particulars, including quantities, available sources and current prices of spare parts, special tools, etc., necessary for the proper and continuing functioning of the Goods during the period if specified in the BDS following commencement of the use of the goods by the Purchaser.</w:t>
            </w:r>
          </w:p>
          <w:p w14:paraId="55AA8E74"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4BEE1759" w14:textId="77777777" w:rsidTr="00DC7416">
        <w:tc>
          <w:tcPr>
            <w:tcW w:w="2203" w:type="dxa"/>
            <w:vAlign w:val="center"/>
          </w:tcPr>
          <w:p w14:paraId="1375876D" w14:textId="77777777" w:rsidR="008328FC" w:rsidRPr="00DD2075" w:rsidRDefault="00405718"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18.</w:t>
            </w:r>
            <w:r w:rsidR="008328FC" w:rsidRPr="00DD2075">
              <w:rPr>
                <w:rFonts w:ascii="Cambria" w:hAnsi="Cambria"/>
                <w:b/>
                <w:color w:val="000000" w:themeColor="text1"/>
              </w:rPr>
              <w:t>Documents</w:t>
            </w:r>
            <w:r w:rsidR="00E56530" w:rsidRPr="00DD2075">
              <w:rPr>
                <w:rFonts w:ascii="Cambria" w:hAnsi="Cambria"/>
                <w:b/>
                <w:color w:val="000000" w:themeColor="text1"/>
              </w:rPr>
              <w:t xml:space="preserve"> </w:t>
            </w:r>
            <w:r w:rsidR="008328FC" w:rsidRPr="00DD2075">
              <w:rPr>
                <w:rFonts w:ascii="Cambria" w:hAnsi="Cambria"/>
                <w:b/>
                <w:color w:val="000000" w:themeColor="text1"/>
              </w:rPr>
              <w:t>Establishing the</w:t>
            </w:r>
            <w:r w:rsidR="00E56530" w:rsidRPr="00DD2075">
              <w:rPr>
                <w:rFonts w:ascii="Cambria" w:hAnsi="Cambria"/>
                <w:b/>
                <w:color w:val="000000" w:themeColor="text1"/>
              </w:rPr>
              <w:t xml:space="preserve"> </w:t>
            </w:r>
            <w:r w:rsidR="008328FC" w:rsidRPr="00DD2075">
              <w:rPr>
                <w:rFonts w:ascii="Cambria" w:hAnsi="Cambria"/>
                <w:b/>
                <w:color w:val="000000" w:themeColor="text1"/>
              </w:rPr>
              <w:t>Qualifications of the Bidder</w:t>
            </w:r>
          </w:p>
        </w:tc>
        <w:tc>
          <w:tcPr>
            <w:tcW w:w="7938" w:type="dxa"/>
          </w:tcPr>
          <w:p w14:paraId="1ED914A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18.1 The documentary evidence of the Bidder’s qualifications to perform the contract if its bid is accepted shall establish to the Purchaser’s satisfaction:</w:t>
            </w:r>
          </w:p>
          <w:p w14:paraId="08FAED8B" w14:textId="77777777" w:rsidR="008328FC" w:rsidRPr="00DD2075" w:rsidRDefault="008328FC" w:rsidP="0016470D">
            <w:pPr>
              <w:autoSpaceDE w:val="0"/>
              <w:autoSpaceDN w:val="0"/>
              <w:adjustRightInd w:val="0"/>
              <w:jc w:val="both"/>
              <w:rPr>
                <w:rFonts w:ascii="Cambria" w:hAnsi="Cambria"/>
                <w:color w:val="000000" w:themeColor="text1"/>
              </w:rPr>
            </w:pPr>
          </w:p>
          <w:p w14:paraId="1D77A5E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w:t>
            </w:r>
          </w:p>
          <w:p w14:paraId="1224F999" w14:textId="77777777" w:rsidR="008328FC" w:rsidRPr="00DD2075" w:rsidRDefault="008328FC" w:rsidP="0016470D">
            <w:pPr>
              <w:autoSpaceDE w:val="0"/>
              <w:autoSpaceDN w:val="0"/>
              <w:adjustRightInd w:val="0"/>
              <w:jc w:val="both"/>
              <w:rPr>
                <w:rFonts w:ascii="Cambria" w:hAnsi="Cambria"/>
                <w:color w:val="000000" w:themeColor="text1"/>
              </w:rPr>
            </w:pPr>
          </w:p>
          <w:p w14:paraId="2F88122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that, if required in the BDS, in case of a Bidder not doing business within Sri Lanka, the Bidder is or will be (if awarded the contract) represented by an Agent in Sri Lanka equipped and able to carry out the Supplier’s maintenance, repair and spare parts stocking obligations prescribed in the Conditions of Contract and/or Technical Specifications; and</w:t>
            </w:r>
          </w:p>
          <w:p w14:paraId="122D95D9" w14:textId="77777777" w:rsidR="008328FC" w:rsidRPr="00DD2075" w:rsidRDefault="008328FC" w:rsidP="0016470D">
            <w:pPr>
              <w:autoSpaceDE w:val="0"/>
              <w:autoSpaceDN w:val="0"/>
              <w:adjustRightInd w:val="0"/>
              <w:jc w:val="both"/>
              <w:rPr>
                <w:rFonts w:ascii="Cambria" w:hAnsi="Cambria"/>
                <w:color w:val="000000" w:themeColor="text1"/>
              </w:rPr>
            </w:pPr>
          </w:p>
          <w:p w14:paraId="79DA6F5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That the Bidder meets each of the qualification criterions specified in Section III, Evaluation and Qualification Criteria.</w:t>
            </w:r>
          </w:p>
        </w:tc>
      </w:tr>
      <w:tr w:rsidR="008328FC" w:rsidRPr="00DD2075" w14:paraId="2E959E5F" w14:textId="77777777" w:rsidTr="00DC7416">
        <w:tc>
          <w:tcPr>
            <w:tcW w:w="2203" w:type="dxa"/>
            <w:vAlign w:val="center"/>
          </w:tcPr>
          <w:p w14:paraId="08029AC3" w14:textId="77777777" w:rsidR="008328FC" w:rsidRPr="00DD2075" w:rsidRDefault="008328F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 xml:space="preserve">19. Period </w:t>
            </w:r>
            <w:r w:rsidR="004020DA" w:rsidRPr="00DD2075">
              <w:rPr>
                <w:rFonts w:ascii="Cambria" w:hAnsi="Cambria"/>
                <w:b/>
                <w:color w:val="000000" w:themeColor="text1"/>
              </w:rPr>
              <w:t>of Validity</w:t>
            </w:r>
            <w:r w:rsidRPr="00DD2075">
              <w:rPr>
                <w:rFonts w:ascii="Cambria" w:hAnsi="Cambria"/>
                <w:b/>
                <w:color w:val="000000" w:themeColor="text1"/>
              </w:rPr>
              <w:t xml:space="preserve"> of Bids</w:t>
            </w:r>
          </w:p>
        </w:tc>
        <w:tc>
          <w:tcPr>
            <w:tcW w:w="7938" w:type="dxa"/>
          </w:tcPr>
          <w:p w14:paraId="66F7CDC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19.1 Bids shall remain valid until the date specified in the BDS. A bid valid for a shorter date shall be rejected by the Purchaser as non-responsive.</w:t>
            </w:r>
          </w:p>
          <w:p w14:paraId="4B9D57AE" w14:textId="77777777" w:rsidR="008328FC" w:rsidRPr="00DD2075" w:rsidRDefault="008328FC" w:rsidP="0016470D">
            <w:pPr>
              <w:autoSpaceDE w:val="0"/>
              <w:autoSpaceDN w:val="0"/>
              <w:adjustRightInd w:val="0"/>
              <w:jc w:val="both"/>
              <w:rPr>
                <w:rFonts w:ascii="Cambria" w:hAnsi="Cambria"/>
                <w:color w:val="000000" w:themeColor="text1"/>
              </w:rPr>
            </w:pPr>
          </w:p>
          <w:p w14:paraId="6E397DA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19.2 In exceptional circumstances, prior to the expiration of the bid validity </w:t>
            </w:r>
            <w:r w:rsidRPr="00DD2075">
              <w:rPr>
                <w:rFonts w:ascii="Cambria" w:hAnsi="Cambria"/>
                <w:color w:val="000000" w:themeColor="text1"/>
              </w:rPr>
              <w:lastRenderedPageBreak/>
              <w:t>date, the Purchaser may request bidders to extend the period of validity of their bids. The request and the responses shall be made in writing. If a Bid Security is requested in accordance with ITB Clause 20, it shall also be extended for a corresponding period. A Bidder may refuse he request without forfeiting its Bid Security. A Bidder granting the request shall not be required or permitted to modify its bid.</w:t>
            </w:r>
          </w:p>
        </w:tc>
      </w:tr>
      <w:tr w:rsidR="008328FC" w:rsidRPr="00DD2075" w14:paraId="5C4B5019" w14:textId="77777777" w:rsidTr="00DC7416">
        <w:tc>
          <w:tcPr>
            <w:tcW w:w="2203" w:type="dxa"/>
            <w:vAlign w:val="center"/>
          </w:tcPr>
          <w:p w14:paraId="3CE9795B" w14:textId="77777777" w:rsidR="008328FC" w:rsidRPr="00DD2075" w:rsidRDefault="008328FC" w:rsidP="004A3547">
            <w:pPr>
              <w:autoSpaceDE w:val="0"/>
              <w:autoSpaceDN w:val="0"/>
              <w:adjustRightInd w:val="0"/>
              <w:rPr>
                <w:rFonts w:ascii="Cambria" w:hAnsi="Cambria"/>
                <w:color w:val="000000" w:themeColor="text1"/>
              </w:rPr>
            </w:pPr>
            <w:r w:rsidRPr="00DD2075">
              <w:rPr>
                <w:rFonts w:ascii="Cambria" w:hAnsi="Cambria"/>
                <w:b/>
                <w:color w:val="000000" w:themeColor="text1"/>
              </w:rPr>
              <w:lastRenderedPageBreak/>
              <w:t>20. Bid Security</w:t>
            </w:r>
          </w:p>
        </w:tc>
        <w:tc>
          <w:tcPr>
            <w:tcW w:w="7938" w:type="dxa"/>
          </w:tcPr>
          <w:p w14:paraId="63E15F8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20.1 The Bidder shall furnish as part of its bid, a Bid Security as specified in the BDS.</w:t>
            </w:r>
          </w:p>
          <w:p w14:paraId="581B15E9" w14:textId="77777777" w:rsidR="008328FC" w:rsidRPr="00DD2075" w:rsidRDefault="008328FC" w:rsidP="0016470D">
            <w:pPr>
              <w:autoSpaceDE w:val="0"/>
              <w:autoSpaceDN w:val="0"/>
              <w:adjustRightInd w:val="0"/>
              <w:jc w:val="both"/>
              <w:rPr>
                <w:rFonts w:ascii="Cambria" w:hAnsi="Cambria"/>
                <w:color w:val="000000" w:themeColor="text1"/>
              </w:rPr>
            </w:pPr>
          </w:p>
          <w:p w14:paraId="2224714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20.2 The Bid Security shall be in the amount specified in the BDS and denominated in Sri Lanka Rupees, and shall:</w:t>
            </w:r>
          </w:p>
          <w:p w14:paraId="6B19636A" w14:textId="77777777" w:rsidR="008328FC" w:rsidRPr="00DD2075" w:rsidRDefault="008328FC" w:rsidP="0016470D">
            <w:pPr>
              <w:autoSpaceDE w:val="0"/>
              <w:autoSpaceDN w:val="0"/>
              <w:adjustRightInd w:val="0"/>
              <w:jc w:val="both"/>
              <w:rPr>
                <w:rFonts w:ascii="Cambria" w:hAnsi="Cambria"/>
                <w:color w:val="000000" w:themeColor="text1"/>
              </w:rPr>
            </w:pPr>
          </w:p>
          <w:p w14:paraId="4807B81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at the bidder’s option, be in the form of either a bank draft, a letter of credit, or a bank guarantee from a banking institution;</w:t>
            </w:r>
          </w:p>
          <w:p w14:paraId="6B2D4701" w14:textId="77777777" w:rsidR="008328FC" w:rsidRPr="00DD2075" w:rsidRDefault="008328FC" w:rsidP="0016470D">
            <w:pPr>
              <w:autoSpaceDE w:val="0"/>
              <w:autoSpaceDN w:val="0"/>
              <w:adjustRightInd w:val="0"/>
              <w:jc w:val="both"/>
              <w:rPr>
                <w:rFonts w:ascii="Cambria" w:hAnsi="Cambria"/>
                <w:color w:val="000000" w:themeColor="text1"/>
              </w:rPr>
            </w:pPr>
          </w:p>
          <w:p w14:paraId="4309E19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(b) </w:t>
            </w:r>
            <w:r w:rsidR="000E263C" w:rsidRPr="00DD2075">
              <w:rPr>
                <w:rFonts w:ascii="Cambria" w:hAnsi="Cambria"/>
                <w:color w:val="000000" w:themeColor="text1"/>
              </w:rPr>
              <w:t>be</w:t>
            </w:r>
            <w:r w:rsidRPr="00DD2075">
              <w:rPr>
                <w:rFonts w:ascii="Cambria" w:hAnsi="Cambria"/>
                <w:color w:val="000000" w:themeColor="text1"/>
              </w:rPr>
              <w:t xml:space="preserve"> issued by a institution acceptable to Purchaser. The acceptable institutes are published in the NPA website, </w:t>
            </w:r>
            <w:r w:rsidRPr="00DD2075">
              <w:rPr>
                <w:rFonts w:ascii="Cambria" w:hAnsi="Cambria"/>
                <w:color w:val="000000" w:themeColor="text1"/>
                <w:u w:val="single"/>
              </w:rPr>
              <w:t>www.npa.gov.lk.</w:t>
            </w:r>
          </w:p>
          <w:p w14:paraId="6D20D50B" w14:textId="77777777" w:rsidR="008328FC" w:rsidRPr="00DD2075" w:rsidRDefault="008328FC" w:rsidP="0016470D">
            <w:pPr>
              <w:autoSpaceDE w:val="0"/>
              <w:autoSpaceDN w:val="0"/>
              <w:adjustRightInd w:val="0"/>
              <w:jc w:val="both"/>
              <w:rPr>
                <w:rFonts w:ascii="Cambria" w:hAnsi="Cambria"/>
                <w:color w:val="000000" w:themeColor="text1"/>
              </w:rPr>
            </w:pPr>
          </w:p>
          <w:p w14:paraId="1F99E9C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be substantially in accordance with the form included in Section IV, Bidding Forms;</w:t>
            </w:r>
          </w:p>
          <w:p w14:paraId="6EA9542C" w14:textId="77777777" w:rsidR="008328FC" w:rsidRPr="00DD2075" w:rsidRDefault="008328FC" w:rsidP="0016470D">
            <w:pPr>
              <w:autoSpaceDE w:val="0"/>
              <w:autoSpaceDN w:val="0"/>
              <w:adjustRightInd w:val="0"/>
              <w:jc w:val="both"/>
              <w:rPr>
                <w:rFonts w:ascii="Cambria" w:hAnsi="Cambria"/>
                <w:color w:val="000000" w:themeColor="text1"/>
              </w:rPr>
            </w:pPr>
          </w:p>
          <w:p w14:paraId="710F0BA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be payable promptly upon written demand by the Purchaser in case the conditions listed in ITB Clause 20.5 are invoked;</w:t>
            </w:r>
          </w:p>
          <w:p w14:paraId="693DEBD7" w14:textId="77777777" w:rsidR="008328FC" w:rsidRPr="00DD2075" w:rsidRDefault="008328FC" w:rsidP="0016470D">
            <w:pPr>
              <w:autoSpaceDE w:val="0"/>
              <w:autoSpaceDN w:val="0"/>
              <w:adjustRightInd w:val="0"/>
              <w:jc w:val="both"/>
              <w:rPr>
                <w:rFonts w:ascii="Cambria" w:hAnsi="Cambria"/>
                <w:color w:val="000000" w:themeColor="text1"/>
              </w:rPr>
            </w:pPr>
          </w:p>
          <w:p w14:paraId="078D748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(e) be submitted in its original form; copies will not be accepted;</w:t>
            </w:r>
          </w:p>
          <w:p w14:paraId="58BCBF61" w14:textId="77777777" w:rsidR="008328FC" w:rsidRPr="00DD2075" w:rsidRDefault="008328FC" w:rsidP="0016470D">
            <w:pPr>
              <w:autoSpaceDE w:val="0"/>
              <w:autoSpaceDN w:val="0"/>
              <w:adjustRightInd w:val="0"/>
              <w:jc w:val="both"/>
              <w:rPr>
                <w:rFonts w:ascii="Cambria" w:hAnsi="Cambria"/>
                <w:color w:val="000000" w:themeColor="text1"/>
              </w:rPr>
            </w:pPr>
          </w:p>
          <w:p w14:paraId="5C06BFA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(f) Remain valid for the period specified in the BDS.</w:t>
            </w:r>
          </w:p>
          <w:p w14:paraId="09F28A10" w14:textId="77777777" w:rsidR="008328FC" w:rsidRPr="00DD2075" w:rsidRDefault="008328FC" w:rsidP="0016470D">
            <w:pPr>
              <w:autoSpaceDE w:val="0"/>
              <w:autoSpaceDN w:val="0"/>
              <w:adjustRightInd w:val="0"/>
              <w:jc w:val="both"/>
              <w:rPr>
                <w:rFonts w:ascii="Cambria" w:hAnsi="Cambria"/>
                <w:color w:val="000000" w:themeColor="text1"/>
              </w:rPr>
            </w:pPr>
          </w:p>
          <w:p w14:paraId="38A743F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20.3 Any bid not accompanied by a substantially responsive Bid Security in accordance with ITB Sub-Clause 20.1 and 20.2, may be rejected by the Purchaser as non-responsive.</w:t>
            </w:r>
          </w:p>
          <w:p w14:paraId="03E7C88F" w14:textId="77777777" w:rsidR="008328FC" w:rsidRPr="00DD2075" w:rsidRDefault="008328FC" w:rsidP="0016470D">
            <w:pPr>
              <w:autoSpaceDE w:val="0"/>
              <w:autoSpaceDN w:val="0"/>
              <w:adjustRightInd w:val="0"/>
              <w:jc w:val="both"/>
              <w:rPr>
                <w:rFonts w:ascii="Cambria" w:hAnsi="Cambria"/>
                <w:color w:val="000000" w:themeColor="text1"/>
              </w:rPr>
            </w:pPr>
          </w:p>
          <w:p w14:paraId="6E05B74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20.4 The Bid Security of unsuccessful Bidders shall be returned as promptly as possible upon the successful Bidder’s furnishing of the Performance Security pursuant to ITB Clause 43.</w:t>
            </w:r>
          </w:p>
          <w:p w14:paraId="6C558B90" w14:textId="77777777" w:rsidR="008328FC" w:rsidRPr="00DD2075" w:rsidRDefault="008328FC" w:rsidP="0016470D">
            <w:pPr>
              <w:autoSpaceDE w:val="0"/>
              <w:autoSpaceDN w:val="0"/>
              <w:adjustRightInd w:val="0"/>
              <w:jc w:val="both"/>
              <w:rPr>
                <w:rFonts w:ascii="Cambria" w:hAnsi="Cambria"/>
                <w:color w:val="000000" w:themeColor="text1"/>
              </w:rPr>
            </w:pPr>
          </w:p>
          <w:p w14:paraId="28D812E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20.5 The Bid Security may be forfeited:</w:t>
            </w:r>
          </w:p>
          <w:p w14:paraId="045A81BD" w14:textId="77777777" w:rsidR="008328FC" w:rsidRPr="00DD2075" w:rsidRDefault="008328FC" w:rsidP="0016470D">
            <w:pPr>
              <w:autoSpaceDE w:val="0"/>
              <w:autoSpaceDN w:val="0"/>
              <w:adjustRightInd w:val="0"/>
              <w:jc w:val="both"/>
              <w:rPr>
                <w:rFonts w:ascii="Cambria" w:hAnsi="Cambria"/>
                <w:color w:val="000000" w:themeColor="text1"/>
              </w:rPr>
            </w:pPr>
          </w:p>
          <w:p w14:paraId="1F2FE44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if a Bidder withdraws its bid during the period of bid validity specified by the Bidder on the Bid Submission Form, except as provided in ITB Sub- Clause 19.2; or</w:t>
            </w:r>
          </w:p>
          <w:p w14:paraId="0B54A573" w14:textId="77777777" w:rsidR="008328FC" w:rsidRPr="00DD2075" w:rsidRDefault="008328FC" w:rsidP="0016470D">
            <w:pPr>
              <w:autoSpaceDE w:val="0"/>
              <w:autoSpaceDN w:val="0"/>
              <w:adjustRightInd w:val="0"/>
              <w:jc w:val="both"/>
              <w:rPr>
                <w:rFonts w:ascii="Cambria" w:hAnsi="Cambria"/>
                <w:color w:val="000000" w:themeColor="text1"/>
              </w:rPr>
            </w:pPr>
          </w:p>
          <w:p w14:paraId="495BEEB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(b) if a Bidder does not </w:t>
            </w:r>
            <w:r w:rsidR="0059440F" w:rsidRPr="00DD2075">
              <w:rPr>
                <w:rFonts w:ascii="Cambria" w:hAnsi="Cambria"/>
                <w:color w:val="000000" w:themeColor="text1"/>
              </w:rPr>
              <w:t>agree</w:t>
            </w:r>
            <w:r w:rsidRPr="00DD2075">
              <w:rPr>
                <w:rFonts w:ascii="Cambria" w:hAnsi="Cambria"/>
                <w:color w:val="000000" w:themeColor="text1"/>
              </w:rPr>
              <w:t xml:space="preserve"> to correction of arithmetical errors in pursuant to ITB Sub-Clause 30.3</w:t>
            </w:r>
          </w:p>
          <w:p w14:paraId="66E1B653" w14:textId="77777777" w:rsidR="008328FC" w:rsidRPr="00DD2075" w:rsidRDefault="008328FC" w:rsidP="0016470D">
            <w:pPr>
              <w:autoSpaceDE w:val="0"/>
              <w:autoSpaceDN w:val="0"/>
              <w:adjustRightInd w:val="0"/>
              <w:jc w:val="both"/>
              <w:rPr>
                <w:rFonts w:ascii="Cambria" w:hAnsi="Cambria"/>
                <w:color w:val="000000" w:themeColor="text1"/>
              </w:rPr>
            </w:pPr>
          </w:p>
          <w:p w14:paraId="7C1C71C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if the successful Bidder fails to:</w:t>
            </w:r>
          </w:p>
          <w:p w14:paraId="6A46DC00" w14:textId="77777777" w:rsidR="008328FC" w:rsidRPr="00DD2075" w:rsidRDefault="008328FC" w:rsidP="0016470D">
            <w:pPr>
              <w:autoSpaceDE w:val="0"/>
              <w:autoSpaceDN w:val="0"/>
              <w:adjustRightInd w:val="0"/>
              <w:jc w:val="both"/>
              <w:rPr>
                <w:rFonts w:ascii="Cambria" w:hAnsi="Cambria"/>
                <w:color w:val="000000" w:themeColor="text1"/>
              </w:rPr>
            </w:pPr>
          </w:p>
          <w:p w14:paraId="3B72E90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 sign the Contract in accordance with ITB Clause 42;</w:t>
            </w:r>
          </w:p>
          <w:p w14:paraId="42639DFF" w14:textId="77777777" w:rsidR="008328FC" w:rsidRPr="00DD2075" w:rsidRDefault="008328FC" w:rsidP="0016470D">
            <w:pPr>
              <w:autoSpaceDE w:val="0"/>
              <w:autoSpaceDN w:val="0"/>
              <w:adjustRightInd w:val="0"/>
              <w:jc w:val="both"/>
              <w:rPr>
                <w:rFonts w:ascii="Cambria" w:hAnsi="Cambria"/>
                <w:color w:val="000000" w:themeColor="text1"/>
              </w:rPr>
            </w:pPr>
          </w:p>
          <w:p w14:paraId="02B1064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 Furnish a Performance Security in accordance with ITB Clause 43.</w:t>
            </w:r>
          </w:p>
        </w:tc>
      </w:tr>
      <w:tr w:rsidR="008328FC" w:rsidRPr="00DD2075" w14:paraId="418C2AF6" w14:textId="77777777" w:rsidTr="00DC7416">
        <w:tc>
          <w:tcPr>
            <w:tcW w:w="2203" w:type="dxa"/>
            <w:vAlign w:val="center"/>
          </w:tcPr>
          <w:p w14:paraId="504CBBA8" w14:textId="77777777" w:rsidR="008328FC" w:rsidRPr="00DD2075" w:rsidRDefault="008328F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 xml:space="preserve">21. Format </w:t>
            </w:r>
            <w:r w:rsidR="003C550E" w:rsidRPr="00DD2075">
              <w:rPr>
                <w:rFonts w:ascii="Cambria" w:hAnsi="Cambria"/>
                <w:b/>
                <w:color w:val="000000" w:themeColor="text1"/>
              </w:rPr>
              <w:t>and Signing</w:t>
            </w:r>
            <w:r w:rsidRPr="00DD2075">
              <w:rPr>
                <w:rFonts w:ascii="Cambria" w:hAnsi="Cambria"/>
                <w:b/>
                <w:color w:val="000000" w:themeColor="text1"/>
              </w:rPr>
              <w:t xml:space="preserve"> of Bid</w:t>
            </w:r>
          </w:p>
        </w:tc>
        <w:tc>
          <w:tcPr>
            <w:tcW w:w="7938" w:type="dxa"/>
          </w:tcPr>
          <w:p w14:paraId="2AC7EE1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21.1 The Bidder shall prepare one original of the documents comprising the bid as described in ITB Clause 11 and clearly mark it as “ORIGINAL.” In </w:t>
            </w:r>
            <w:r w:rsidRPr="00DD2075">
              <w:rPr>
                <w:rFonts w:ascii="Cambria" w:hAnsi="Cambria"/>
                <w:color w:val="000000" w:themeColor="text1"/>
              </w:rPr>
              <w:lastRenderedPageBreak/>
              <w:t xml:space="preserve">addition, the Bidder shall submit a copy of the bid and clearly mark it </w:t>
            </w:r>
            <w:r w:rsidR="000D1523" w:rsidRPr="00DD2075">
              <w:rPr>
                <w:rFonts w:ascii="Cambria" w:hAnsi="Cambria"/>
                <w:color w:val="000000" w:themeColor="text1"/>
              </w:rPr>
              <w:t>as “COPY</w:t>
            </w:r>
            <w:r w:rsidRPr="00DD2075">
              <w:rPr>
                <w:rFonts w:ascii="Cambria" w:hAnsi="Cambria"/>
                <w:color w:val="000000" w:themeColor="text1"/>
              </w:rPr>
              <w:t>.” In the event of any discrepancy between the original and the copy, the original shall prevail.</w:t>
            </w:r>
          </w:p>
          <w:p w14:paraId="53054B22" w14:textId="77777777" w:rsidR="008328FC" w:rsidRPr="00DD2075" w:rsidRDefault="008328FC" w:rsidP="0016470D">
            <w:pPr>
              <w:autoSpaceDE w:val="0"/>
              <w:autoSpaceDN w:val="0"/>
              <w:adjustRightInd w:val="0"/>
              <w:jc w:val="both"/>
              <w:rPr>
                <w:rFonts w:ascii="Cambria" w:hAnsi="Cambria"/>
                <w:color w:val="000000" w:themeColor="text1"/>
              </w:rPr>
            </w:pPr>
          </w:p>
          <w:p w14:paraId="0D203757" w14:textId="77777777" w:rsidR="008328FC" w:rsidRPr="00DD2075" w:rsidRDefault="008328FC" w:rsidP="0016470D">
            <w:pPr>
              <w:autoSpaceDE w:val="0"/>
              <w:autoSpaceDN w:val="0"/>
              <w:adjustRightInd w:val="0"/>
              <w:jc w:val="both"/>
              <w:rPr>
                <w:rFonts w:ascii="Cambria" w:hAnsi="Cambria"/>
                <w:color w:val="000000" w:themeColor="text1"/>
              </w:rPr>
            </w:pPr>
          </w:p>
          <w:p w14:paraId="27F7ABD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21.2 The original and the Copy of the bid shall be typed or written in indelible ink and shall be signed by a person duly authorized to sign on behalf of the Bidder.</w:t>
            </w:r>
          </w:p>
          <w:p w14:paraId="63894461" w14:textId="77777777" w:rsidR="008328FC" w:rsidRPr="00DD2075" w:rsidRDefault="008328FC" w:rsidP="0016470D">
            <w:pPr>
              <w:autoSpaceDE w:val="0"/>
              <w:autoSpaceDN w:val="0"/>
              <w:adjustRightInd w:val="0"/>
              <w:jc w:val="both"/>
              <w:rPr>
                <w:rFonts w:ascii="Cambria" w:hAnsi="Cambria"/>
                <w:color w:val="000000" w:themeColor="text1"/>
              </w:rPr>
            </w:pPr>
          </w:p>
          <w:p w14:paraId="24112A3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21.3 Any interlineations, erasures, or overwriting shall be valid only if they are signed or initialed by the person signing the Bid.</w:t>
            </w:r>
          </w:p>
        </w:tc>
      </w:tr>
      <w:tr w:rsidR="008328FC" w:rsidRPr="00DD2075" w14:paraId="230A32B3" w14:textId="77777777" w:rsidTr="0016470D">
        <w:tc>
          <w:tcPr>
            <w:tcW w:w="10141" w:type="dxa"/>
            <w:gridSpan w:val="2"/>
          </w:tcPr>
          <w:p w14:paraId="3958E9B2" w14:textId="77777777" w:rsidR="008328FC" w:rsidRPr="00DD2075" w:rsidRDefault="008328FC" w:rsidP="0016470D">
            <w:pPr>
              <w:autoSpaceDE w:val="0"/>
              <w:autoSpaceDN w:val="0"/>
              <w:adjustRightInd w:val="0"/>
              <w:jc w:val="center"/>
              <w:rPr>
                <w:rFonts w:ascii="Cambria" w:hAnsi="Cambria"/>
                <w:b/>
                <w:color w:val="000000" w:themeColor="text1"/>
              </w:rPr>
            </w:pPr>
            <w:r w:rsidRPr="00DD2075">
              <w:rPr>
                <w:rFonts w:ascii="Cambria" w:hAnsi="Cambria"/>
                <w:b/>
                <w:color w:val="000000" w:themeColor="text1"/>
              </w:rPr>
              <w:lastRenderedPageBreak/>
              <w:t>Submission and Opening of Bids</w:t>
            </w:r>
          </w:p>
        </w:tc>
      </w:tr>
      <w:tr w:rsidR="008328FC" w:rsidRPr="00DD2075" w14:paraId="5388E638" w14:textId="77777777" w:rsidTr="00DC7416">
        <w:tc>
          <w:tcPr>
            <w:tcW w:w="2203" w:type="dxa"/>
            <w:vAlign w:val="center"/>
          </w:tcPr>
          <w:p w14:paraId="5947B91E" w14:textId="77777777" w:rsidR="008328FC" w:rsidRPr="00DD2075" w:rsidRDefault="008328F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22. Submission, Sealing and Marking of Bids</w:t>
            </w:r>
          </w:p>
        </w:tc>
        <w:tc>
          <w:tcPr>
            <w:tcW w:w="7938" w:type="dxa"/>
          </w:tcPr>
          <w:p w14:paraId="2F95A7A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22.1 Bidders may always submit their bids by mail or by hand.</w:t>
            </w:r>
          </w:p>
          <w:p w14:paraId="1B4DF096" w14:textId="77777777" w:rsidR="008328FC" w:rsidRPr="00DD2075" w:rsidRDefault="008328FC" w:rsidP="0016470D">
            <w:pPr>
              <w:autoSpaceDE w:val="0"/>
              <w:autoSpaceDN w:val="0"/>
              <w:adjustRightInd w:val="0"/>
              <w:jc w:val="both"/>
              <w:rPr>
                <w:rFonts w:ascii="Cambria" w:hAnsi="Cambria"/>
                <w:color w:val="000000" w:themeColor="text1"/>
              </w:rPr>
            </w:pPr>
          </w:p>
          <w:p w14:paraId="18137D7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Bidders submitting bids by mail or by hand, shall enclose the original and the copy of the Bid in separate sealed envelopes, duly marking the envelopes as “ORIGINAL” and “COPY.” These envelopes containing the original and the copy shall then be enclosed in one single envelope.</w:t>
            </w:r>
          </w:p>
          <w:p w14:paraId="3EC00E73" w14:textId="77777777" w:rsidR="008328FC" w:rsidRPr="00DD2075" w:rsidRDefault="008328FC" w:rsidP="0016470D">
            <w:pPr>
              <w:autoSpaceDE w:val="0"/>
              <w:autoSpaceDN w:val="0"/>
              <w:adjustRightInd w:val="0"/>
              <w:jc w:val="both"/>
              <w:rPr>
                <w:rFonts w:ascii="Cambria" w:hAnsi="Cambria"/>
                <w:color w:val="000000" w:themeColor="text1"/>
              </w:rPr>
            </w:pPr>
          </w:p>
          <w:p w14:paraId="68F726A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22.2 The inner and outer envelopes shall:</w:t>
            </w:r>
          </w:p>
          <w:p w14:paraId="6C93669A" w14:textId="77777777" w:rsidR="008328FC" w:rsidRPr="00DD2075" w:rsidRDefault="008328FC" w:rsidP="0016470D">
            <w:pPr>
              <w:autoSpaceDE w:val="0"/>
              <w:autoSpaceDN w:val="0"/>
              <w:adjustRightInd w:val="0"/>
              <w:jc w:val="both"/>
              <w:rPr>
                <w:rFonts w:ascii="Cambria" w:hAnsi="Cambria"/>
                <w:color w:val="000000" w:themeColor="text1"/>
              </w:rPr>
            </w:pPr>
          </w:p>
          <w:p w14:paraId="6DD4252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Bear the name and address of the Bidder;</w:t>
            </w:r>
          </w:p>
          <w:p w14:paraId="7EA1D860" w14:textId="77777777" w:rsidR="008328FC" w:rsidRPr="00DD2075" w:rsidRDefault="008328FC" w:rsidP="0016470D">
            <w:pPr>
              <w:autoSpaceDE w:val="0"/>
              <w:autoSpaceDN w:val="0"/>
              <w:adjustRightInd w:val="0"/>
              <w:rPr>
                <w:rFonts w:ascii="Cambria" w:hAnsi="Cambria"/>
                <w:color w:val="000000" w:themeColor="text1"/>
              </w:rPr>
            </w:pPr>
          </w:p>
          <w:p w14:paraId="21F6D64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be addressed to the Purchaser in accordance with ITB Sub-Clause 23.1;</w:t>
            </w:r>
          </w:p>
          <w:p w14:paraId="1587684B" w14:textId="77777777" w:rsidR="008328FC" w:rsidRPr="00DD2075" w:rsidRDefault="008328FC" w:rsidP="0016470D">
            <w:pPr>
              <w:autoSpaceDE w:val="0"/>
              <w:autoSpaceDN w:val="0"/>
              <w:adjustRightInd w:val="0"/>
              <w:jc w:val="both"/>
              <w:rPr>
                <w:rFonts w:ascii="Cambria" w:hAnsi="Cambria"/>
                <w:color w:val="000000" w:themeColor="text1"/>
              </w:rPr>
            </w:pPr>
          </w:p>
          <w:p w14:paraId="06B8BA73" w14:textId="77777777" w:rsidR="008328FC" w:rsidRPr="00DD2075" w:rsidRDefault="008328FC" w:rsidP="004A3547">
            <w:pPr>
              <w:autoSpaceDE w:val="0"/>
              <w:autoSpaceDN w:val="0"/>
              <w:adjustRightInd w:val="0"/>
              <w:ind w:left="-9" w:firstLine="9"/>
              <w:jc w:val="both"/>
              <w:rPr>
                <w:rFonts w:ascii="Cambria" w:hAnsi="Cambria"/>
                <w:color w:val="000000" w:themeColor="text1"/>
              </w:rPr>
            </w:pPr>
            <w:r w:rsidRPr="00DD2075">
              <w:rPr>
                <w:rFonts w:ascii="Cambria" w:hAnsi="Cambria"/>
                <w:color w:val="000000" w:themeColor="text1"/>
              </w:rPr>
              <w:t>(c) bear the specific identification of this bidd</w:t>
            </w:r>
            <w:r w:rsidR="004A3547" w:rsidRPr="00DD2075">
              <w:rPr>
                <w:rFonts w:ascii="Cambria" w:hAnsi="Cambria"/>
                <w:color w:val="000000" w:themeColor="text1"/>
              </w:rPr>
              <w:t xml:space="preserve">ing process as indicated in the </w:t>
            </w:r>
            <w:r w:rsidRPr="00DD2075">
              <w:rPr>
                <w:rFonts w:ascii="Cambria" w:hAnsi="Cambria"/>
                <w:color w:val="000000" w:themeColor="text1"/>
              </w:rPr>
              <w:t>BDS; and</w:t>
            </w:r>
          </w:p>
          <w:p w14:paraId="77D57FE7" w14:textId="77777777" w:rsidR="008328FC" w:rsidRPr="00DD2075" w:rsidRDefault="008328FC" w:rsidP="0016470D">
            <w:pPr>
              <w:autoSpaceDE w:val="0"/>
              <w:autoSpaceDN w:val="0"/>
              <w:adjustRightInd w:val="0"/>
              <w:jc w:val="both"/>
              <w:rPr>
                <w:rFonts w:ascii="Cambria" w:hAnsi="Cambria"/>
                <w:color w:val="000000" w:themeColor="text1"/>
              </w:rPr>
            </w:pPr>
          </w:p>
          <w:p w14:paraId="5498AE9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Bear a warning not to open before the time and date for bid opening, in accordance with ITB Sub-Clause 261. If all envelopes are not sealed and marked as required, the Purchaser will assume no responsibility for the misplacement or premature opening of the bid.</w:t>
            </w:r>
          </w:p>
          <w:p w14:paraId="006F93E2"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010CACF8" w14:textId="77777777" w:rsidTr="00DC7416">
        <w:tc>
          <w:tcPr>
            <w:tcW w:w="2203" w:type="dxa"/>
            <w:vAlign w:val="center"/>
          </w:tcPr>
          <w:p w14:paraId="45F4D720" w14:textId="77777777" w:rsidR="008328FC" w:rsidRPr="00DD2075" w:rsidRDefault="008328FC" w:rsidP="004A3547">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23. Deadline for</w:t>
            </w:r>
            <w:r w:rsidR="005C61E2" w:rsidRPr="00DD2075">
              <w:rPr>
                <w:rFonts w:ascii="Cambria" w:hAnsi="Cambria"/>
                <w:b/>
                <w:color w:val="000000" w:themeColor="text1"/>
              </w:rPr>
              <w:t xml:space="preserve"> </w:t>
            </w:r>
            <w:r w:rsidRPr="00DD2075">
              <w:rPr>
                <w:rFonts w:ascii="Cambria" w:hAnsi="Cambria"/>
                <w:b/>
                <w:color w:val="000000" w:themeColor="text1"/>
              </w:rPr>
              <w:t xml:space="preserve">Submission </w:t>
            </w:r>
            <w:r w:rsidR="004020DA" w:rsidRPr="00DD2075">
              <w:rPr>
                <w:rFonts w:ascii="Cambria" w:hAnsi="Cambria"/>
                <w:b/>
                <w:color w:val="000000" w:themeColor="text1"/>
              </w:rPr>
              <w:t>of Bids</w:t>
            </w:r>
          </w:p>
        </w:tc>
        <w:tc>
          <w:tcPr>
            <w:tcW w:w="7938" w:type="dxa"/>
          </w:tcPr>
          <w:p w14:paraId="5CEDB15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23.1 Bids must be received by the Purchaser at the address and no later than the date and time specified in the BDS.</w:t>
            </w:r>
          </w:p>
          <w:p w14:paraId="25B8C107" w14:textId="77777777" w:rsidR="008328FC" w:rsidRPr="00DD2075" w:rsidRDefault="008328FC" w:rsidP="0016470D">
            <w:pPr>
              <w:autoSpaceDE w:val="0"/>
              <w:autoSpaceDN w:val="0"/>
              <w:adjustRightInd w:val="0"/>
              <w:jc w:val="both"/>
              <w:rPr>
                <w:rFonts w:ascii="Cambria" w:hAnsi="Cambria"/>
                <w:color w:val="000000" w:themeColor="text1"/>
              </w:rPr>
            </w:pPr>
          </w:p>
          <w:p w14:paraId="3BD1F76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23.2 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8328FC" w:rsidRPr="00DD2075" w14:paraId="1EDEF022" w14:textId="77777777" w:rsidTr="00DC7416">
        <w:tc>
          <w:tcPr>
            <w:tcW w:w="2203" w:type="dxa"/>
            <w:vAlign w:val="center"/>
          </w:tcPr>
          <w:p w14:paraId="5E546050" w14:textId="77777777" w:rsidR="008328FC" w:rsidRPr="00DD2075" w:rsidRDefault="008328FC" w:rsidP="004A3547">
            <w:pPr>
              <w:autoSpaceDE w:val="0"/>
              <w:autoSpaceDN w:val="0"/>
              <w:adjustRightInd w:val="0"/>
              <w:rPr>
                <w:rFonts w:ascii="Cambria" w:hAnsi="Cambria"/>
                <w:b/>
                <w:color w:val="000000" w:themeColor="text1"/>
              </w:rPr>
            </w:pPr>
            <w:r w:rsidRPr="00DD2075">
              <w:rPr>
                <w:rFonts w:ascii="Cambria" w:hAnsi="Cambria"/>
                <w:b/>
                <w:color w:val="000000" w:themeColor="text1"/>
              </w:rPr>
              <w:t>24. Late Bids</w:t>
            </w:r>
          </w:p>
        </w:tc>
        <w:tc>
          <w:tcPr>
            <w:tcW w:w="7938" w:type="dxa"/>
          </w:tcPr>
          <w:p w14:paraId="65FFBC1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24.1 The Purchaser shall not consider any bid that arrives after the deadline for submission of bids, in accordance with ITB Clause 23. Any bid received by the Purchaser after the deadline for submission of bids shall be declared late, rejected, and returned unopened to the Bidder.</w:t>
            </w:r>
          </w:p>
        </w:tc>
      </w:tr>
      <w:tr w:rsidR="008328FC" w:rsidRPr="00DD2075" w14:paraId="0F5A5690" w14:textId="77777777" w:rsidTr="00DC7416">
        <w:tc>
          <w:tcPr>
            <w:tcW w:w="2203" w:type="dxa"/>
            <w:vAlign w:val="center"/>
          </w:tcPr>
          <w:p w14:paraId="69AF09E9" w14:textId="77777777" w:rsidR="008328FC" w:rsidRPr="00DD2075" w:rsidRDefault="008328FC" w:rsidP="00BD1DA6">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25. Withdrawal, and</w:t>
            </w:r>
            <w:r w:rsidR="00E56530" w:rsidRPr="00DD2075">
              <w:rPr>
                <w:rFonts w:ascii="Cambria" w:hAnsi="Cambria"/>
                <w:b/>
                <w:color w:val="000000" w:themeColor="text1"/>
              </w:rPr>
              <w:t xml:space="preserve"> </w:t>
            </w:r>
            <w:r w:rsidRPr="00DD2075">
              <w:rPr>
                <w:rFonts w:ascii="Cambria" w:hAnsi="Cambria"/>
                <w:b/>
                <w:color w:val="000000" w:themeColor="text1"/>
              </w:rPr>
              <w:t>Modification of Bids</w:t>
            </w:r>
          </w:p>
        </w:tc>
        <w:tc>
          <w:tcPr>
            <w:tcW w:w="7938" w:type="dxa"/>
          </w:tcPr>
          <w:p w14:paraId="7B1C2D5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25.1 A Bidder may withdraw, or modify its Bid after it has been submitted by sending a written notice in accordance with ITB Clause 22, duly signed by an authorized representative, and shall include a copy of the authorization in accordance with ITB Sub-Clause 21.2, (except that no copies of the withdrawal notice are required). The corresponding</w:t>
            </w:r>
            <w:r w:rsidR="00E56530" w:rsidRPr="00DD2075">
              <w:rPr>
                <w:rFonts w:ascii="Cambria" w:hAnsi="Cambria"/>
                <w:color w:val="000000" w:themeColor="text1"/>
              </w:rPr>
              <w:t xml:space="preserve"> </w:t>
            </w:r>
            <w:r w:rsidRPr="00DD2075">
              <w:rPr>
                <w:rFonts w:ascii="Cambria" w:hAnsi="Cambria"/>
                <w:color w:val="000000" w:themeColor="text1"/>
              </w:rPr>
              <w:t>substitution or modification of the bid must accompany the respective written notice. All notices must be:</w:t>
            </w:r>
          </w:p>
          <w:p w14:paraId="03058DC7" w14:textId="77777777" w:rsidR="008328FC" w:rsidRPr="00DD2075" w:rsidRDefault="008328FC" w:rsidP="0016470D">
            <w:pPr>
              <w:autoSpaceDE w:val="0"/>
              <w:autoSpaceDN w:val="0"/>
              <w:adjustRightInd w:val="0"/>
              <w:jc w:val="both"/>
              <w:rPr>
                <w:rFonts w:ascii="Cambria" w:hAnsi="Cambria"/>
                <w:color w:val="000000" w:themeColor="text1"/>
              </w:rPr>
            </w:pPr>
          </w:p>
          <w:p w14:paraId="071CACF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submitted in accordance with ITB Clauses 21 and 22 (except that withdrawal notices do not require copies), and in addition, the respective envelopes shall be clearly marked “WITHDRAWAL,” or “MODIFICATION;” and</w:t>
            </w:r>
          </w:p>
          <w:p w14:paraId="72233C04" w14:textId="77777777" w:rsidR="008328FC" w:rsidRPr="00DD2075" w:rsidRDefault="008328FC" w:rsidP="0016470D">
            <w:pPr>
              <w:autoSpaceDE w:val="0"/>
              <w:autoSpaceDN w:val="0"/>
              <w:adjustRightInd w:val="0"/>
              <w:jc w:val="both"/>
              <w:rPr>
                <w:rFonts w:ascii="Cambria" w:hAnsi="Cambria"/>
                <w:color w:val="000000" w:themeColor="text1"/>
              </w:rPr>
            </w:pPr>
          </w:p>
          <w:p w14:paraId="4CC26B9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Received by the Purchaser prior to the deadline prescribed for submission of bids, in accordance with ITB Clause 23.</w:t>
            </w:r>
          </w:p>
          <w:p w14:paraId="59A5699F" w14:textId="77777777" w:rsidR="008328FC" w:rsidRPr="00DD2075" w:rsidRDefault="008328FC" w:rsidP="0016470D">
            <w:pPr>
              <w:autoSpaceDE w:val="0"/>
              <w:autoSpaceDN w:val="0"/>
              <w:adjustRightInd w:val="0"/>
              <w:jc w:val="both"/>
              <w:rPr>
                <w:rFonts w:ascii="Cambria" w:hAnsi="Cambria"/>
                <w:color w:val="000000" w:themeColor="text1"/>
              </w:rPr>
            </w:pPr>
          </w:p>
          <w:p w14:paraId="39D1F1B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25.2 Bids requested to be withdrawn in accordance with ITB Sub-Clause 25.1 shall be returned to the Bidders only upon notification of contract award to the successful bidder in accordance with sub clause 41.1.</w:t>
            </w:r>
          </w:p>
          <w:p w14:paraId="463219F2" w14:textId="77777777" w:rsidR="008328FC" w:rsidRPr="00DD2075" w:rsidRDefault="008328FC" w:rsidP="0016470D">
            <w:pPr>
              <w:autoSpaceDE w:val="0"/>
              <w:autoSpaceDN w:val="0"/>
              <w:adjustRightInd w:val="0"/>
              <w:jc w:val="both"/>
              <w:rPr>
                <w:rFonts w:ascii="Cambria" w:hAnsi="Cambria"/>
                <w:color w:val="000000" w:themeColor="text1"/>
              </w:rPr>
            </w:pPr>
          </w:p>
          <w:p w14:paraId="0B1A426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25.3 No bid may be withdrawn, substituted, or modified in the interval between the deadline for submission of bids and the expiration of the period of bid validity specified by the Bidder on the Bid Submission Form or any extension thereof.</w:t>
            </w:r>
          </w:p>
          <w:p w14:paraId="0972ACC2"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38F929D5" w14:textId="77777777" w:rsidTr="00DC7416">
        <w:tc>
          <w:tcPr>
            <w:tcW w:w="2203" w:type="dxa"/>
            <w:vAlign w:val="center"/>
          </w:tcPr>
          <w:p w14:paraId="17B77BC0" w14:textId="77777777" w:rsidR="008328FC" w:rsidRPr="00DD2075" w:rsidRDefault="008328FC" w:rsidP="00BD1DA6">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26. Bid Opening</w:t>
            </w:r>
          </w:p>
        </w:tc>
        <w:tc>
          <w:tcPr>
            <w:tcW w:w="7938" w:type="dxa"/>
          </w:tcPr>
          <w:p w14:paraId="7513396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26.1 The Purchaser shall conduct the bid opening in public at the address, date and time specified in the BDS.</w:t>
            </w:r>
          </w:p>
          <w:p w14:paraId="7D8D4D20" w14:textId="77777777" w:rsidR="008328FC" w:rsidRPr="00DD2075" w:rsidRDefault="008328FC" w:rsidP="0016470D">
            <w:pPr>
              <w:autoSpaceDE w:val="0"/>
              <w:autoSpaceDN w:val="0"/>
              <w:adjustRightInd w:val="0"/>
              <w:jc w:val="both"/>
              <w:rPr>
                <w:rFonts w:ascii="Cambria" w:hAnsi="Cambria"/>
                <w:color w:val="000000" w:themeColor="text1"/>
              </w:rPr>
            </w:pPr>
          </w:p>
          <w:p w14:paraId="30D4AD7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26.2 First, envelopes marked “WITHDRAWAL” shall be opened and read out and the envelope with the corresponding bid may be opened at the discretion of the Purchaser. No bid withdrawal shall be permitted unless the corresponding withdrawal notice contains a valid authorization to request the withdrawal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6A0EF31C" w14:textId="77777777" w:rsidR="008328FC" w:rsidRPr="00DD2075" w:rsidRDefault="008328FC" w:rsidP="0016470D">
            <w:pPr>
              <w:autoSpaceDE w:val="0"/>
              <w:autoSpaceDN w:val="0"/>
              <w:adjustRightInd w:val="0"/>
              <w:jc w:val="both"/>
              <w:rPr>
                <w:rFonts w:ascii="Cambria" w:hAnsi="Cambria"/>
                <w:color w:val="000000" w:themeColor="text1"/>
              </w:rPr>
            </w:pPr>
          </w:p>
          <w:p w14:paraId="5A916D4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26.3 All other envelopes shall be opened one at a time, reading out: the name of the Bidder and whether there is a modification; the Bid Prices, including any discounts and alternative offers; the presence of a Bid Security or Bid- 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 Clause 24.1.</w:t>
            </w:r>
          </w:p>
          <w:p w14:paraId="181B5E5F" w14:textId="77777777" w:rsidR="008328FC" w:rsidRPr="00DD2075" w:rsidRDefault="008328FC" w:rsidP="0016470D">
            <w:pPr>
              <w:autoSpaceDE w:val="0"/>
              <w:autoSpaceDN w:val="0"/>
              <w:adjustRightInd w:val="0"/>
              <w:jc w:val="both"/>
              <w:rPr>
                <w:rFonts w:ascii="Cambria" w:hAnsi="Cambria"/>
                <w:color w:val="000000" w:themeColor="text1"/>
              </w:rPr>
            </w:pPr>
          </w:p>
          <w:p w14:paraId="6D0020D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26.4 The Purchaser shall prepare a record of the Bid opening that shall include, as a minimum: the name of the Bidder and whether there is a withdrawal, or modification; the Bid Price, per lot if applicable, including any discounts, and the presence or absence of a Bid Security. The bids that were opened shall be resealed in separate envelopes, promptly after the bid opening. The Bidders’ representatives who are present shall be requested to sign the attendance sheet. A copy of the record shall be distributed to all Bidders who submitted bids in time.</w:t>
            </w:r>
          </w:p>
        </w:tc>
      </w:tr>
      <w:tr w:rsidR="008328FC" w:rsidRPr="00DD2075" w14:paraId="621E9ED0" w14:textId="77777777" w:rsidTr="002F4BC8">
        <w:trPr>
          <w:trHeight w:val="323"/>
        </w:trPr>
        <w:tc>
          <w:tcPr>
            <w:tcW w:w="10141" w:type="dxa"/>
            <w:gridSpan w:val="2"/>
            <w:vAlign w:val="center"/>
          </w:tcPr>
          <w:p w14:paraId="49C693BD" w14:textId="77777777" w:rsidR="008328FC" w:rsidRPr="00DD2075" w:rsidRDefault="008328FC" w:rsidP="002F4BC8">
            <w:pPr>
              <w:autoSpaceDE w:val="0"/>
              <w:autoSpaceDN w:val="0"/>
              <w:adjustRightInd w:val="0"/>
              <w:spacing w:line="276" w:lineRule="auto"/>
              <w:jc w:val="center"/>
              <w:rPr>
                <w:rFonts w:ascii="Cambria" w:hAnsi="Cambria"/>
                <w:b/>
                <w:color w:val="000000" w:themeColor="text1"/>
              </w:rPr>
            </w:pPr>
            <w:r w:rsidRPr="00DD2075">
              <w:rPr>
                <w:rFonts w:ascii="Cambria" w:hAnsi="Cambria"/>
                <w:b/>
                <w:color w:val="000000" w:themeColor="text1"/>
              </w:rPr>
              <w:t>Evaluation and Comparison of Bids</w:t>
            </w:r>
          </w:p>
        </w:tc>
      </w:tr>
      <w:tr w:rsidR="008328FC" w:rsidRPr="00DD2075" w14:paraId="5C35C64B" w14:textId="77777777" w:rsidTr="00DC7416">
        <w:tc>
          <w:tcPr>
            <w:tcW w:w="2203" w:type="dxa"/>
            <w:vAlign w:val="center"/>
          </w:tcPr>
          <w:p w14:paraId="4BBF73A5" w14:textId="77777777" w:rsidR="008328FC" w:rsidRPr="00DC7416" w:rsidRDefault="006E5C61" w:rsidP="00BD1DA6">
            <w:pPr>
              <w:autoSpaceDE w:val="0"/>
              <w:autoSpaceDN w:val="0"/>
              <w:adjustRightInd w:val="0"/>
              <w:rPr>
                <w:rFonts w:ascii="Cambria" w:hAnsi="Cambria"/>
                <w:b/>
                <w:color w:val="000000" w:themeColor="text1"/>
              </w:rPr>
            </w:pPr>
            <w:r w:rsidRPr="00DC7416">
              <w:rPr>
                <w:rFonts w:ascii="Cambria" w:hAnsi="Cambria"/>
                <w:b/>
                <w:color w:val="000000" w:themeColor="text1"/>
              </w:rPr>
              <w:t>27.</w:t>
            </w:r>
            <w:r w:rsidR="008328FC" w:rsidRPr="00DC7416">
              <w:rPr>
                <w:rFonts w:ascii="Cambria" w:hAnsi="Cambria"/>
                <w:b/>
                <w:color w:val="000000" w:themeColor="text1"/>
              </w:rPr>
              <w:t>Confidentiality</w:t>
            </w:r>
          </w:p>
        </w:tc>
        <w:tc>
          <w:tcPr>
            <w:tcW w:w="7938" w:type="dxa"/>
          </w:tcPr>
          <w:p w14:paraId="0AC451D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27.1 Information relating to the examination, evaluation, comparison, and post-qualification (if applicable) of bids, and recommendation of contract </w:t>
            </w:r>
            <w:r w:rsidRPr="00DD2075">
              <w:rPr>
                <w:rFonts w:ascii="Cambria" w:hAnsi="Cambria"/>
                <w:color w:val="000000" w:themeColor="text1"/>
              </w:rPr>
              <w:lastRenderedPageBreak/>
              <w:t xml:space="preserve">award, shall not be disclosed to bidders or any other persons not </w:t>
            </w:r>
            <w:r w:rsidR="00311A71" w:rsidRPr="00DD2075">
              <w:rPr>
                <w:rFonts w:ascii="Cambria" w:hAnsi="Cambria"/>
                <w:color w:val="000000" w:themeColor="text1"/>
              </w:rPr>
              <w:t>officially concerned</w:t>
            </w:r>
            <w:r w:rsidRPr="00DD2075">
              <w:rPr>
                <w:rFonts w:ascii="Cambria" w:hAnsi="Cambria"/>
                <w:color w:val="000000" w:themeColor="text1"/>
              </w:rPr>
              <w:t xml:space="preserve"> with such process until publication of the Contract Award.</w:t>
            </w:r>
          </w:p>
          <w:p w14:paraId="28856BB8" w14:textId="77777777" w:rsidR="008328FC" w:rsidRPr="00DD2075" w:rsidRDefault="008328FC" w:rsidP="0016470D">
            <w:pPr>
              <w:autoSpaceDE w:val="0"/>
              <w:autoSpaceDN w:val="0"/>
              <w:adjustRightInd w:val="0"/>
              <w:jc w:val="both"/>
              <w:rPr>
                <w:rFonts w:ascii="Cambria" w:hAnsi="Cambria"/>
                <w:color w:val="000000" w:themeColor="text1"/>
              </w:rPr>
            </w:pPr>
          </w:p>
          <w:p w14:paraId="218242E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27.2 Any effort by a Bidder to influence the Purchaser in the examination, evaluation, comparison, and post-qualification of the bids or contract award decisions may result in the rejection of its Bid.</w:t>
            </w:r>
          </w:p>
          <w:p w14:paraId="1D4DF961" w14:textId="77777777" w:rsidR="008328FC" w:rsidRPr="00DD2075" w:rsidRDefault="008328FC" w:rsidP="0016470D">
            <w:pPr>
              <w:autoSpaceDE w:val="0"/>
              <w:autoSpaceDN w:val="0"/>
              <w:adjustRightInd w:val="0"/>
              <w:jc w:val="both"/>
              <w:rPr>
                <w:rFonts w:ascii="Cambria" w:hAnsi="Cambria"/>
                <w:color w:val="000000" w:themeColor="text1"/>
              </w:rPr>
            </w:pPr>
          </w:p>
          <w:p w14:paraId="5364C71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27.3 Notwithstanding ITB Sub-Clause 27.2, if any Bidder wishes to contact the Purchaser on any matter related to the bidding process, from the time of bid opening to the time of Contract Award, it should do so in writing.</w:t>
            </w:r>
          </w:p>
        </w:tc>
      </w:tr>
      <w:tr w:rsidR="008328FC" w:rsidRPr="00DD2075" w14:paraId="5479CA43" w14:textId="77777777" w:rsidTr="00DC7416">
        <w:tc>
          <w:tcPr>
            <w:tcW w:w="2203" w:type="dxa"/>
            <w:vAlign w:val="center"/>
          </w:tcPr>
          <w:p w14:paraId="16051366" w14:textId="77777777" w:rsidR="008328FC" w:rsidRPr="00DD2075" w:rsidRDefault="008328FC" w:rsidP="00BD1DA6">
            <w:pPr>
              <w:autoSpaceDE w:val="0"/>
              <w:autoSpaceDN w:val="0"/>
              <w:adjustRightInd w:val="0"/>
              <w:ind w:left="342" w:hanging="342"/>
              <w:rPr>
                <w:rFonts w:ascii="Cambria" w:hAnsi="Cambria"/>
                <w:color w:val="000000" w:themeColor="text1"/>
              </w:rPr>
            </w:pPr>
            <w:r w:rsidRPr="00DD2075">
              <w:rPr>
                <w:rFonts w:ascii="Cambria" w:hAnsi="Cambria"/>
                <w:b/>
                <w:color w:val="000000" w:themeColor="text1"/>
              </w:rPr>
              <w:lastRenderedPageBreak/>
              <w:t>28. Clarification of</w:t>
            </w:r>
            <w:r w:rsidR="00C50092" w:rsidRPr="00DD2075">
              <w:rPr>
                <w:rFonts w:ascii="Cambria" w:hAnsi="Cambria"/>
                <w:b/>
                <w:color w:val="000000" w:themeColor="text1"/>
              </w:rPr>
              <w:t xml:space="preserve"> </w:t>
            </w:r>
            <w:r w:rsidRPr="00DD2075">
              <w:rPr>
                <w:rFonts w:ascii="Cambria" w:hAnsi="Cambria"/>
                <w:b/>
                <w:color w:val="000000" w:themeColor="text1"/>
              </w:rPr>
              <w:t>Bids</w:t>
            </w:r>
          </w:p>
        </w:tc>
        <w:tc>
          <w:tcPr>
            <w:tcW w:w="7938" w:type="dxa"/>
          </w:tcPr>
          <w:p w14:paraId="5BC5F5F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28.1 To assist in the examination, evaluation, comparison and post-qualification of the bids, the Purchaser may, at its discretion, request any Bidder for a clarification of its Bid. Any clarification submitted by a Bidder in respect to its Bid and that is not in response to a request by the Purchaser</w:t>
            </w:r>
            <w:r w:rsidR="006D46CE" w:rsidRPr="00DD2075">
              <w:rPr>
                <w:rFonts w:ascii="Cambria" w:hAnsi="Cambria"/>
                <w:color w:val="000000" w:themeColor="text1"/>
              </w:rPr>
              <w:t xml:space="preserve"> </w:t>
            </w:r>
            <w:r w:rsidRPr="00DD2075">
              <w:rPr>
                <w:rFonts w:ascii="Cambria" w:hAnsi="Cambria"/>
                <w:color w:val="000000" w:themeColor="text1"/>
              </w:rPr>
              <w:t>shall not be considered for purpose of evaluation.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30.</w:t>
            </w:r>
          </w:p>
        </w:tc>
      </w:tr>
      <w:tr w:rsidR="008328FC" w:rsidRPr="00DD2075" w14:paraId="41AADF79" w14:textId="77777777" w:rsidTr="00DC7416">
        <w:tc>
          <w:tcPr>
            <w:tcW w:w="2203" w:type="dxa"/>
            <w:vAlign w:val="center"/>
          </w:tcPr>
          <w:p w14:paraId="5F515BC2" w14:textId="77777777" w:rsidR="008328FC" w:rsidRPr="00DD2075" w:rsidRDefault="006E5C61" w:rsidP="00BD1DA6">
            <w:pPr>
              <w:autoSpaceDE w:val="0"/>
              <w:autoSpaceDN w:val="0"/>
              <w:adjustRightInd w:val="0"/>
              <w:ind w:left="342" w:right="-117" w:hanging="342"/>
              <w:rPr>
                <w:rFonts w:ascii="Cambria" w:hAnsi="Cambria"/>
                <w:b/>
                <w:color w:val="000000" w:themeColor="text1"/>
              </w:rPr>
            </w:pPr>
            <w:r w:rsidRPr="00DD2075">
              <w:rPr>
                <w:rFonts w:ascii="Cambria" w:hAnsi="Cambria"/>
                <w:b/>
                <w:color w:val="000000" w:themeColor="text1"/>
              </w:rPr>
              <w:t xml:space="preserve">29.Responsiveness </w:t>
            </w:r>
            <w:r w:rsidR="008328FC" w:rsidRPr="00DD2075">
              <w:rPr>
                <w:rFonts w:ascii="Cambria" w:hAnsi="Cambria"/>
                <w:b/>
                <w:color w:val="000000" w:themeColor="text1"/>
              </w:rPr>
              <w:t>of Bids</w:t>
            </w:r>
          </w:p>
        </w:tc>
        <w:tc>
          <w:tcPr>
            <w:tcW w:w="7938" w:type="dxa"/>
          </w:tcPr>
          <w:p w14:paraId="4F39FF2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29.1 The Purchaser’s determination of a bid’s responsiveness is to be based on the contents of the bid itself.</w:t>
            </w:r>
          </w:p>
          <w:p w14:paraId="7EFDBD80" w14:textId="77777777" w:rsidR="008328FC" w:rsidRPr="00DD2075" w:rsidRDefault="008328FC" w:rsidP="0016470D">
            <w:pPr>
              <w:autoSpaceDE w:val="0"/>
              <w:autoSpaceDN w:val="0"/>
              <w:adjustRightInd w:val="0"/>
              <w:jc w:val="both"/>
              <w:rPr>
                <w:rFonts w:ascii="Cambria" w:hAnsi="Cambria"/>
                <w:color w:val="000000" w:themeColor="text1"/>
              </w:rPr>
            </w:pPr>
          </w:p>
          <w:p w14:paraId="675BC4E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29.2 A substantially responsive Bid is one that conforms to all the terms, conditions, and specifications of the Bidding Documents without material deviation, reservation, or omission. A material deviation, reservation, or omission is one that:</w:t>
            </w:r>
          </w:p>
          <w:p w14:paraId="469D6686" w14:textId="77777777" w:rsidR="008328FC" w:rsidRPr="00DD2075" w:rsidRDefault="008328FC" w:rsidP="0016470D">
            <w:pPr>
              <w:autoSpaceDE w:val="0"/>
              <w:autoSpaceDN w:val="0"/>
              <w:adjustRightInd w:val="0"/>
              <w:jc w:val="both"/>
              <w:rPr>
                <w:rFonts w:ascii="Cambria" w:hAnsi="Cambria"/>
                <w:color w:val="000000" w:themeColor="text1"/>
              </w:rPr>
            </w:pPr>
          </w:p>
          <w:p w14:paraId="1F72FAA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affects in any substantial way the scope, quality, or performance of the Goods and Related Services specified in the Contract; or</w:t>
            </w:r>
          </w:p>
          <w:p w14:paraId="19066F39" w14:textId="77777777" w:rsidR="008328FC" w:rsidRPr="00DD2075" w:rsidRDefault="008328FC" w:rsidP="0016470D">
            <w:pPr>
              <w:autoSpaceDE w:val="0"/>
              <w:autoSpaceDN w:val="0"/>
              <w:adjustRightInd w:val="0"/>
              <w:jc w:val="both"/>
              <w:rPr>
                <w:rFonts w:ascii="Cambria" w:hAnsi="Cambria"/>
                <w:color w:val="000000" w:themeColor="text1"/>
              </w:rPr>
            </w:pPr>
          </w:p>
          <w:p w14:paraId="26E5AB0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limits in any substantial way, inconsistent with the Bidding Documents, the Purchaser’s rights or the Bidder’s obligations under the Contract; or</w:t>
            </w:r>
          </w:p>
          <w:p w14:paraId="53DF3D21" w14:textId="77777777" w:rsidR="008328FC" w:rsidRPr="00DD2075" w:rsidRDefault="008328FC" w:rsidP="0016470D">
            <w:pPr>
              <w:autoSpaceDE w:val="0"/>
              <w:autoSpaceDN w:val="0"/>
              <w:adjustRightInd w:val="0"/>
              <w:jc w:val="both"/>
              <w:rPr>
                <w:rFonts w:ascii="Cambria" w:hAnsi="Cambria"/>
                <w:color w:val="000000" w:themeColor="text1"/>
              </w:rPr>
            </w:pPr>
          </w:p>
          <w:p w14:paraId="3638F20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(c) </w:t>
            </w:r>
            <w:r w:rsidR="003C550E" w:rsidRPr="00DD2075">
              <w:rPr>
                <w:rFonts w:ascii="Cambria" w:hAnsi="Cambria"/>
                <w:color w:val="000000" w:themeColor="text1"/>
              </w:rPr>
              <w:t>If</w:t>
            </w:r>
            <w:r w:rsidRPr="00DD2075">
              <w:rPr>
                <w:rFonts w:ascii="Cambria" w:hAnsi="Cambria"/>
                <w:color w:val="000000" w:themeColor="text1"/>
              </w:rPr>
              <w:t xml:space="preserve"> rectified would unfairly affect the competitive position of other bidders presenting substantially responsive bids. 29.3 If a bid is not substantially responsive to the Bidding Documents, it shall be rejected by the Purchaser and may not subsequently be made responsive by the Bidder by correction of the material deviation, reservation, or omission.</w:t>
            </w:r>
          </w:p>
        </w:tc>
      </w:tr>
      <w:tr w:rsidR="008328FC" w:rsidRPr="00DD2075" w14:paraId="7AD941CE" w14:textId="77777777" w:rsidTr="00DC7416">
        <w:tc>
          <w:tcPr>
            <w:tcW w:w="2203" w:type="dxa"/>
            <w:vAlign w:val="center"/>
          </w:tcPr>
          <w:p w14:paraId="534BFD5F" w14:textId="77777777" w:rsidR="008328FC" w:rsidRPr="00DD2075" w:rsidRDefault="006E5C61"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30.Nonconformities,</w:t>
            </w:r>
            <w:r w:rsidR="007A51E2" w:rsidRPr="00DD2075">
              <w:rPr>
                <w:rFonts w:ascii="Cambria" w:hAnsi="Cambria"/>
                <w:b/>
                <w:color w:val="000000" w:themeColor="text1"/>
              </w:rPr>
              <w:t xml:space="preserve"> </w:t>
            </w:r>
            <w:r w:rsidR="008328FC" w:rsidRPr="00DD2075">
              <w:rPr>
                <w:rFonts w:ascii="Cambria" w:hAnsi="Cambria"/>
                <w:b/>
                <w:color w:val="000000" w:themeColor="text1"/>
              </w:rPr>
              <w:t>Errors</w:t>
            </w:r>
            <w:r w:rsidR="007A51E2" w:rsidRPr="00DD2075">
              <w:rPr>
                <w:rFonts w:ascii="Cambria" w:hAnsi="Cambria"/>
                <w:b/>
                <w:color w:val="000000" w:themeColor="text1"/>
              </w:rPr>
              <w:t xml:space="preserve"> </w:t>
            </w:r>
            <w:r w:rsidR="008328FC" w:rsidRPr="00DD2075">
              <w:rPr>
                <w:rFonts w:ascii="Cambria" w:hAnsi="Cambria"/>
                <w:b/>
                <w:color w:val="000000" w:themeColor="text1"/>
              </w:rPr>
              <w:t>and</w:t>
            </w:r>
            <w:r w:rsidR="007A51E2" w:rsidRPr="00DD2075">
              <w:rPr>
                <w:rFonts w:ascii="Cambria" w:hAnsi="Cambria"/>
                <w:b/>
                <w:color w:val="000000" w:themeColor="text1"/>
              </w:rPr>
              <w:t xml:space="preserve"> </w:t>
            </w:r>
            <w:r w:rsidR="008328FC" w:rsidRPr="00DD2075">
              <w:rPr>
                <w:rFonts w:ascii="Cambria" w:hAnsi="Cambria"/>
                <w:b/>
                <w:color w:val="000000" w:themeColor="text1"/>
              </w:rPr>
              <w:t>Omissions</w:t>
            </w:r>
          </w:p>
        </w:tc>
        <w:tc>
          <w:tcPr>
            <w:tcW w:w="7938" w:type="dxa"/>
          </w:tcPr>
          <w:p w14:paraId="25440C3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30.1 Provided that a Bid is substantially responsive, the Purchaser may waive any non-conformities or omissions in the Bid that do not constitute a material deviation. </w:t>
            </w:r>
          </w:p>
          <w:p w14:paraId="3E965B20" w14:textId="77777777" w:rsidR="008328FC" w:rsidRPr="00DD2075" w:rsidRDefault="008328FC" w:rsidP="0016470D">
            <w:pPr>
              <w:autoSpaceDE w:val="0"/>
              <w:autoSpaceDN w:val="0"/>
              <w:adjustRightInd w:val="0"/>
              <w:jc w:val="both"/>
              <w:rPr>
                <w:rFonts w:ascii="Cambria" w:hAnsi="Cambria"/>
                <w:color w:val="000000" w:themeColor="text1"/>
              </w:rPr>
            </w:pPr>
          </w:p>
          <w:p w14:paraId="2932A1B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30.2 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 </w:t>
            </w:r>
          </w:p>
          <w:p w14:paraId="16736B3D" w14:textId="77777777" w:rsidR="008328FC" w:rsidRPr="00DD2075" w:rsidRDefault="008328FC" w:rsidP="0016470D">
            <w:pPr>
              <w:autoSpaceDE w:val="0"/>
              <w:autoSpaceDN w:val="0"/>
              <w:adjustRightInd w:val="0"/>
              <w:jc w:val="both"/>
              <w:rPr>
                <w:rFonts w:ascii="Cambria" w:hAnsi="Cambria"/>
                <w:color w:val="000000" w:themeColor="text1"/>
              </w:rPr>
            </w:pPr>
          </w:p>
          <w:p w14:paraId="64E5B0A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30.3 Provided that the Bid is substantially responsive, the Purchaser shall </w:t>
            </w:r>
            <w:r w:rsidRPr="00DD2075">
              <w:rPr>
                <w:rFonts w:ascii="Cambria" w:hAnsi="Cambria"/>
                <w:color w:val="000000" w:themeColor="text1"/>
              </w:rPr>
              <w:lastRenderedPageBreak/>
              <w:t>correct arithmetical errors on the following basis:</w:t>
            </w:r>
          </w:p>
          <w:p w14:paraId="5AB6673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2A3329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 (b) if there is an error in a total corresponding to the addition or subtraction of subtotals, the subtotals shall prevail and the total shall be corrected; and</w:t>
            </w:r>
          </w:p>
          <w:p w14:paraId="69D9148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If there is a discrepancy between words and figures, the amount in words shall prevail, unless the amount expressed in words is related to an arithmetic error, in which case the amount in figures shall prevail</w:t>
            </w:r>
            <w:r w:rsidR="00D41669" w:rsidRPr="00DD2075">
              <w:rPr>
                <w:rFonts w:ascii="Cambria" w:hAnsi="Cambria"/>
                <w:color w:val="000000" w:themeColor="text1"/>
              </w:rPr>
              <w:t xml:space="preserve"> subject </w:t>
            </w:r>
            <w:r w:rsidRPr="00DD2075">
              <w:rPr>
                <w:rFonts w:ascii="Cambria" w:hAnsi="Cambria"/>
                <w:color w:val="000000" w:themeColor="text1"/>
              </w:rPr>
              <w:t>to (a) and (b) above.</w:t>
            </w:r>
          </w:p>
          <w:p w14:paraId="47F6B141" w14:textId="77777777" w:rsidR="008328FC" w:rsidRPr="00DD2075" w:rsidRDefault="008328FC" w:rsidP="0016470D">
            <w:pPr>
              <w:autoSpaceDE w:val="0"/>
              <w:autoSpaceDN w:val="0"/>
              <w:adjustRightInd w:val="0"/>
              <w:jc w:val="both"/>
              <w:rPr>
                <w:rFonts w:ascii="Cambria" w:hAnsi="Cambria"/>
                <w:color w:val="000000" w:themeColor="text1"/>
              </w:rPr>
            </w:pPr>
          </w:p>
          <w:p w14:paraId="5DFAD56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30.4 If the Bidder that submitted the lowest evaluated Bid does not accept the correction of errors, its Bid shall be disqualified and its Bid Security shall be forfeited or its Bid- Securing Declaration shall be executed.</w:t>
            </w:r>
          </w:p>
        </w:tc>
      </w:tr>
      <w:tr w:rsidR="008328FC" w:rsidRPr="00DD2075" w14:paraId="20C619A9" w14:textId="77777777" w:rsidTr="00DC7416">
        <w:tc>
          <w:tcPr>
            <w:tcW w:w="2203" w:type="dxa"/>
            <w:vAlign w:val="center"/>
          </w:tcPr>
          <w:p w14:paraId="7BBE6BED"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lastRenderedPageBreak/>
              <w:t>31. Preliminary</w:t>
            </w:r>
            <w:r w:rsidR="007A51E2" w:rsidRPr="00DD2075">
              <w:rPr>
                <w:rFonts w:ascii="Cambria" w:hAnsi="Cambria"/>
                <w:b/>
                <w:color w:val="000000" w:themeColor="text1"/>
              </w:rPr>
              <w:t xml:space="preserve">  </w:t>
            </w:r>
            <w:r w:rsidRPr="00DD2075">
              <w:rPr>
                <w:rFonts w:ascii="Cambria" w:hAnsi="Cambria"/>
                <w:b/>
                <w:color w:val="000000" w:themeColor="text1"/>
              </w:rPr>
              <w:t>Examination of Bids</w:t>
            </w:r>
          </w:p>
        </w:tc>
        <w:tc>
          <w:tcPr>
            <w:tcW w:w="7938" w:type="dxa"/>
          </w:tcPr>
          <w:p w14:paraId="533F591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31.1 The Purchaser shall examine the bids to confirm that all documents and technical documentation requested in ITB Clause 11 have been provided, and to determine the completeness of each document submitted.</w:t>
            </w:r>
          </w:p>
          <w:p w14:paraId="404A644F" w14:textId="77777777" w:rsidR="008328FC" w:rsidRPr="00DD2075" w:rsidRDefault="008328FC" w:rsidP="0016470D">
            <w:pPr>
              <w:autoSpaceDE w:val="0"/>
              <w:autoSpaceDN w:val="0"/>
              <w:adjustRightInd w:val="0"/>
              <w:jc w:val="both"/>
              <w:rPr>
                <w:rFonts w:ascii="Cambria" w:hAnsi="Cambria"/>
                <w:color w:val="000000" w:themeColor="text1"/>
              </w:rPr>
            </w:pPr>
          </w:p>
          <w:p w14:paraId="00F6FC1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31.2 The Purchaser shall confirm that the following documents and information have been provided in the Bid. If any of these documents or information is missing, the Bid shall be rejected.</w:t>
            </w:r>
          </w:p>
          <w:p w14:paraId="1E31226C" w14:textId="77777777" w:rsidR="008328FC" w:rsidRPr="00DD2075" w:rsidRDefault="008328FC" w:rsidP="0016470D">
            <w:pPr>
              <w:autoSpaceDE w:val="0"/>
              <w:autoSpaceDN w:val="0"/>
              <w:adjustRightInd w:val="0"/>
              <w:jc w:val="both"/>
              <w:rPr>
                <w:rFonts w:ascii="Cambria" w:hAnsi="Cambria"/>
                <w:color w:val="000000" w:themeColor="text1"/>
              </w:rPr>
            </w:pPr>
          </w:p>
          <w:p w14:paraId="5E02419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Bid Submission Form, in accordance with ITB Sub- Clause 12.1;</w:t>
            </w:r>
          </w:p>
          <w:p w14:paraId="179AC6E3" w14:textId="77777777" w:rsidR="008328FC" w:rsidRPr="00DD2075" w:rsidRDefault="008328FC" w:rsidP="0016470D">
            <w:pPr>
              <w:autoSpaceDE w:val="0"/>
              <w:autoSpaceDN w:val="0"/>
              <w:adjustRightInd w:val="0"/>
              <w:jc w:val="both"/>
              <w:rPr>
                <w:rFonts w:ascii="Cambria" w:hAnsi="Cambria"/>
                <w:color w:val="000000" w:themeColor="text1"/>
              </w:rPr>
            </w:pPr>
          </w:p>
          <w:p w14:paraId="27CCB4D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Price Schedules, in accordance with ITB Sub-Clause 12;</w:t>
            </w:r>
          </w:p>
          <w:p w14:paraId="7342E67C" w14:textId="77777777" w:rsidR="008328FC" w:rsidRPr="00DD2075" w:rsidRDefault="008328FC" w:rsidP="0016470D">
            <w:pPr>
              <w:autoSpaceDE w:val="0"/>
              <w:autoSpaceDN w:val="0"/>
              <w:adjustRightInd w:val="0"/>
              <w:jc w:val="both"/>
              <w:rPr>
                <w:rFonts w:ascii="Cambria" w:hAnsi="Cambria"/>
                <w:color w:val="000000" w:themeColor="text1"/>
              </w:rPr>
            </w:pPr>
          </w:p>
          <w:p w14:paraId="6891145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Bid Security, in accordance with ITB Clause 20.</w:t>
            </w:r>
          </w:p>
        </w:tc>
      </w:tr>
      <w:tr w:rsidR="008328FC" w:rsidRPr="00DD2075" w14:paraId="3EBA2547" w14:textId="77777777" w:rsidTr="00DC7416">
        <w:tc>
          <w:tcPr>
            <w:tcW w:w="2203" w:type="dxa"/>
            <w:vAlign w:val="center"/>
          </w:tcPr>
          <w:p w14:paraId="6AD329E1" w14:textId="77777777" w:rsidR="008328FC" w:rsidRPr="00DD2075" w:rsidRDefault="008328FC" w:rsidP="00556E29">
            <w:pPr>
              <w:autoSpaceDE w:val="0"/>
              <w:autoSpaceDN w:val="0"/>
              <w:adjustRightInd w:val="0"/>
              <w:ind w:left="342" w:right="-27" w:hanging="342"/>
              <w:rPr>
                <w:rFonts w:ascii="Cambria" w:hAnsi="Cambria"/>
                <w:b/>
                <w:color w:val="000000" w:themeColor="text1"/>
              </w:rPr>
            </w:pPr>
            <w:r w:rsidRPr="00DD2075">
              <w:rPr>
                <w:rFonts w:ascii="Cambria" w:hAnsi="Cambria"/>
                <w:b/>
                <w:color w:val="000000" w:themeColor="text1"/>
              </w:rPr>
              <w:t>32. Examination of</w:t>
            </w:r>
            <w:r w:rsidR="007A51E2" w:rsidRPr="00DD2075">
              <w:rPr>
                <w:rFonts w:ascii="Cambria" w:hAnsi="Cambria"/>
                <w:b/>
                <w:color w:val="000000" w:themeColor="text1"/>
              </w:rPr>
              <w:t xml:space="preserve"> </w:t>
            </w:r>
            <w:r w:rsidRPr="00DD2075">
              <w:rPr>
                <w:rFonts w:ascii="Cambria" w:hAnsi="Cambria"/>
                <w:b/>
                <w:color w:val="000000" w:themeColor="text1"/>
              </w:rPr>
              <w:t>Terms</w:t>
            </w:r>
            <w:r w:rsidR="007A51E2" w:rsidRPr="00DD2075">
              <w:rPr>
                <w:rFonts w:ascii="Cambria" w:hAnsi="Cambria"/>
                <w:b/>
                <w:color w:val="000000" w:themeColor="text1"/>
              </w:rPr>
              <w:t xml:space="preserve"> </w:t>
            </w:r>
            <w:r w:rsidRPr="00DD2075">
              <w:rPr>
                <w:rFonts w:ascii="Cambria" w:hAnsi="Cambria"/>
                <w:b/>
                <w:color w:val="000000" w:themeColor="text1"/>
              </w:rPr>
              <w:t>and</w:t>
            </w:r>
            <w:r w:rsidR="007A51E2" w:rsidRPr="00DD2075">
              <w:rPr>
                <w:rFonts w:ascii="Cambria" w:hAnsi="Cambria"/>
                <w:b/>
                <w:color w:val="000000" w:themeColor="text1"/>
              </w:rPr>
              <w:t xml:space="preserve"> </w:t>
            </w:r>
            <w:r w:rsidRPr="00DD2075">
              <w:rPr>
                <w:rFonts w:ascii="Cambria" w:hAnsi="Cambria"/>
                <w:b/>
                <w:color w:val="000000" w:themeColor="text1"/>
              </w:rPr>
              <w:t>Conditions;</w:t>
            </w:r>
            <w:r w:rsidR="007A51E2" w:rsidRPr="00DD2075">
              <w:rPr>
                <w:rFonts w:ascii="Cambria" w:hAnsi="Cambria"/>
                <w:b/>
                <w:color w:val="000000" w:themeColor="text1"/>
              </w:rPr>
              <w:t xml:space="preserve"> </w:t>
            </w:r>
            <w:r w:rsidRPr="00DD2075">
              <w:rPr>
                <w:rFonts w:ascii="Cambria" w:hAnsi="Cambria"/>
                <w:b/>
                <w:color w:val="000000" w:themeColor="text1"/>
              </w:rPr>
              <w:t>Technical</w:t>
            </w:r>
            <w:r w:rsidR="007A51E2" w:rsidRPr="00DD2075">
              <w:rPr>
                <w:rFonts w:ascii="Cambria" w:hAnsi="Cambria"/>
                <w:b/>
                <w:color w:val="000000" w:themeColor="text1"/>
              </w:rPr>
              <w:t xml:space="preserve"> </w:t>
            </w:r>
            <w:r w:rsidRPr="00DD2075">
              <w:rPr>
                <w:rFonts w:ascii="Cambria" w:hAnsi="Cambria"/>
                <w:b/>
                <w:color w:val="000000" w:themeColor="text1"/>
              </w:rPr>
              <w:t>Evaluation</w:t>
            </w:r>
          </w:p>
        </w:tc>
        <w:tc>
          <w:tcPr>
            <w:tcW w:w="7938" w:type="dxa"/>
          </w:tcPr>
          <w:p w14:paraId="41FA938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32.1 The Purchaser shall examine the Bid to confirm that all terms and conditions specified in the CC and the Contract Data have been accepted by the Bidder without any material deviation or reservation.</w:t>
            </w:r>
          </w:p>
          <w:p w14:paraId="44F96B98" w14:textId="77777777" w:rsidR="008328FC" w:rsidRPr="00DD2075" w:rsidRDefault="008328FC" w:rsidP="0016470D">
            <w:pPr>
              <w:autoSpaceDE w:val="0"/>
              <w:autoSpaceDN w:val="0"/>
              <w:adjustRightInd w:val="0"/>
              <w:jc w:val="both"/>
              <w:rPr>
                <w:rFonts w:ascii="Cambria" w:hAnsi="Cambria"/>
                <w:color w:val="000000" w:themeColor="text1"/>
              </w:rPr>
            </w:pPr>
          </w:p>
          <w:p w14:paraId="2FA174B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32.2 The Purchaser shall evaluate the technical aspects of the Bid submitted in accordance with ITB Clause 17, to confirm that all requirements specified in Section V, Schedule of Requirements of the Bidding Documents have been met without any material deviation or reservation.</w:t>
            </w:r>
          </w:p>
          <w:p w14:paraId="600884A6" w14:textId="77777777" w:rsidR="008328FC" w:rsidRPr="00DD2075" w:rsidRDefault="008328FC" w:rsidP="0016470D">
            <w:pPr>
              <w:autoSpaceDE w:val="0"/>
              <w:autoSpaceDN w:val="0"/>
              <w:adjustRightInd w:val="0"/>
              <w:jc w:val="both"/>
              <w:rPr>
                <w:rFonts w:ascii="Cambria" w:hAnsi="Cambria"/>
                <w:color w:val="000000" w:themeColor="text1"/>
              </w:rPr>
            </w:pPr>
          </w:p>
          <w:p w14:paraId="41D5B62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32.3 If, after the examination of the terms and conditions and the technical evaluation, the Purchaser determines that the Bid is not substantially responsive in accordance with ITB Clause 29, the Purchaser shall reject the Bid.</w:t>
            </w:r>
          </w:p>
        </w:tc>
      </w:tr>
      <w:tr w:rsidR="008328FC" w:rsidRPr="00DD2075" w14:paraId="6D326263" w14:textId="77777777" w:rsidTr="00DC7416">
        <w:tc>
          <w:tcPr>
            <w:tcW w:w="2203" w:type="dxa"/>
            <w:vAlign w:val="center"/>
          </w:tcPr>
          <w:p w14:paraId="0634DB3B"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33. Conversion to</w:t>
            </w:r>
            <w:r w:rsidR="007A51E2" w:rsidRPr="00DD2075">
              <w:rPr>
                <w:rFonts w:ascii="Cambria" w:hAnsi="Cambria"/>
                <w:b/>
                <w:color w:val="000000" w:themeColor="text1"/>
              </w:rPr>
              <w:t xml:space="preserve"> </w:t>
            </w:r>
            <w:r w:rsidRPr="00DD2075">
              <w:rPr>
                <w:rFonts w:ascii="Cambria" w:hAnsi="Cambria"/>
                <w:b/>
                <w:color w:val="000000" w:themeColor="text1"/>
              </w:rPr>
              <w:t>Single Currency</w:t>
            </w:r>
          </w:p>
        </w:tc>
        <w:tc>
          <w:tcPr>
            <w:tcW w:w="7938" w:type="dxa"/>
          </w:tcPr>
          <w:p w14:paraId="34CB100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34.1 If the bidders are allowed to quote in foreign currencies in accordance with sub clause 15.1, for evaluation and comparison purposes, the Purchaser shall convert all bid prices expressed in foreign currencies in to Sri Lankan Rupees using the selling rates prevailed 28 days prior to closing of bids as published by the Central Bank of Sri Lanka. If this date falls on a public holiday the earliest working day prior to the date shall be applicable.</w:t>
            </w:r>
          </w:p>
        </w:tc>
      </w:tr>
      <w:tr w:rsidR="008328FC" w:rsidRPr="00DD2075" w14:paraId="10450816" w14:textId="77777777" w:rsidTr="00DC7416">
        <w:tc>
          <w:tcPr>
            <w:tcW w:w="2203" w:type="dxa"/>
            <w:vAlign w:val="center"/>
          </w:tcPr>
          <w:p w14:paraId="40F5503F" w14:textId="77777777" w:rsidR="008328FC" w:rsidRPr="00DD2075" w:rsidRDefault="00556E29"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 xml:space="preserve">34. </w:t>
            </w:r>
            <w:r w:rsidR="008328FC" w:rsidRPr="00DD2075">
              <w:rPr>
                <w:rFonts w:ascii="Cambria" w:hAnsi="Cambria"/>
                <w:b/>
                <w:color w:val="000000" w:themeColor="text1"/>
              </w:rPr>
              <w:t>Domestic</w:t>
            </w:r>
            <w:r w:rsidR="007A51E2" w:rsidRPr="00DD2075">
              <w:rPr>
                <w:rFonts w:ascii="Cambria" w:hAnsi="Cambria"/>
                <w:b/>
                <w:color w:val="000000" w:themeColor="text1"/>
              </w:rPr>
              <w:t xml:space="preserve"> </w:t>
            </w:r>
            <w:r w:rsidR="008328FC" w:rsidRPr="00DD2075">
              <w:rPr>
                <w:rFonts w:ascii="Cambria" w:hAnsi="Cambria"/>
                <w:b/>
                <w:color w:val="000000" w:themeColor="text1"/>
              </w:rPr>
              <w:lastRenderedPageBreak/>
              <w:t>Preference</w:t>
            </w:r>
          </w:p>
        </w:tc>
        <w:tc>
          <w:tcPr>
            <w:tcW w:w="7938" w:type="dxa"/>
          </w:tcPr>
          <w:p w14:paraId="1E146A7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 xml:space="preserve">34.1 Domestic preference shall be a factor in bid evaluation only if stated in </w:t>
            </w:r>
            <w:r w:rsidRPr="00DD2075">
              <w:rPr>
                <w:rFonts w:ascii="Cambria" w:hAnsi="Cambria"/>
                <w:color w:val="000000" w:themeColor="text1"/>
              </w:rPr>
              <w:lastRenderedPageBreak/>
              <w:t>the BDS. If domestic preference shall be a bid evaluation factor, the methodology for calculating the margin of preference and the criteria for its application shall be as specified in Section III, Evaluation and Qualification Criteria.</w:t>
            </w:r>
          </w:p>
        </w:tc>
      </w:tr>
      <w:tr w:rsidR="008328FC" w:rsidRPr="00DD2075" w14:paraId="59D1A9F8" w14:textId="77777777" w:rsidTr="00DC7416">
        <w:tc>
          <w:tcPr>
            <w:tcW w:w="2203" w:type="dxa"/>
            <w:vAlign w:val="center"/>
          </w:tcPr>
          <w:p w14:paraId="4353F7F4"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lastRenderedPageBreak/>
              <w:t>35. Evaluation of Bids</w:t>
            </w:r>
          </w:p>
        </w:tc>
        <w:tc>
          <w:tcPr>
            <w:tcW w:w="7938" w:type="dxa"/>
          </w:tcPr>
          <w:p w14:paraId="075C1BD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35.1 The Purchaser shall evaluate each bid that has been determined, up to this stage of the evaluation, to be substantially responsive.</w:t>
            </w:r>
          </w:p>
          <w:p w14:paraId="73A3E209" w14:textId="77777777" w:rsidR="008328FC" w:rsidRPr="00DD2075" w:rsidRDefault="008328FC" w:rsidP="0016470D">
            <w:pPr>
              <w:autoSpaceDE w:val="0"/>
              <w:autoSpaceDN w:val="0"/>
              <w:adjustRightInd w:val="0"/>
              <w:jc w:val="both"/>
              <w:rPr>
                <w:rFonts w:ascii="Cambria" w:hAnsi="Cambria"/>
                <w:color w:val="000000" w:themeColor="text1"/>
              </w:rPr>
            </w:pPr>
          </w:p>
          <w:p w14:paraId="71236D8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35.2 To evaluate a Bid, the Purchaser shall only use all the factors, methodologies and criteria defined in this ITB Clause 35.</w:t>
            </w:r>
          </w:p>
          <w:p w14:paraId="772EA4D8" w14:textId="77777777" w:rsidR="008328FC" w:rsidRPr="00DD2075" w:rsidRDefault="008328FC" w:rsidP="0016470D">
            <w:pPr>
              <w:autoSpaceDE w:val="0"/>
              <w:autoSpaceDN w:val="0"/>
              <w:adjustRightInd w:val="0"/>
              <w:jc w:val="both"/>
              <w:rPr>
                <w:rFonts w:ascii="Cambria" w:hAnsi="Cambria"/>
                <w:color w:val="000000" w:themeColor="text1"/>
              </w:rPr>
            </w:pPr>
          </w:p>
          <w:p w14:paraId="5376DE9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35.3 To evaluate a Bid, the Purchaser shall consider the</w:t>
            </w:r>
          </w:p>
          <w:p w14:paraId="124624E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following:</w:t>
            </w:r>
          </w:p>
          <w:p w14:paraId="28021718" w14:textId="77777777" w:rsidR="008328FC" w:rsidRPr="00DD2075" w:rsidRDefault="008328FC" w:rsidP="0016470D">
            <w:pPr>
              <w:autoSpaceDE w:val="0"/>
              <w:autoSpaceDN w:val="0"/>
              <w:adjustRightInd w:val="0"/>
              <w:jc w:val="both"/>
              <w:rPr>
                <w:rFonts w:ascii="Cambria" w:hAnsi="Cambria"/>
                <w:color w:val="000000" w:themeColor="text1"/>
              </w:rPr>
            </w:pPr>
          </w:p>
          <w:p w14:paraId="733CCC8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Bid Price as quoted in accordance with clause 14;</w:t>
            </w:r>
          </w:p>
          <w:p w14:paraId="7E7E7A6E" w14:textId="77777777" w:rsidR="008328FC" w:rsidRPr="00DD2075" w:rsidRDefault="008328FC" w:rsidP="0016470D">
            <w:pPr>
              <w:autoSpaceDE w:val="0"/>
              <w:autoSpaceDN w:val="0"/>
              <w:adjustRightInd w:val="0"/>
              <w:jc w:val="both"/>
              <w:rPr>
                <w:rFonts w:ascii="Cambria" w:hAnsi="Cambria"/>
                <w:color w:val="000000" w:themeColor="text1"/>
              </w:rPr>
            </w:pPr>
          </w:p>
          <w:p w14:paraId="552BBAA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price adjustment for correction of arithmetic errors in accordance with ITB Sub-Clause 30.3;</w:t>
            </w:r>
          </w:p>
          <w:p w14:paraId="09A594A2" w14:textId="77777777" w:rsidR="008328FC" w:rsidRPr="00DD2075" w:rsidRDefault="008328FC" w:rsidP="0016470D">
            <w:pPr>
              <w:autoSpaceDE w:val="0"/>
              <w:autoSpaceDN w:val="0"/>
              <w:adjustRightInd w:val="0"/>
              <w:jc w:val="both"/>
              <w:rPr>
                <w:rFonts w:ascii="Cambria" w:hAnsi="Cambria"/>
                <w:color w:val="000000" w:themeColor="text1"/>
              </w:rPr>
            </w:pPr>
          </w:p>
          <w:p w14:paraId="3043C22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price adjustment due to discounts offered in accordance with ITB Sub-Clause 14.2; and 14.3</w:t>
            </w:r>
          </w:p>
          <w:p w14:paraId="327C0798" w14:textId="77777777" w:rsidR="008328FC" w:rsidRPr="00DD2075" w:rsidRDefault="008328FC" w:rsidP="0016470D">
            <w:pPr>
              <w:autoSpaceDE w:val="0"/>
              <w:autoSpaceDN w:val="0"/>
              <w:adjustRightInd w:val="0"/>
              <w:jc w:val="both"/>
              <w:rPr>
                <w:rFonts w:ascii="Cambria" w:hAnsi="Cambria"/>
                <w:color w:val="000000" w:themeColor="text1"/>
              </w:rPr>
            </w:pPr>
          </w:p>
          <w:p w14:paraId="5B3C194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(d) adjustments due to the application of the evaluation criteria specified in the BDS from amongst those set out in Section III, Evaluation and Qualification Criteria; </w:t>
            </w:r>
          </w:p>
          <w:p w14:paraId="2BA18D95" w14:textId="77777777" w:rsidR="008328FC" w:rsidRPr="00DD2075" w:rsidRDefault="008328FC" w:rsidP="0016470D">
            <w:pPr>
              <w:autoSpaceDE w:val="0"/>
              <w:autoSpaceDN w:val="0"/>
              <w:adjustRightInd w:val="0"/>
              <w:jc w:val="both"/>
              <w:rPr>
                <w:rFonts w:ascii="Cambria" w:hAnsi="Cambria"/>
                <w:color w:val="000000" w:themeColor="text1"/>
              </w:rPr>
            </w:pPr>
          </w:p>
          <w:p w14:paraId="6FC1651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(e) Adjustments due to the application of a domestic preference, in accordance with ITB Clause 34 if applicable. </w:t>
            </w:r>
          </w:p>
          <w:p w14:paraId="69502CFF" w14:textId="77777777" w:rsidR="008328FC" w:rsidRPr="00DD2075" w:rsidRDefault="008328FC" w:rsidP="0016470D">
            <w:pPr>
              <w:autoSpaceDE w:val="0"/>
              <w:autoSpaceDN w:val="0"/>
              <w:adjustRightInd w:val="0"/>
              <w:jc w:val="both"/>
              <w:rPr>
                <w:rFonts w:ascii="Cambria" w:hAnsi="Cambria"/>
                <w:color w:val="000000" w:themeColor="text1"/>
              </w:rPr>
            </w:pPr>
          </w:p>
          <w:p w14:paraId="43DB266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35.4 The Purchaser’s evaluation of a bid may require the consideration of other factors, in addition to the factors stated in ITB Sub-Clause 35.3, if specified in BDS. These factors may be related to the characteristics, performance, and terms and conditions of purchase of the Goods and Related Services. The effect of the factors selected, if any, shall be expressed in monetary terms to facilitate comparison of bids</w:t>
            </w:r>
          </w:p>
          <w:p w14:paraId="495D093F" w14:textId="77777777" w:rsidR="008328FC" w:rsidRPr="00DD2075" w:rsidRDefault="008328FC" w:rsidP="0016470D">
            <w:pPr>
              <w:autoSpaceDE w:val="0"/>
              <w:autoSpaceDN w:val="0"/>
              <w:adjustRightInd w:val="0"/>
              <w:jc w:val="both"/>
              <w:rPr>
                <w:rFonts w:ascii="Cambria" w:hAnsi="Cambria"/>
                <w:color w:val="000000" w:themeColor="text1"/>
              </w:rPr>
            </w:pPr>
          </w:p>
          <w:p w14:paraId="113888D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35.5 If so specified in the BDS, these Bidding Documents shall allow Bidders to quote for one or more lots, and shall allow the Purchaser to award one or multiple lots to more than one Bidder. The methodology of evaluation to determine the lowest-evaluated lot combinations is specified in Section III, Evaluation and Qualification Criteria.</w:t>
            </w:r>
          </w:p>
          <w:p w14:paraId="40E63024" w14:textId="77777777" w:rsidR="00326C71" w:rsidRPr="00DD2075" w:rsidRDefault="00326C71" w:rsidP="0016470D">
            <w:pPr>
              <w:autoSpaceDE w:val="0"/>
              <w:autoSpaceDN w:val="0"/>
              <w:adjustRightInd w:val="0"/>
              <w:jc w:val="both"/>
              <w:rPr>
                <w:rFonts w:ascii="Cambria" w:hAnsi="Cambria"/>
                <w:color w:val="000000" w:themeColor="text1"/>
              </w:rPr>
            </w:pPr>
          </w:p>
        </w:tc>
      </w:tr>
      <w:tr w:rsidR="008328FC" w:rsidRPr="00DD2075" w14:paraId="3DF190CF" w14:textId="77777777" w:rsidTr="00DC7416">
        <w:tc>
          <w:tcPr>
            <w:tcW w:w="2203" w:type="dxa"/>
            <w:vAlign w:val="center"/>
          </w:tcPr>
          <w:p w14:paraId="5B728794"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36. Comparison of</w:t>
            </w:r>
            <w:r w:rsidR="007A51E2" w:rsidRPr="00DD2075">
              <w:rPr>
                <w:rFonts w:ascii="Cambria" w:hAnsi="Cambria"/>
                <w:b/>
                <w:color w:val="000000" w:themeColor="text1"/>
              </w:rPr>
              <w:t xml:space="preserve"> </w:t>
            </w:r>
            <w:r w:rsidRPr="00DD2075">
              <w:rPr>
                <w:rFonts w:ascii="Cambria" w:hAnsi="Cambria"/>
                <w:b/>
                <w:color w:val="000000" w:themeColor="text1"/>
              </w:rPr>
              <w:t>Bids</w:t>
            </w:r>
          </w:p>
        </w:tc>
        <w:tc>
          <w:tcPr>
            <w:tcW w:w="7938" w:type="dxa"/>
          </w:tcPr>
          <w:p w14:paraId="53C8159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36.1 The Purchaser shall compare all substantially responsive bids to determine the lowest-evaluated bid, in accordance with ITB Clause 35.</w:t>
            </w:r>
          </w:p>
        </w:tc>
      </w:tr>
      <w:tr w:rsidR="008328FC" w:rsidRPr="00DD2075" w14:paraId="79F827D1" w14:textId="77777777" w:rsidTr="00DC7416">
        <w:tc>
          <w:tcPr>
            <w:tcW w:w="2203" w:type="dxa"/>
            <w:vAlign w:val="center"/>
          </w:tcPr>
          <w:p w14:paraId="774D2332"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37. Post qualification</w:t>
            </w:r>
            <w:r w:rsidR="007A51E2" w:rsidRPr="00DD2075">
              <w:rPr>
                <w:rFonts w:ascii="Cambria" w:hAnsi="Cambria"/>
                <w:b/>
                <w:color w:val="000000" w:themeColor="text1"/>
              </w:rPr>
              <w:t xml:space="preserve"> </w:t>
            </w:r>
            <w:r w:rsidRPr="00DD2075">
              <w:rPr>
                <w:rFonts w:ascii="Cambria" w:hAnsi="Cambria"/>
                <w:b/>
                <w:color w:val="000000" w:themeColor="text1"/>
              </w:rPr>
              <w:t>of</w:t>
            </w:r>
            <w:r w:rsidR="007A51E2" w:rsidRPr="00DD2075">
              <w:rPr>
                <w:rFonts w:ascii="Cambria" w:hAnsi="Cambria"/>
                <w:b/>
                <w:color w:val="000000" w:themeColor="text1"/>
              </w:rPr>
              <w:t xml:space="preserve"> </w:t>
            </w:r>
            <w:r w:rsidRPr="00DD2075">
              <w:rPr>
                <w:rFonts w:ascii="Cambria" w:hAnsi="Cambria"/>
                <w:b/>
                <w:color w:val="000000" w:themeColor="text1"/>
              </w:rPr>
              <w:t>the</w:t>
            </w:r>
            <w:r w:rsidR="007A51E2" w:rsidRPr="00DD2075">
              <w:rPr>
                <w:rFonts w:ascii="Cambria" w:hAnsi="Cambria"/>
                <w:b/>
                <w:color w:val="000000" w:themeColor="text1"/>
              </w:rPr>
              <w:t xml:space="preserve"> </w:t>
            </w:r>
            <w:r w:rsidRPr="00DD2075">
              <w:rPr>
                <w:rFonts w:ascii="Cambria" w:hAnsi="Cambria"/>
                <w:b/>
                <w:color w:val="000000" w:themeColor="text1"/>
              </w:rPr>
              <w:t>Bidder</w:t>
            </w:r>
            <w:r w:rsidRPr="00DD2075">
              <w:rPr>
                <w:rFonts w:ascii="Cambria" w:hAnsi="Cambria"/>
                <w:color w:val="000000" w:themeColor="text1"/>
              </w:rPr>
              <w:t>.</w:t>
            </w:r>
          </w:p>
        </w:tc>
        <w:tc>
          <w:tcPr>
            <w:tcW w:w="7938" w:type="dxa"/>
          </w:tcPr>
          <w:p w14:paraId="654C38B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37.1 The Purchaser shall determine to its satisfaction whether the Bidder that is selected as having submitted the lowest evaluated and substantially responsive bid is qualified to perform the Contract satisfactorily.</w:t>
            </w:r>
          </w:p>
          <w:p w14:paraId="38298300" w14:textId="77777777" w:rsidR="008328FC" w:rsidRPr="00DD2075" w:rsidRDefault="008328FC" w:rsidP="0016470D">
            <w:pPr>
              <w:autoSpaceDE w:val="0"/>
              <w:autoSpaceDN w:val="0"/>
              <w:adjustRightInd w:val="0"/>
              <w:jc w:val="both"/>
              <w:rPr>
                <w:rFonts w:ascii="Cambria" w:hAnsi="Cambria"/>
                <w:color w:val="000000" w:themeColor="text1"/>
              </w:rPr>
            </w:pPr>
          </w:p>
          <w:p w14:paraId="2B9376C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37.2 The determination shall be based upon an examination of the documentary evidence of the Bidder’s qualifications submitted by the Bidder, pursuant to ITB Clause 18.</w:t>
            </w:r>
          </w:p>
          <w:p w14:paraId="533FCF8F" w14:textId="77777777" w:rsidR="008328FC" w:rsidRPr="00DD2075" w:rsidRDefault="008328FC" w:rsidP="0016470D">
            <w:pPr>
              <w:autoSpaceDE w:val="0"/>
              <w:autoSpaceDN w:val="0"/>
              <w:adjustRightInd w:val="0"/>
              <w:jc w:val="both"/>
              <w:rPr>
                <w:rFonts w:ascii="Cambria" w:hAnsi="Cambria"/>
                <w:color w:val="000000" w:themeColor="text1"/>
              </w:rPr>
            </w:pPr>
          </w:p>
          <w:p w14:paraId="520A8E0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37.3 An affirmative determination shall be a prerequisite for award of the </w:t>
            </w:r>
            <w:r w:rsidRPr="00DD2075">
              <w:rPr>
                <w:rFonts w:ascii="Cambria" w:hAnsi="Cambria"/>
                <w:color w:val="000000" w:themeColor="text1"/>
              </w:rPr>
              <w:lastRenderedPageBreak/>
              <w:t>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8328FC" w:rsidRPr="00DD2075" w14:paraId="2807C930" w14:textId="77777777" w:rsidTr="00DC7416">
        <w:trPr>
          <w:trHeight w:val="1283"/>
        </w:trPr>
        <w:tc>
          <w:tcPr>
            <w:tcW w:w="2203" w:type="dxa"/>
            <w:vAlign w:val="center"/>
          </w:tcPr>
          <w:p w14:paraId="401C6560" w14:textId="77777777" w:rsidR="008328FC" w:rsidRPr="00DD2075" w:rsidRDefault="008328FC" w:rsidP="00556E29">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lastRenderedPageBreak/>
              <w:t>38. Purchaser’s Right to Accept Any Bid, and to Reject Any or All Bids</w:t>
            </w:r>
          </w:p>
        </w:tc>
        <w:tc>
          <w:tcPr>
            <w:tcW w:w="7938" w:type="dxa"/>
            <w:vAlign w:val="center"/>
          </w:tcPr>
          <w:p w14:paraId="1C69F5CF" w14:textId="77777777" w:rsidR="008328FC" w:rsidRPr="00DD2075" w:rsidRDefault="008328FC" w:rsidP="00556E29">
            <w:pPr>
              <w:autoSpaceDE w:val="0"/>
              <w:autoSpaceDN w:val="0"/>
              <w:adjustRightInd w:val="0"/>
              <w:rPr>
                <w:rFonts w:ascii="Cambria" w:hAnsi="Cambria"/>
                <w:color w:val="000000" w:themeColor="text1"/>
              </w:rPr>
            </w:pPr>
            <w:r w:rsidRPr="00DD2075">
              <w:rPr>
                <w:rFonts w:ascii="Cambria" w:hAnsi="Cambria"/>
                <w:color w:val="000000" w:themeColor="text1"/>
              </w:rPr>
              <w:t>38.1 The Purchaser reserves the right to accept or reject any bid, and to annul the bidding process and reject all bids at any time prior to contract award, without thereby incurring any liability to Bidders.</w:t>
            </w:r>
          </w:p>
        </w:tc>
      </w:tr>
      <w:tr w:rsidR="008328FC" w:rsidRPr="00DD2075" w14:paraId="0BFCAE14" w14:textId="77777777" w:rsidTr="0016470D">
        <w:tc>
          <w:tcPr>
            <w:tcW w:w="10141" w:type="dxa"/>
            <w:gridSpan w:val="2"/>
          </w:tcPr>
          <w:p w14:paraId="4DBDF8C0" w14:textId="77777777" w:rsidR="008328FC" w:rsidRPr="00DD2075" w:rsidRDefault="008328FC" w:rsidP="0016470D">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Award of Contract</w:t>
            </w:r>
          </w:p>
        </w:tc>
      </w:tr>
      <w:tr w:rsidR="008328FC" w:rsidRPr="00DD2075" w14:paraId="4423FFF3" w14:textId="77777777" w:rsidTr="00DC7416">
        <w:tc>
          <w:tcPr>
            <w:tcW w:w="2203" w:type="dxa"/>
            <w:vAlign w:val="center"/>
          </w:tcPr>
          <w:p w14:paraId="77AEDDF3" w14:textId="77777777" w:rsidR="008328FC" w:rsidRPr="00DD2075" w:rsidRDefault="008328FC" w:rsidP="00590A1C">
            <w:pPr>
              <w:autoSpaceDE w:val="0"/>
              <w:autoSpaceDN w:val="0"/>
              <w:adjustRightInd w:val="0"/>
              <w:ind w:left="342" w:hanging="360"/>
              <w:rPr>
                <w:rFonts w:ascii="Cambria" w:hAnsi="Cambria"/>
                <w:b/>
                <w:color w:val="000000" w:themeColor="text1"/>
              </w:rPr>
            </w:pPr>
            <w:r w:rsidRPr="00DD2075">
              <w:rPr>
                <w:rFonts w:ascii="Cambria" w:hAnsi="Cambria"/>
                <w:b/>
                <w:color w:val="000000" w:themeColor="text1"/>
              </w:rPr>
              <w:t>39. Award Criteria</w:t>
            </w:r>
          </w:p>
        </w:tc>
        <w:tc>
          <w:tcPr>
            <w:tcW w:w="7938" w:type="dxa"/>
          </w:tcPr>
          <w:p w14:paraId="0A85A55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39.1 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8328FC" w:rsidRPr="00DD2075" w14:paraId="596BF2C8" w14:textId="77777777" w:rsidTr="00DC7416">
        <w:tc>
          <w:tcPr>
            <w:tcW w:w="2203" w:type="dxa"/>
            <w:vAlign w:val="center"/>
          </w:tcPr>
          <w:p w14:paraId="341ED9DB" w14:textId="77777777" w:rsidR="008328FC" w:rsidRPr="00DD2075" w:rsidRDefault="008328FC" w:rsidP="00590A1C">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40. Purchaser’s</w:t>
            </w:r>
            <w:r w:rsidR="007A51E2" w:rsidRPr="00DD2075">
              <w:rPr>
                <w:rFonts w:ascii="Cambria" w:hAnsi="Cambria"/>
                <w:b/>
                <w:color w:val="000000" w:themeColor="text1"/>
              </w:rPr>
              <w:t xml:space="preserve"> </w:t>
            </w:r>
            <w:r w:rsidRPr="00DD2075">
              <w:rPr>
                <w:rFonts w:ascii="Cambria" w:hAnsi="Cambria"/>
                <w:b/>
                <w:color w:val="000000" w:themeColor="text1"/>
              </w:rPr>
              <w:t>Right to Vary</w:t>
            </w:r>
            <w:r w:rsidR="007A51E2" w:rsidRPr="00DD2075">
              <w:rPr>
                <w:rFonts w:ascii="Cambria" w:hAnsi="Cambria"/>
                <w:b/>
                <w:color w:val="000000" w:themeColor="text1"/>
              </w:rPr>
              <w:t xml:space="preserve"> </w:t>
            </w:r>
            <w:r w:rsidRPr="00DD2075">
              <w:rPr>
                <w:rFonts w:ascii="Cambria" w:hAnsi="Cambria"/>
                <w:b/>
                <w:color w:val="000000" w:themeColor="text1"/>
              </w:rPr>
              <w:t>Quantities at</w:t>
            </w:r>
            <w:r w:rsidR="007A51E2" w:rsidRPr="00DD2075">
              <w:rPr>
                <w:rFonts w:ascii="Cambria" w:hAnsi="Cambria"/>
                <w:b/>
                <w:color w:val="000000" w:themeColor="text1"/>
              </w:rPr>
              <w:t xml:space="preserve"> </w:t>
            </w:r>
            <w:r w:rsidRPr="00DD2075">
              <w:rPr>
                <w:rFonts w:ascii="Cambria" w:hAnsi="Cambria"/>
                <w:b/>
                <w:color w:val="000000" w:themeColor="text1"/>
              </w:rPr>
              <w:t>Time of Award</w:t>
            </w:r>
          </w:p>
        </w:tc>
        <w:tc>
          <w:tcPr>
            <w:tcW w:w="7938" w:type="dxa"/>
          </w:tcPr>
          <w:p w14:paraId="1E98727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40.1 At the time the Contract is awarded, the Purchaser reserves the right to increase or decrease the quantity of Goods and Related Services originally specified in Section V, Schedule of Requirements, provided this does not exceed twenty five percent (25%) or one unit whichever is higher and without any change in the unit prices or other terms and conditions of the bid and the Bidding Documents.</w:t>
            </w:r>
          </w:p>
        </w:tc>
      </w:tr>
      <w:tr w:rsidR="008328FC" w:rsidRPr="00DD2075" w14:paraId="22409E2E" w14:textId="77777777" w:rsidTr="00DC7416">
        <w:tc>
          <w:tcPr>
            <w:tcW w:w="2203" w:type="dxa"/>
            <w:vAlign w:val="center"/>
          </w:tcPr>
          <w:p w14:paraId="1D4DBB4D" w14:textId="77777777" w:rsidR="008328FC" w:rsidRPr="00DD2075" w:rsidRDefault="008328FC" w:rsidP="00590A1C">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41. Notification of</w:t>
            </w:r>
            <w:r w:rsidR="007A51E2" w:rsidRPr="00DD2075">
              <w:rPr>
                <w:rFonts w:ascii="Cambria" w:hAnsi="Cambria"/>
                <w:b/>
                <w:color w:val="000000" w:themeColor="text1"/>
              </w:rPr>
              <w:t xml:space="preserve"> </w:t>
            </w:r>
            <w:r w:rsidRPr="00DD2075">
              <w:rPr>
                <w:rFonts w:ascii="Cambria" w:hAnsi="Cambria"/>
                <w:b/>
                <w:color w:val="000000" w:themeColor="text1"/>
              </w:rPr>
              <w:t>Award</w:t>
            </w:r>
          </w:p>
        </w:tc>
        <w:tc>
          <w:tcPr>
            <w:tcW w:w="7938" w:type="dxa"/>
          </w:tcPr>
          <w:p w14:paraId="4A1727E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41.1 Prior to the expiration of the period of bid validity, the Purchaser shall notify the successful Bidder, in writing, that its Bid has been accepted.</w:t>
            </w:r>
          </w:p>
          <w:p w14:paraId="7561B156" w14:textId="77777777" w:rsidR="008328FC" w:rsidRPr="00DD2075" w:rsidRDefault="008328FC" w:rsidP="0016470D">
            <w:pPr>
              <w:autoSpaceDE w:val="0"/>
              <w:autoSpaceDN w:val="0"/>
              <w:adjustRightInd w:val="0"/>
              <w:jc w:val="both"/>
              <w:rPr>
                <w:rFonts w:ascii="Cambria" w:hAnsi="Cambria"/>
                <w:color w:val="000000" w:themeColor="text1"/>
              </w:rPr>
            </w:pPr>
          </w:p>
          <w:p w14:paraId="3FDD1ED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41.2 Until a formal Contract is prepared and executed, the notification of award shall constitute a binding Contract.</w:t>
            </w:r>
          </w:p>
          <w:p w14:paraId="20F4D57B" w14:textId="77777777" w:rsidR="008328FC" w:rsidRPr="00DD2075" w:rsidRDefault="008328FC" w:rsidP="0016470D">
            <w:pPr>
              <w:autoSpaceDE w:val="0"/>
              <w:autoSpaceDN w:val="0"/>
              <w:adjustRightInd w:val="0"/>
              <w:jc w:val="both"/>
              <w:rPr>
                <w:rFonts w:ascii="Cambria" w:hAnsi="Cambria"/>
                <w:color w:val="000000" w:themeColor="text1"/>
              </w:rPr>
            </w:pPr>
          </w:p>
          <w:p w14:paraId="6BAE8C1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41.3 Upon the successful Bidder’s furnishing of the signed Contract Form and performance security pursuant to ITB Clause 43, the Purchaser will promptly notify each unsuccessful Bidder and will discharge its bid security, pursuant to ITB Clause 20.4.</w:t>
            </w:r>
          </w:p>
        </w:tc>
      </w:tr>
      <w:tr w:rsidR="008328FC" w:rsidRPr="00DD2075" w14:paraId="6739DB15" w14:textId="77777777" w:rsidTr="00DC7416">
        <w:trPr>
          <w:trHeight w:val="1320"/>
        </w:trPr>
        <w:tc>
          <w:tcPr>
            <w:tcW w:w="2203" w:type="dxa"/>
            <w:vAlign w:val="center"/>
          </w:tcPr>
          <w:p w14:paraId="24010622" w14:textId="77777777" w:rsidR="008328FC" w:rsidRPr="00DD2075" w:rsidRDefault="008328FC" w:rsidP="00590A1C">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42. Signing of Contract</w:t>
            </w:r>
          </w:p>
          <w:p w14:paraId="5654FB66" w14:textId="77777777" w:rsidR="008328FC" w:rsidRPr="00DD2075" w:rsidRDefault="008328FC" w:rsidP="00590A1C">
            <w:pPr>
              <w:autoSpaceDE w:val="0"/>
              <w:autoSpaceDN w:val="0"/>
              <w:adjustRightInd w:val="0"/>
              <w:ind w:left="342" w:hanging="342"/>
              <w:rPr>
                <w:rFonts w:ascii="Cambria" w:hAnsi="Cambria"/>
                <w:b/>
                <w:color w:val="000000" w:themeColor="text1"/>
              </w:rPr>
            </w:pPr>
          </w:p>
          <w:p w14:paraId="153D68F9" w14:textId="77777777" w:rsidR="008328FC" w:rsidRPr="00DD2075" w:rsidRDefault="008328FC" w:rsidP="00590A1C">
            <w:pPr>
              <w:autoSpaceDE w:val="0"/>
              <w:autoSpaceDN w:val="0"/>
              <w:adjustRightInd w:val="0"/>
              <w:ind w:left="342" w:hanging="342"/>
              <w:rPr>
                <w:rFonts w:ascii="Cambria" w:hAnsi="Cambria"/>
                <w:b/>
                <w:color w:val="000000" w:themeColor="text1"/>
              </w:rPr>
            </w:pPr>
          </w:p>
          <w:p w14:paraId="6FF0E807" w14:textId="77777777" w:rsidR="008328FC" w:rsidRPr="00DD2075" w:rsidRDefault="008328FC" w:rsidP="00590A1C">
            <w:pPr>
              <w:autoSpaceDE w:val="0"/>
              <w:autoSpaceDN w:val="0"/>
              <w:adjustRightInd w:val="0"/>
              <w:ind w:left="342" w:hanging="342"/>
              <w:rPr>
                <w:rFonts w:ascii="Cambria" w:hAnsi="Cambria"/>
                <w:b/>
                <w:color w:val="000000" w:themeColor="text1"/>
              </w:rPr>
            </w:pPr>
          </w:p>
        </w:tc>
        <w:tc>
          <w:tcPr>
            <w:tcW w:w="7938" w:type="dxa"/>
          </w:tcPr>
          <w:p w14:paraId="0802510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42.1 Within Seven (7) days after notification, the Purchaser shall complete the Agreement, and inform the successful Bidder to sign it.</w:t>
            </w:r>
          </w:p>
          <w:p w14:paraId="5BEA3B99" w14:textId="77777777" w:rsidR="008328FC" w:rsidRPr="00DD2075" w:rsidRDefault="008328FC" w:rsidP="0016470D">
            <w:pPr>
              <w:autoSpaceDE w:val="0"/>
              <w:autoSpaceDN w:val="0"/>
              <w:adjustRightInd w:val="0"/>
              <w:jc w:val="both"/>
              <w:rPr>
                <w:rFonts w:ascii="Cambria" w:hAnsi="Cambria"/>
                <w:color w:val="000000" w:themeColor="text1"/>
              </w:rPr>
            </w:pPr>
          </w:p>
          <w:p w14:paraId="43FD4B2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42.2 Within Seven (7) days of receipt of such information, the successful Bidder shall sign the Agreement.</w:t>
            </w:r>
          </w:p>
        </w:tc>
      </w:tr>
      <w:tr w:rsidR="008328FC" w:rsidRPr="00DD2075" w14:paraId="47476C45" w14:textId="77777777" w:rsidTr="00DC7416">
        <w:trPr>
          <w:trHeight w:val="1425"/>
        </w:trPr>
        <w:tc>
          <w:tcPr>
            <w:tcW w:w="2203" w:type="dxa"/>
            <w:vAlign w:val="center"/>
          </w:tcPr>
          <w:p w14:paraId="31969763" w14:textId="77777777" w:rsidR="008328FC" w:rsidRPr="00DD2075" w:rsidRDefault="008328FC" w:rsidP="00590A1C">
            <w:pPr>
              <w:autoSpaceDE w:val="0"/>
              <w:autoSpaceDN w:val="0"/>
              <w:adjustRightInd w:val="0"/>
              <w:ind w:left="342" w:hanging="342"/>
              <w:rPr>
                <w:rFonts w:ascii="Cambria" w:hAnsi="Cambria"/>
                <w:b/>
                <w:color w:val="000000" w:themeColor="text1"/>
              </w:rPr>
            </w:pPr>
          </w:p>
          <w:p w14:paraId="793A73DF" w14:textId="77777777" w:rsidR="008328FC" w:rsidRPr="00DD2075" w:rsidRDefault="008328FC" w:rsidP="00590A1C">
            <w:pPr>
              <w:autoSpaceDE w:val="0"/>
              <w:autoSpaceDN w:val="0"/>
              <w:adjustRightInd w:val="0"/>
              <w:ind w:left="342" w:hanging="342"/>
              <w:rPr>
                <w:rFonts w:ascii="Cambria" w:hAnsi="Cambria"/>
                <w:b/>
                <w:color w:val="000000" w:themeColor="text1"/>
              </w:rPr>
            </w:pPr>
            <w:r w:rsidRPr="00DD2075">
              <w:rPr>
                <w:rFonts w:ascii="Cambria" w:hAnsi="Cambria"/>
                <w:b/>
                <w:color w:val="000000" w:themeColor="text1"/>
              </w:rPr>
              <w:t>43. Performance</w:t>
            </w:r>
            <w:r w:rsidR="00773816" w:rsidRPr="00DD2075">
              <w:rPr>
                <w:rFonts w:ascii="Cambria" w:hAnsi="Cambria"/>
                <w:b/>
                <w:color w:val="000000" w:themeColor="text1"/>
              </w:rPr>
              <w:t xml:space="preserve"> </w:t>
            </w:r>
            <w:r w:rsidRPr="00DD2075">
              <w:rPr>
                <w:rFonts w:ascii="Cambria" w:hAnsi="Cambria"/>
                <w:b/>
                <w:color w:val="000000" w:themeColor="text1"/>
              </w:rPr>
              <w:t>Security</w:t>
            </w:r>
          </w:p>
          <w:p w14:paraId="527C3A15" w14:textId="77777777" w:rsidR="008328FC" w:rsidRPr="00DD2075" w:rsidRDefault="008328FC" w:rsidP="00590A1C">
            <w:pPr>
              <w:autoSpaceDE w:val="0"/>
              <w:autoSpaceDN w:val="0"/>
              <w:adjustRightInd w:val="0"/>
              <w:ind w:left="342" w:hanging="342"/>
              <w:rPr>
                <w:rFonts w:ascii="Cambria" w:hAnsi="Cambria"/>
                <w:b/>
                <w:color w:val="000000" w:themeColor="text1"/>
              </w:rPr>
            </w:pPr>
          </w:p>
          <w:p w14:paraId="02CD0C14" w14:textId="77777777" w:rsidR="008328FC" w:rsidRPr="00DD2075" w:rsidRDefault="008328FC" w:rsidP="00590A1C">
            <w:pPr>
              <w:autoSpaceDE w:val="0"/>
              <w:autoSpaceDN w:val="0"/>
              <w:adjustRightInd w:val="0"/>
              <w:ind w:left="342" w:hanging="342"/>
              <w:rPr>
                <w:rFonts w:ascii="Cambria" w:hAnsi="Cambria"/>
                <w:b/>
                <w:color w:val="000000" w:themeColor="text1"/>
              </w:rPr>
            </w:pPr>
          </w:p>
          <w:p w14:paraId="0F550395" w14:textId="77777777" w:rsidR="008328FC" w:rsidRPr="00DD2075" w:rsidRDefault="008328FC" w:rsidP="00590A1C">
            <w:pPr>
              <w:autoSpaceDE w:val="0"/>
              <w:autoSpaceDN w:val="0"/>
              <w:adjustRightInd w:val="0"/>
              <w:ind w:left="342" w:hanging="342"/>
              <w:rPr>
                <w:rFonts w:ascii="Cambria" w:hAnsi="Cambria"/>
                <w:b/>
                <w:color w:val="000000" w:themeColor="text1"/>
              </w:rPr>
            </w:pPr>
          </w:p>
        </w:tc>
        <w:tc>
          <w:tcPr>
            <w:tcW w:w="7938" w:type="dxa"/>
          </w:tcPr>
          <w:p w14:paraId="4B7713F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43.1 Within fourteen (14) days of the receipt of notification of award from the Purchaser, the successful Bidder, if required, shall furnish the Performance Security in accordance with the CC, using for that purpose the Performance Security Form included in Section VIII Contract forms. The Employer shall promptly notify the name of the winning Bidder to each unsuccessful Bidder and discharge the Bid Securities of the unsuccessful bidders pursuant to ITB Sub-Clause 20.4.</w:t>
            </w:r>
          </w:p>
          <w:p w14:paraId="3245DB59" w14:textId="77777777" w:rsidR="008328FC" w:rsidRPr="00DD2075" w:rsidRDefault="008328FC" w:rsidP="0016470D">
            <w:pPr>
              <w:autoSpaceDE w:val="0"/>
              <w:autoSpaceDN w:val="0"/>
              <w:adjustRightInd w:val="0"/>
              <w:jc w:val="both"/>
              <w:rPr>
                <w:rFonts w:ascii="Cambria" w:hAnsi="Cambria"/>
                <w:color w:val="000000" w:themeColor="text1"/>
              </w:rPr>
            </w:pPr>
          </w:p>
          <w:p w14:paraId="3CFCBF6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43.2 Failure of the successful Bidder to submit the abovementioned Performance Security or sign the Contract shall constitute sufficient grounds for the annulment of the award and forfeiture of the Bid Security or execution of the Bid- Securing Declaration. In that event the Purchaser may award the Contract to the next lowest evaluated Bidder, whose offer is substantially responsive and is determined by the Purchaser to be qualified to perform the Contract satisfactorily.</w:t>
            </w:r>
          </w:p>
        </w:tc>
      </w:tr>
    </w:tbl>
    <w:p w14:paraId="27A04812" w14:textId="77777777" w:rsidR="008328FC" w:rsidRPr="00DD2075" w:rsidRDefault="008328FC" w:rsidP="008328FC">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VI.</w:t>
      </w:r>
    </w:p>
    <w:p w14:paraId="4AF99BBA" w14:textId="77777777" w:rsidR="00FA29AE" w:rsidRPr="00DD2075" w:rsidRDefault="00FA29AE" w:rsidP="008328FC">
      <w:pPr>
        <w:autoSpaceDE w:val="0"/>
        <w:autoSpaceDN w:val="0"/>
        <w:adjustRightInd w:val="0"/>
        <w:jc w:val="center"/>
        <w:rPr>
          <w:rFonts w:ascii="Cambria" w:hAnsi="Cambria"/>
          <w:b/>
          <w:color w:val="000000" w:themeColor="text1"/>
          <w:sz w:val="32"/>
          <w:szCs w:val="32"/>
        </w:rPr>
      </w:pPr>
    </w:p>
    <w:p w14:paraId="64D80975" w14:textId="77777777" w:rsidR="008328FC" w:rsidRPr="00DD2075" w:rsidRDefault="008328FC" w:rsidP="008328FC">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Conditions of Contract</w:t>
      </w:r>
    </w:p>
    <w:p w14:paraId="4EEFB401" w14:textId="77777777" w:rsidR="008328FC" w:rsidRPr="00DD2075" w:rsidRDefault="008328FC" w:rsidP="008328FC">
      <w:pPr>
        <w:autoSpaceDE w:val="0"/>
        <w:autoSpaceDN w:val="0"/>
        <w:adjustRightInd w:val="0"/>
        <w:rPr>
          <w:rFonts w:ascii="Cambria" w:hAnsi="Cambria"/>
          <w:b/>
          <w:color w:val="000000" w:themeColor="text1"/>
        </w:rPr>
      </w:pPr>
    </w:p>
    <w:tbl>
      <w:tblPr>
        <w:tblStyle w:val="TableGrid"/>
        <w:tblW w:w="9738" w:type="dxa"/>
        <w:tblLook w:val="04A0" w:firstRow="1" w:lastRow="0" w:firstColumn="1" w:lastColumn="0" w:noHBand="0" w:noVBand="1"/>
      </w:tblPr>
      <w:tblGrid>
        <w:gridCol w:w="2093"/>
        <w:gridCol w:w="7645"/>
      </w:tblGrid>
      <w:tr w:rsidR="008328FC" w:rsidRPr="00DD2075" w14:paraId="5E37AF15" w14:textId="77777777" w:rsidTr="00DC7416">
        <w:tc>
          <w:tcPr>
            <w:tcW w:w="2093" w:type="dxa"/>
            <w:vAlign w:val="center"/>
          </w:tcPr>
          <w:p w14:paraId="5CD976C8" w14:textId="77777777" w:rsidR="008328FC" w:rsidRPr="00DD2075" w:rsidRDefault="008328FC" w:rsidP="004847DC">
            <w:pPr>
              <w:autoSpaceDE w:val="0"/>
              <w:autoSpaceDN w:val="0"/>
              <w:adjustRightInd w:val="0"/>
              <w:rPr>
                <w:rFonts w:ascii="Cambria" w:hAnsi="Cambria"/>
                <w:b/>
                <w:color w:val="000000" w:themeColor="text1"/>
              </w:rPr>
            </w:pPr>
            <w:r w:rsidRPr="00DD2075">
              <w:rPr>
                <w:rFonts w:ascii="Cambria" w:hAnsi="Cambria"/>
                <w:b/>
                <w:color w:val="000000" w:themeColor="text1"/>
              </w:rPr>
              <w:t>1. Definitions</w:t>
            </w:r>
          </w:p>
        </w:tc>
        <w:tc>
          <w:tcPr>
            <w:tcW w:w="7645" w:type="dxa"/>
          </w:tcPr>
          <w:p w14:paraId="1DAED07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1.1 The following words and expressions shall have the meanings hereby assigned to them:</w:t>
            </w:r>
          </w:p>
          <w:p w14:paraId="56813296" w14:textId="77777777" w:rsidR="008328FC" w:rsidRPr="00DD2075" w:rsidRDefault="008328FC" w:rsidP="0016470D">
            <w:pPr>
              <w:autoSpaceDE w:val="0"/>
              <w:autoSpaceDN w:val="0"/>
              <w:adjustRightInd w:val="0"/>
              <w:jc w:val="both"/>
              <w:rPr>
                <w:rFonts w:ascii="Cambria" w:hAnsi="Cambria"/>
                <w:color w:val="000000" w:themeColor="text1"/>
              </w:rPr>
            </w:pPr>
          </w:p>
          <w:p w14:paraId="357E82E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“Contract” means the Contract Agreement entered into between the Purchaser and the Supplier, together with the Contract Documents referred to therein, including all attachments, appendices, and all documents incorporated by reference therein.</w:t>
            </w:r>
          </w:p>
          <w:p w14:paraId="5170ACA9" w14:textId="77777777" w:rsidR="008328FC" w:rsidRPr="00DD2075" w:rsidRDefault="008328FC" w:rsidP="0016470D">
            <w:pPr>
              <w:autoSpaceDE w:val="0"/>
              <w:autoSpaceDN w:val="0"/>
              <w:adjustRightInd w:val="0"/>
              <w:jc w:val="both"/>
              <w:rPr>
                <w:rFonts w:ascii="Cambria" w:hAnsi="Cambria"/>
                <w:color w:val="000000" w:themeColor="text1"/>
              </w:rPr>
            </w:pPr>
          </w:p>
          <w:p w14:paraId="6A9CB9F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“Contract Documents” means the documents listed in the Contract Agreement, including any amendments thereto.</w:t>
            </w:r>
          </w:p>
          <w:p w14:paraId="199637A2" w14:textId="77777777" w:rsidR="008328FC" w:rsidRPr="00DD2075" w:rsidRDefault="008328FC" w:rsidP="0016470D">
            <w:pPr>
              <w:autoSpaceDE w:val="0"/>
              <w:autoSpaceDN w:val="0"/>
              <w:adjustRightInd w:val="0"/>
              <w:jc w:val="both"/>
              <w:rPr>
                <w:rFonts w:ascii="Cambria" w:hAnsi="Cambria"/>
                <w:color w:val="000000" w:themeColor="text1"/>
              </w:rPr>
            </w:pPr>
          </w:p>
          <w:p w14:paraId="32E0F69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“Contract Price” means the price payable to the Supplier as specified in the Contract Agreement, subject to such additions and adjustments thereto or deductions therefrom, as may be made pursuant to the Contract.</w:t>
            </w:r>
          </w:p>
          <w:p w14:paraId="7B6146FC" w14:textId="77777777" w:rsidR="008328FC" w:rsidRPr="00DD2075" w:rsidRDefault="008328FC" w:rsidP="0016470D">
            <w:pPr>
              <w:autoSpaceDE w:val="0"/>
              <w:autoSpaceDN w:val="0"/>
              <w:adjustRightInd w:val="0"/>
              <w:jc w:val="both"/>
              <w:rPr>
                <w:rFonts w:ascii="Cambria" w:hAnsi="Cambria"/>
                <w:color w:val="000000" w:themeColor="text1"/>
              </w:rPr>
            </w:pPr>
          </w:p>
          <w:p w14:paraId="5DED37F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“Day” means calendar day.</w:t>
            </w:r>
          </w:p>
          <w:p w14:paraId="7088F9D6" w14:textId="77777777" w:rsidR="008328FC" w:rsidRPr="00DD2075" w:rsidRDefault="008328FC" w:rsidP="0016470D">
            <w:pPr>
              <w:autoSpaceDE w:val="0"/>
              <w:autoSpaceDN w:val="0"/>
              <w:adjustRightInd w:val="0"/>
              <w:jc w:val="both"/>
              <w:rPr>
                <w:rFonts w:ascii="Cambria" w:hAnsi="Cambria"/>
                <w:color w:val="000000" w:themeColor="text1"/>
              </w:rPr>
            </w:pPr>
          </w:p>
          <w:p w14:paraId="51E5714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(e) “Completion” means the fulfillment of the supply of Goods to the destination specified and completion of the Related Services by the Supplier in accordance with the terms and conditions set forth in the</w:t>
            </w:r>
          </w:p>
          <w:p w14:paraId="6A38091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Contract.</w:t>
            </w:r>
          </w:p>
          <w:p w14:paraId="02C2603A" w14:textId="77777777" w:rsidR="008328FC" w:rsidRPr="00DD2075" w:rsidRDefault="008328FC" w:rsidP="0016470D">
            <w:pPr>
              <w:autoSpaceDE w:val="0"/>
              <w:autoSpaceDN w:val="0"/>
              <w:adjustRightInd w:val="0"/>
              <w:jc w:val="both"/>
              <w:rPr>
                <w:rFonts w:ascii="Cambria" w:hAnsi="Cambria"/>
                <w:color w:val="000000" w:themeColor="text1"/>
              </w:rPr>
            </w:pPr>
          </w:p>
          <w:p w14:paraId="75F2378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(f) “CC” means the Conditions of Contract.</w:t>
            </w:r>
          </w:p>
          <w:p w14:paraId="68485709" w14:textId="77777777" w:rsidR="008328FC" w:rsidRPr="00DD2075" w:rsidRDefault="008328FC" w:rsidP="0016470D">
            <w:pPr>
              <w:autoSpaceDE w:val="0"/>
              <w:autoSpaceDN w:val="0"/>
              <w:adjustRightInd w:val="0"/>
              <w:jc w:val="both"/>
              <w:rPr>
                <w:rFonts w:ascii="Cambria" w:hAnsi="Cambria"/>
                <w:color w:val="000000" w:themeColor="text1"/>
              </w:rPr>
            </w:pPr>
          </w:p>
          <w:p w14:paraId="3A3FD8E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(g) “Goods” means all of the commodities, raw material, machinery and equipment, and/or other materials that the Supplier is required to supply to the Purchaser under the Contract.</w:t>
            </w:r>
          </w:p>
          <w:p w14:paraId="3E70C739" w14:textId="77777777" w:rsidR="008328FC" w:rsidRPr="00DD2075" w:rsidRDefault="008328FC" w:rsidP="0016470D">
            <w:pPr>
              <w:autoSpaceDE w:val="0"/>
              <w:autoSpaceDN w:val="0"/>
              <w:adjustRightInd w:val="0"/>
              <w:jc w:val="both"/>
              <w:rPr>
                <w:rFonts w:ascii="Cambria" w:hAnsi="Cambria"/>
                <w:color w:val="000000" w:themeColor="text1"/>
              </w:rPr>
            </w:pPr>
          </w:p>
          <w:p w14:paraId="07979D1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(h) “Purchaser” means the entity purchasing the Goods and Related Services, as specified in the Contract Data.</w:t>
            </w:r>
          </w:p>
          <w:p w14:paraId="5E733F58" w14:textId="77777777" w:rsidR="008328FC" w:rsidRPr="00DD2075" w:rsidRDefault="008328FC" w:rsidP="0016470D">
            <w:pPr>
              <w:autoSpaceDE w:val="0"/>
              <w:autoSpaceDN w:val="0"/>
              <w:adjustRightInd w:val="0"/>
              <w:jc w:val="both"/>
              <w:rPr>
                <w:rFonts w:ascii="Cambria" w:hAnsi="Cambria"/>
                <w:color w:val="000000" w:themeColor="text1"/>
              </w:rPr>
            </w:pPr>
          </w:p>
          <w:p w14:paraId="0651FCB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 “Related Services” means the services incidental to the supply of the goods, such as insurance, installation, training and initial maintenance and other such obligations of the Supplier under the Contract.</w:t>
            </w:r>
          </w:p>
          <w:p w14:paraId="1257F775" w14:textId="77777777" w:rsidR="008328FC" w:rsidRPr="00DD2075" w:rsidRDefault="008328FC" w:rsidP="0016470D">
            <w:pPr>
              <w:autoSpaceDE w:val="0"/>
              <w:autoSpaceDN w:val="0"/>
              <w:adjustRightInd w:val="0"/>
              <w:jc w:val="both"/>
              <w:rPr>
                <w:rFonts w:ascii="Cambria" w:hAnsi="Cambria"/>
                <w:color w:val="000000" w:themeColor="text1"/>
              </w:rPr>
            </w:pPr>
          </w:p>
          <w:p w14:paraId="53BCFF3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(j) “Subcontractor” means any natural person, private or government entity, or a combination of the above, to whom any part of the Goods to be supplied or execution of any part of the Related Services is subcontracted by the Supplier. Section VI General Conditions of Contract 51</w:t>
            </w:r>
          </w:p>
          <w:p w14:paraId="1497FEA2" w14:textId="77777777" w:rsidR="008328FC" w:rsidRPr="00DD2075" w:rsidRDefault="008328FC" w:rsidP="0016470D">
            <w:pPr>
              <w:autoSpaceDE w:val="0"/>
              <w:autoSpaceDN w:val="0"/>
              <w:adjustRightInd w:val="0"/>
              <w:jc w:val="both"/>
              <w:rPr>
                <w:rFonts w:ascii="Cambria" w:hAnsi="Cambria"/>
                <w:color w:val="000000" w:themeColor="text1"/>
              </w:rPr>
            </w:pPr>
          </w:p>
          <w:p w14:paraId="261046E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(k) “Supplier” means the natural person, private or government entity, or a combination of the above, whose bid to perform the Contract has been accepted by the Purchaser and is named as such in the Contract Agreement.</w:t>
            </w:r>
          </w:p>
          <w:p w14:paraId="597D9CCE" w14:textId="77777777" w:rsidR="008328FC" w:rsidRPr="00DD2075" w:rsidRDefault="008328FC" w:rsidP="0016470D">
            <w:pPr>
              <w:autoSpaceDE w:val="0"/>
              <w:autoSpaceDN w:val="0"/>
              <w:adjustRightInd w:val="0"/>
              <w:jc w:val="both"/>
              <w:rPr>
                <w:rFonts w:ascii="Cambria" w:hAnsi="Cambria"/>
                <w:color w:val="000000" w:themeColor="text1"/>
              </w:rPr>
            </w:pPr>
          </w:p>
          <w:p w14:paraId="42F5793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(l) “The Project Site,” where applicable, means the place named in the Contract Data.</w:t>
            </w:r>
          </w:p>
        </w:tc>
      </w:tr>
      <w:tr w:rsidR="008328FC" w:rsidRPr="00DD2075" w14:paraId="6882D19A" w14:textId="77777777" w:rsidTr="00DC7416">
        <w:tc>
          <w:tcPr>
            <w:tcW w:w="2093" w:type="dxa"/>
            <w:vAlign w:val="center"/>
          </w:tcPr>
          <w:p w14:paraId="1944A7C0" w14:textId="77777777" w:rsidR="008328FC" w:rsidRPr="00DD2075" w:rsidRDefault="008328FC" w:rsidP="004847DC">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 Contract Documents</w:t>
            </w:r>
          </w:p>
          <w:p w14:paraId="79E43289" w14:textId="77777777" w:rsidR="008328FC" w:rsidRPr="00DD2075" w:rsidRDefault="008328FC" w:rsidP="004847DC">
            <w:pPr>
              <w:autoSpaceDE w:val="0"/>
              <w:autoSpaceDN w:val="0"/>
              <w:adjustRightInd w:val="0"/>
              <w:rPr>
                <w:rFonts w:ascii="Cambria" w:hAnsi="Cambria"/>
                <w:b/>
                <w:color w:val="000000" w:themeColor="text1"/>
              </w:rPr>
            </w:pPr>
          </w:p>
        </w:tc>
        <w:tc>
          <w:tcPr>
            <w:tcW w:w="7645" w:type="dxa"/>
          </w:tcPr>
          <w:p w14:paraId="42739E0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2.1 Subject to the order of precedence set forth in the Contract Agreement, all documents forming the Contract (and all parts thereof) are intended to be correlative, complementary, and mutually explanatory. The Contract Agreement shall be read as a whole.</w:t>
            </w:r>
          </w:p>
        </w:tc>
      </w:tr>
      <w:tr w:rsidR="008328FC" w:rsidRPr="00DD2075" w14:paraId="56504501" w14:textId="77777777" w:rsidTr="00DC7416">
        <w:tc>
          <w:tcPr>
            <w:tcW w:w="2093" w:type="dxa"/>
            <w:vAlign w:val="center"/>
          </w:tcPr>
          <w:p w14:paraId="7DAFF754" w14:textId="77777777" w:rsidR="008328FC" w:rsidRPr="00DD2075" w:rsidRDefault="008328FC" w:rsidP="004847DC">
            <w:pPr>
              <w:autoSpaceDE w:val="0"/>
              <w:autoSpaceDN w:val="0"/>
              <w:adjustRightInd w:val="0"/>
              <w:rPr>
                <w:rFonts w:ascii="Cambria" w:hAnsi="Cambria"/>
                <w:b/>
                <w:color w:val="000000" w:themeColor="text1"/>
              </w:rPr>
            </w:pPr>
            <w:r w:rsidRPr="00DD2075">
              <w:rPr>
                <w:rFonts w:ascii="Cambria" w:hAnsi="Cambria"/>
                <w:b/>
                <w:color w:val="000000" w:themeColor="text1"/>
              </w:rPr>
              <w:t>3. Fraud and Corruption</w:t>
            </w:r>
          </w:p>
          <w:p w14:paraId="62B0516B" w14:textId="77777777" w:rsidR="008328FC" w:rsidRPr="00DD2075" w:rsidRDefault="008328FC" w:rsidP="004847DC">
            <w:pPr>
              <w:autoSpaceDE w:val="0"/>
              <w:autoSpaceDN w:val="0"/>
              <w:adjustRightInd w:val="0"/>
              <w:rPr>
                <w:rFonts w:ascii="Cambria" w:hAnsi="Cambria"/>
                <w:b/>
                <w:color w:val="000000" w:themeColor="text1"/>
              </w:rPr>
            </w:pPr>
          </w:p>
        </w:tc>
        <w:tc>
          <w:tcPr>
            <w:tcW w:w="7645" w:type="dxa"/>
          </w:tcPr>
          <w:p w14:paraId="2130521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 The Government of Sri Lanka requires the Purchaser as well as bidders, suppliers, contractors, and consultants to observe the highest standard of ethics during the procurement and execution of such contracts. In pursuit of this policy:</w:t>
            </w:r>
          </w:p>
          <w:p w14:paraId="55CAC6A6" w14:textId="77777777" w:rsidR="008328FC" w:rsidRPr="00DD2075" w:rsidRDefault="008328FC" w:rsidP="0016470D">
            <w:pPr>
              <w:autoSpaceDE w:val="0"/>
              <w:autoSpaceDN w:val="0"/>
              <w:adjustRightInd w:val="0"/>
              <w:jc w:val="both"/>
              <w:rPr>
                <w:rFonts w:ascii="Cambria" w:hAnsi="Cambria"/>
                <w:color w:val="000000" w:themeColor="text1"/>
              </w:rPr>
            </w:pPr>
          </w:p>
          <w:p w14:paraId="5F33BD4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 “corrupt practice” means offering, giving, receiving, or soliciting, directly or indirectly, of anything of value to influence the action of a</w:t>
            </w:r>
          </w:p>
          <w:p w14:paraId="5EF100A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public official in the procurement process or in contract execution;</w:t>
            </w:r>
          </w:p>
          <w:p w14:paraId="5EB28817" w14:textId="77777777" w:rsidR="008328FC" w:rsidRPr="00DD2075" w:rsidRDefault="008328FC" w:rsidP="0016470D">
            <w:pPr>
              <w:autoSpaceDE w:val="0"/>
              <w:autoSpaceDN w:val="0"/>
              <w:adjustRightInd w:val="0"/>
              <w:jc w:val="both"/>
              <w:rPr>
                <w:rFonts w:ascii="Cambria" w:hAnsi="Cambria"/>
                <w:color w:val="000000" w:themeColor="text1"/>
              </w:rPr>
            </w:pPr>
          </w:p>
          <w:p w14:paraId="021BC58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 “fraudulent practice” means a misrepresentation or omission of facts in order to influence a procurement process or the execution of a contract;</w:t>
            </w:r>
          </w:p>
          <w:p w14:paraId="7E74B5F5" w14:textId="77777777" w:rsidR="008328FC" w:rsidRPr="00DD2075" w:rsidRDefault="008328FC" w:rsidP="0016470D">
            <w:pPr>
              <w:autoSpaceDE w:val="0"/>
              <w:autoSpaceDN w:val="0"/>
              <w:adjustRightInd w:val="0"/>
              <w:jc w:val="both"/>
              <w:rPr>
                <w:rFonts w:ascii="Cambria" w:hAnsi="Cambria"/>
                <w:color w:val="000000" w:themeColor="text1"/>
              </w:rPr>
            </w:pPr>
          </w:p>
          <w:p w14:paraId="5E757EE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(iii) “collusive practice” means a scheme or arrangement between two or more bidders, with or without the knowledge of the Purchaser to establish bid prices at artificial, noncompetitive levels; and</w:t>
            </w:r>
          </w:p>
          <w:p w14:paraId="5C91467E" w14:textId="77777777" w:rsidR="008328FC" w:rsidRPr="00DD2075" w:rsidRDefault="008328FC" w:rsidP="0016470D">
            <w:pPr>
              <w:autoSpaceDE w:val="0"/>
              <w:autoSpaceDN w:val="0"/>
              <w:adjustRightInd w:val="0"/>
              <w:jc w:val="both"/>
              <w:rPr>
                <w:rFonts w:ascii="Cambria" w:hAnsi="Cambria"/>
                <w:color w:val="000000" w:themeColor="text1"/>
              </w:rPr>
            </w:pPr>
          </w:p>
          <w:p w14:paraId="4C4A37E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(iv) “Coercive practice” means harming or threatening to harm, directly or indirectly, persons or their property to influence their participation in the procurement process or affect the execution of a contract.</w:t>
            </w:r>
          </w:p>
        </w:tc>
      </w:tr>
      <w:tr w:rsidR="008328FC" w:rsidRPr="00DD2075" w14:paraId="6234BA54" w14:textId="77777777" w:rsidTr="00DC7416">
        <w:tc>
          <w:tcPr>
            <w:tcW w:w="2093" w:type="dxa"/>
            <w:vAlign w:val="center"/>
          </w:tcPr>
          <w:p w14:paraId="60742342" w14:textId="77777777" w:rsidR="008328FC" w:rsidRPr="00DD2075" w:rsidRDefault="008328FC" w:rsidP="004847DC">
            <w:pPr>
              <w:autoSpaceDE w:val="0"/>
              <w:autoSpaceDN w:val="0"/>
              <w:adjustRightInd w:val="0"/>
              <w:rPr>
                <w:rFonts w:ascii="Cambria" w:hAnsi="Cambria"/>
                <w:b/>
                <w:color w:val="000000" w:themeColor="text1"/>
              </w:rPr>
            </w:pPr>
            <w:r w:rsidRPr="00DD2075">
              <w:rPr>
                <w:rFonts w:ascii="Cambria" w:hAnsi="Cambria"/>
                <w:b/>
                <w:color w:val="000000" w:themeColor="text1"/>
              </w:rPr>
              <w:t>4. Interpretation</w:t>
            </w:r>
          </w:p>
        </w:tc>
        <w:tc>
          <w:tcPr>
            <w:tcW w:w="7645" w:type="dxa"/>
          </w:tcPr>
          <w:p w14:paraId="62798A6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4.1 If the context so requires it, singular means plural and vice versa.</w:t>
            </w:r>
          </w:p>
          <w:p w14:paraId="6BBF2259" w14:textId="77777777" w:rsidR="008328FC" w:rsidRPr="00DD2075" w:rsidRDefault="008328FC" w:rsidP="0016470D">
            <w:pPr>
              <w:autoSpaceDE w:val="0"/>
              <w:autoSpaceDN w:val="0"/>
              <w:adjustRightInd w:val="0"/>
              <w:jc w:val="both"/>
              <w:rPr>
                <w:rFonts w:ascii="Cambria" w:hAnsi="Cambria"/>
                <w:color w:val="000000" w:themeColor="text1"/>
              </w:rPr>
            </w:pPr>
          </w:p>
          <w:p w14:paraId="1E95B27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4.2 Entire Agreement </w:t>
            </w:r>
          </w:p>
          <w:p w14:paraId="6FED0627" w14:textId="77777777" w:rsidR="008328FC" w:rsidRPr="00DD2075" w:rsidRDefault="008328FC" w:rsidP="0016470D">
            <w:pPr>
              <w:autoSpaceDE w:val="0"/>
              <w:autoSpaceDN w:val="0"/>
              <w:adjustRightInd w:val="0"/>
              <w:jc w:val="both"/>
              <w:rPr>
                <w:rFonts w:ascii="Cambria" w:hAnsi="Cambria"/>
                <w:color w:val="000000" w:themeColor="text1"/>
              </w:rPr>
            </w:pPr>
          </w:p>
          <w:p w14:paraId="7311EE7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The Contract constitutes the entire agreement between the Purchaser and the Supplier and supersedes all communications, negotiations and agreements (whether 52 Section VII. General Conditions of Contract written or oral) of the parties with respect thereto made prior to the date of Contract.</w:t>
            </w:r>
          </w:p>
          <w:p w14:paraId="11F64571" w14:textId="77777777" w:rsidR="008328FC" w:rsidRPr="00DD2075" w:rsidRDefault="008328FC" w:rsidP="0016470D">
            <w:pPr>
              <w:autoSpaceDE w:val="0"/>
              <w:autoSpaceDN w:val="0"/>
              <w:adjustRightInd w:val="0"/>
              <w:jc w:val="both"/>
              <w:rPr>
                <w:rFonts w:ascii="Cambria" w:hAnsi="Cambria"/>
                <w:color w:val="000000" w:themeColor="text1"/>
              </w:rPr>
            </w:pPr>
          </w:p>
          <w:p w14:paraId="2FD2BD6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4.3 Amendment</w:t>
            </w:r>
          </w:p>
          <w:p w14:paraId="42B982A5" w14:textId="77777777" w:rsidR="008328FC" w:rsidRPr="00DD2075" w:rsidRDefault="008328FC" w:rsidP="0016470D">
            <w:pPr>
              <w:autoSpaceDE w:val="0"/>
              <w:autoSpaceDN w:val="0"/>
              <w:adjustRightInd w:val="0"/>
              <w:jc w:val="both"/>
              <w:rPr>
                <w:rFonts w:ascii="Cambria" w:hAnsi="Cambria"/>
                <w:color w:val="000000" w:themeColor="text1"/>
              </w:rPr>
            </w:pPr>
          </w:p>
          <w:p w14:paraId="61D5C67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No amendment or other variation of the Contract shall be valid unless it is in writing, is dated, expressly refers to the Contract, and is signed by a duly authorized representative of each party thereto.</w:t>
            </w:r>
          </w:p>
          <w:p w14:paraId="612A9000" w14:textId="77777777" w:rsidR="004847DC" w:rsidRPr="00DD2075" w:rsidRDefault="004847DC" w:rsidP="0016470D">
            <w:pPr>
              <w:autoSpaceDE w:val="0"/>
              <w:autoSpaceDN w:val="0"/>
              <w:adjustRightInd w:val="0"/>
              <w:jc w:val="both"/>
              <w:rPr>
                <w:rFonts w:ascii="Cambria" w:hAnsi="Cambria"/>
                <w:color w:val="000000" w:themeColor="text1"/>
              </w:rPr>
            </w:pPr>
          </w:p>
          <w:p w14:paraId="38E33D9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4.4 Severability</w:t>
            </w:r>
          </w:p>
          <w:p w14:paraId="00BFCCA4" w14:textId="77777777" w:rsidR="008328FC" w:rsidRPr="00DD2075" w:rsidRDefault="008328FC" w:rsidP="0016470D">
            <w:pPr>
              <w:autoSpaceDE w:val="0"/>
              <w:autoSpaceDN w:val="0"/>
              <w:adjustRightInd w:val="0"/>
              <w:jc w:val="both"/>
              <w:rPr>
                <w:rFonts w:ascii="Cambria" w:hAnsi="Cambria"/>
                <w:color w:val="000000" w:themeColor="text1"/>
              </w:rPr>
            </w:pPr>
          </w:p>
          <w:p w14:paraId="591A54D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328FC" w:rsidRPr="00DD2075" w14:paraId="0AE22EBA" w14:textId="77777777" w:rsidTr="00DC7416">
        <w:tc>
          <w:tcPr>
            <w:tcW w:w="2093" w:type="dxa"/>
            <w:vAlign w:val="center"/>
          </w:tcPr>
          <w:p w14:paraId="1BDD1D1B" w14:textId="77777777" w:rsidR="008328FC" w:rsidRPr="00DD2075" w:rsidRDefault="008328FC" w:rsidP="004847DC">
            <w:pPr>
              <w:autoSpaceDE w:val="0"/>
              <w:autoSpaceDN w:val="0"/>
              <w:adjustRightInd w:val="0"/>
              <w:rPr>
                <w:rFonts w:ascii="Cambria" w:hAnsi="Cambria"/>
                <w:b/>
                <w:color w:val="000000" w:themeColor="text1"/>
              </w:rPr>
            </w:pPr>
            <w:r w:rsidRPr="00DD2075">
              <w:rPr>
                <w:rFonts w:ascii="Cambria" w:hAnsi="Cambria"/>
                <w:b/>
                <w:color w:val="000000" w:themeColor="text1"/>
              </w:rPr>
              <w:t>5. Language</w:t>
            </w:r>
          </w:p>
        </w:tc>
        <w:tc>
          <w:tcPr>
            <w:tcW w:w="7645" w:type="dxa"/>
          </w:tcPr>
          <w:p w14:paraId="0CB2609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5.1 The Contract as well as all correspondence and documents relating to the Contract exchanged by the Supplier and the Purchaser, shall be written in English language. Supporting documents and printed literature that are part of the Contract may be in another language </w:t>
            </w:r>
            <w:r w:rsidRPr="00DD2075">
              <w:rPr>
                <w:rFonts w:ascii="Cambria" w:hAnsi="Cambria"/>
                <w:color w:val="000000" w:themeColor="text1"/>
              </w:rPr>
              <w:lastRenderedPageBreak/>
              <w:t>provided they are accompanied by an accurate translation of the relevant passages in the language specified, in which case, for purposes of interpretation of the Contract, this translation shall govern.</w:t>
            </w:r>
          </w:p>
          <w:p w14:paraId="322F404A" w14:textId="77777777" w:rsidR="008328FC" w:rsidRPr="00DD2075" w:rsidRDefault="008328FC" w:rsidP="0016470D">
            <w:pPr>
              <w:autoSpaceDE w:val="0"/>
              <w:autoSpaceDN w:val="0"/>
              <w:adjustRightInd w:val="0"/>
              <w:jc w:val="both"/>
              <w:rPr>
                <w:rFonts w:ascii="Cambria" w:hAnsi="Cambria"/>
                <w:color w:val="000000" w:themeColor="text1"/>
              </w:rPr>
            </w:pPr>
          </w:p>
          <w:p w14:paraId="59C237C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5.2 The Supplier shall bear all costs of translation to the governing language and all risks of the accuracy of such translation, for documents provided by the Supplier.</w:t>
            </w:r>
          </w:p>
        </w:tc>
      </w:tr>
      <w:tr w:rsidR="008328FC" w:rsidRPr="00DD2075" w14:paraId="4427996B" w14:textId="77777777" w:rsidTr="00DC7416">
        <w:tc>
          <w:tcPr>
            <w:tcW w:w="2093" w:type="dxa"/>
            <w:vAlign w:val="center"/>
          </w:tcPr>
          <w:p w14:paraId="222744DA" w14:textId="77777777" w:rsidR="008328FC" w:rsidRPr="00DD2075" w:rsidRDefault="008328FC" w:rsidP="003C1962">
            <w:pPr>
              <w:autoSpaceDE w:val="0"/>
              <w:autoSpaceDN w:val="0"/>
              <w:adjustRightInd w:val="0"/>
              <w:ind w:left="180" w:hanging="180"/>
              <w:rPr>
                <w:rFonts w:ascii="Cambria" w:hAnsi="Cambria"/>
                <w:b/>
                <w:color w:val="000000" w:themeColor="text1"/>
              </w:rPr>
            </w:pPr>
            <w:r w:rsidRPr="00DD2075">
              <w:rPr>
                <w:rFonts w:ascii="Cambria" w:hAnsi="Cambria"/>
                <w:b/>
                <w:color w:val="000000" w:themeColor="text1"/>
              </w:rPr>
              <w:lastRenderedPageBreak/>
              <w:t>6. Joint Venture, Consortium or</w:t>
            </w:r>
            <w:r w:rsidR="006D46CE" w:rsidRPr="00DD2075">
              <w:rPr>
                <w:rFonts w:ascii="Cambria" w:hAnsi="Cambria"/>
                <w:b/>
                <w:color w:val="000000" w:themeColor="text1"/>
              </w:rPr>
              <w:t xml:space="preserve"> </w:t>
            </w:r>
            <w:r w:rsidRPr="00DD2075">
              <w:rPr>
                <w:rFonts w:ascii="Cambria" w:hAnsi="Cambria"/>
                <w:b/>
                <w:color w:val="000000" w:themeColor="text1"/>
              </w:rPr>
              <w:t>Association</w:t>
            </w:r>
          </w:p>
        </w:tc>
        <w:tc>
          <w:tcPr>
            <w:tcW w:w="7645" w:type="dxa"/>
          </w:tcPr>
          <w:p w14:paraId="57892A4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6.1 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328FC" w:rsidRPr="00DD2075" w14:paraId="3128C25B" w14:textId="77777777" w:rsidTr="00DC7416">
        <w:tc>
          <w:tcPr>
            <w:tcW w:w="2093" w:type="dxa"/>
            <w:vAlign w:val="center"/>
          </w:tcPr>
          <w:p w14:paraId="3E357D7B" w14:textId="77777777" w:rsidR="008328FC" w:rsidRPr="00DD2075" w:rsidRDefault="008328FC" w:rsidP="003C1962">
            <w:pPr>
              <w:tabs>
                <w:tab w:val="left" w:pos="1620"/>
              </w:tabs>
              <w:autoSpaceDE w:val="0"/>
              <w:autoSpaceDN w:val="0"/>
              <w:adjustRightInd w:val="0"/>
              <w:rPr>
                <w:rFonts w:ascii="Cambria" w:hAnsi="Cambria"/>
                <w:b/>
                <w:color w:val="000000" w:themeColor="text1"/>
              </w:rPr>
            </w:pPr>
            <w:r w:rsidRPr="00DD2075">
              <w:rPr>
                <w:rFonts w:ascii="Cambria" w:hAnsi="Cambria"/>
                <w:b/>
                <w:color w:val="000000" w:themeColor="text1"/>
              </w:rPr>
              <w:t>7. Eligibility</w:t>
            </w:r>
            <w:r w:rsidR="003C1962" w:rsidRPr="00DD2075">
              <w:rPr>
                <w:rFonts w:ascii="Cambria" w:hAnsi="Cambria"/>
                <w:b/>
                <w:color w:val="000000" w:themeColor="text1"/>
              </w:rPr>
              <w:tab/>
            </w:r>
          </w:p>
        </w:tc>
        <w:tc>
          <w:tcPr>
            <w:tcW w:w="7645" w:type="dxa"/>
          </w:tcPr>
          <w:p w14:paraId="251BA8D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7.1 All goods supplied under this contract shall be complied with applicable standards stipulated by the Sri Lanka Standards Institute. In the absence of such standards, the Goods supplied shall be complied to other internationally accepted standards, such as British Standards.</w:t>
            </w:r>
          </w:p>
        </w:tc>
      </w:tr>
      <w:tr w:rsidR="008328FC" w:rsidRPr="00DD2075" w14:paraId="08FB2C6B" w14:textId="77777777" w:rsidTr="00DC7416">
        <w:tc>
          <w:tcPr>
            <w:tcW w:w="2093" w:type="dxa"/>
            <w:vAlign w:val="center"/>
          </w:tcPr>
          <w:p w14:paraId="03B4E1C6" w14:textId="77777777" w:rsidR="008328FC" w:rsidRPr="00DD2075" w:rsidRDefault="008328FC" w:rsidP="003C1962">
            <w:pPr>
              <w:autoSpaceDE w:val="0"/>
              <w:autoSpaceDN w:val="0"/>
              <w:adjustRightInd w:val="0"/>
              <w:rPr>
                <w:rFonts w:ascii="Cambria" w:hAnsi="Cambria"/>
                <w:b/>
                <w:color w:val="000000" w:themeColor="text1"/>
              </w:rPr>
            </w:pPr>
            <w:r w:rsidRPr="00DD2075">
              <w:rPr>
                <w:rFonts w:ascii="Cambria" w:hAnsi="Cambria"/>
                <w:b/>
                <w:color w:val="000000" w:themeColor="text1"/>
              </w:rPr>
              <w:t>8. Notices</w:t>
            </w:r>
          </w:p>
        </w:tc>
        <w:tc>
          <w:tcPr>
            <w:tcW w:w="7645" w:type="dxa"/>
          </w:tcPr>
          <w:p w14:paraId="4D460BB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8.1 Any notice given by one party to the other pursuant to the Contract shall be in writing to the address specified in the Contract Data. The term “in writing” means communicated in written form with proof of receipt. Section VI General Conditions of Contract 53</w:t>
            </w:r>
          </w:p>
          <w:p w14:paraId="133B904C" w14:textId="77777777" w:rsidR="008328FC" w:rsidRPr="00DD2075" w:rsidRDefault="008328FC" w:rsidP="0016470D">
            <w:pPr>
              <w:autoSpaceDE w:val="0"/>
              <w:autoSpaceDN w:val="0"/>
              <w:adjustRightInd w:val="0"/>
              <w:jc w:val="both"/>
              <w:rPr>
                <w:rFonts w:ascii="Cambria" w:hAnsi="Cambria"/>
                <w:color w:val="000000" w:themeColor="text1"/>
              </w:rPr>
            </w:pPr>
          </w:p>
          <w:p w14:paraId="6F1B64E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8.2 A notice shall be effective when delivered or on the notice’s effective date, whichever is later.</w:t>
            </w:r>
          </w:p>
        </w:tc>
      </w:tr>
      <w:tr w:rsidR="008328FC" w:rsidRPr="00DD2075" w14:paraId="5019484A" w14:textId="77777777" w:rsidTr="00DC7416">
        <w:tc>
          <w:tcPr>
            <w:tcW w:w="2093" w:type="dxa"/>
            <w:vAlign w:val="center"/>
          </w:tcPr>
          <w:p w14:paraId="26E3BC65" w14:textId="77777777" w:rsidR="008328FC" w:rsidRPr="00DD2075" w:rsidRDefault="008328FC" w:rsidP="003C1962">
            <w:pPr>
              <w:autoSpaceDE w:val="0"/>
              <w:autoSpaceDN w:val="0"/>
              <w:adjustRightInd w:val="0"/>
              <w:rPr>
                <w:rFonts w:ascii="Cambria" w:hAnsi="Cambria"/>
                <w:b/>
                <w:color w:val="000000" w:themeColor="text1"/>
              </w:rPr>
            </w:pPr>
            <w:r w:rsidRPr="00DD2075">
              <w:rPr>
                <w:rFonts w:ascii="Cambria" w:hAnsi="Cambria"/>
                <w:b/>
                <w:color w:val="000000" w:themeColor="text1"/>
              </w:rPr>
              <w:t>9. Governing Law</w:t>
            </w:r>
          </w:p>
          <w:p w14:paraId="09BF3906" w14:textId="77777777" w:rsidR="008328FC" w:rsidRPr="00DD2075" w:rsidRDefault="008328FC" w:rsidP="003C1962">
            <w:pPr>
              <w:autoSpaceDE w:val="0"/>
              <w:autoSpaceDN w:val="0"/>
              <w:adjustRightInd w:val="0"/>
              <w:rPr>
                <w:rFonts w:ascii="Cambria" w:hAnsi="Cambria"/>
                <w:b/>
                <w:color w:val="000000" w:themeColor="text1"/>
              </w:rPr>
            </w:pPr>
          </w:p>
        </w:tc>
        <w:tc>
          <w:tcPr>
            <w:tcW w:w="7645" w:type="dxa"/>
          </w:tcPr>
          <w:p w14:paraId="07FB55D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9.1 The Contract shall be governed by and interpreted in accordance with the laws of the Democratic Socialist Republic of Sri Lanka.</w:t>
            </w:r>
          </w:p>
        </w:tc>
      </w:tr>
      <w:tr w:rsidR="008328FC" w:rsidRPr="00DD2075" w14:paraId="0E738F3A" w14:textId="77777777" w:rsidTr="00DC7416">
        <w:tc>
          <w:tcPr>
            <w:tcW w:w="2093" w:type="dxa"/>
            <w:vAlign w:val="center"/>
          </w:tcPr>
          <w:p w14:paraId="74F70C48" w14:textId="77777777" w:rsidR="008328FC" w:rsidRPr="00DD2075" w:rsidRDefault="008328FC" w:rsidP="003C1962">
            <w:pPr>
              <w:autoSpaceDE w:val="0"/>
              <w:autoSpaceDN w:val="0"/>
              <w:adjustRightInd w:val="0"/>
              <w:ind w:left="360" w:hanging="360"/>
              <w:rPr>
                <w:rFonts w:ascii="Cambria" w:hAnsi="Cambria"/>
                <w:b/>
                <w:color w:val="000000" w:themeColor="text1"/>
              </w:rPr>
            </w:pPr>
            <w:r w:rsidRPr="00DD2075">
              <w:rPr>
                <w:rFonts w:ascii="Cambria" w:hAnsi="Cambria"/>
                <w:b/>
                <w:color w:val="000000" w:themeColor="text1"/>
              </w:rPr>
              <w:t>10. Settlement of Disputes</w:t>
            </w:r>
          </w:p>
          <w:p w14:paraId="449F1859" w14:textId="77777777" w:rsidR="008328FC" w:rsidRPr="00DD2075" w:rsidRDefault="008328FC" w:rsidP="003C1962">
            <w:pPr>
              <w:autoSpaceDE w:val="0"/>
              <w:autoSpaceDN w:val="0"/>
              <w:adjustRightInd w:val="0"/>
              <w:rPr>
                <w:rFonts w:ascii="Cambria" w:hAnsi="Cambria"/>
                <w:b/>
                <w:color w:val="000000" w:themeColor="text1"/>
              </w:rPr>
            </w:pPr>
          </w:p>
        </w:tc>
        <w:tc>
          <w:tcPr>
            <w:tcW w:w="7645" w:type="dxa"/>
          </w:tcPr>
          <w:p w14:paraId="2675E14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10.1 The Purchaser and the Supplier shall make every effort to resolve amicably by direct informal negotiation any disagreement or dispute arising between them under or in connection with the Contract.</w:t>
            </w:r>
          </w:p>
          <w:p w14:paraId="13503D8F" w14:textId="77777777" w:rsidR="008328FC" w:rsidRPr="00DD2075" w:rsidRDefault="008328FC" w:rsidP="0016470D">
            <w:pPr>
              <w:autoSpaceDE w:val="0"/>
              <w:autoSpaceDN w:val="0"/>
              <w:adjustRightInd w:val="0"/>
              <w:jc w:val="both"/>
              <w:rPr>
                <w:rFonts w:ascii="Cambria" w:hAnsi="Cambria"/>
                <w:color w:val="000000" w:themeColor="text1"/>
              </w:rPr>
            </w:pPr>
          </w:p>
          <w:p w14:paraId="0856457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10.2 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Arbitration Act No</w:t>
            </w:r>
            <w:r w:rsidR="004020DA" w:rsidRPr="00DD2075">
              <w:rPr>
                <w:rFonts w:ascii="Cambria" w:hAnsi="Cambria"/>
                <w:color w:val="000000" w:themeColor="text1"/>
              </w:rPr>
              <w:t>: 11</w:t>
            </w:r>
            <w:r w:rsidRPr="00DD2075">
              <w:rPr>
                <w:rFonts w:ascii="Cambria" w:hAnsi="Cambria"/>
                <w:color w:val="000000" w:themeColor="text1"/>
              </w:rPr>
              <w:t xml:space="preserve"> of 1995.</w:t>
            </w:r>
          </w:p>
          <w:p w14:paraId="70B451CD" w14:textId="77777777" w:rsidR="008328FC" w:rsidRPr="00DD2075" w:rsidRDefault="008328FC" w:rsidP="0016470D">
            <w:pPr>
              <w:autoSpaceDE w:val="0"/>
              <w:autoSpaceDN w:val="0"/>
              <w:adjustRightInd w:val="0"/>
              <w:jc w:val="both"/>
              <w:rPr>
                <w:rFonts w:ascii="Cambria" w:hAnsi="Cambria"/>
                <w:color w:val="000000" w:themeColor="text1"/>
              </w:rPr>
            </w:pPr>
          </w:p>
          <w:p w14:paraId="50B328A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10.3 Notwithstanding any reference to arbitration herein,</w:t>
            </w:r>
          </w:p>
          <w:p w14:paraId="042C2A6D" w14:textId="77777777" w:rsidR="008328FC" w:rsidRPr="00DD2075" w:rsidRDefault="008328FC" w:rsidP="0016470D">
            <w:pPr>
              <w:autoSpaceDE w:val="0"/>
              <w:autoSpaceDN w:val="0"/>
              <w:adjustRightInd w:val="0"/>
              <w:jc w:val="both"/>
              <w:rPr>
                <w:rFonts w:ascii="Cambria" w:hAnsi="Cambria"/>
                <w:color w:val="000000" w:themeColor="text1"/>
              </w:rPr>
            </w:pPr>
          </w:p>
          <w:p w14:paraId="2D64463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parties shall continue to perform their respective obligations under the Contract unless they otherwise agree; and</w:t>
            </w:r>
          </w:p>
          <w:p w14:paraId="7AE611FA" w14:textId="77777777" w:rsidR="008328FC" w:rsidRPr="00DD2075" w:rsidRDefault="008328FC" w:rsidP="0016470D">
            <w:pPr>
              <w:autoSpaceDE w:val="0"/>
              <w:autoSpaceDN w:val="0"/>
              <w:adjustRightInd w:val="0"/>
              <w:jc w:val="both"/>
              <w:rPr>
                <w:rFonts w:ascii="Cambria" w:hAnsi="Cambria"/>
                <w:color w:val="000000" w:themeColor="text1"/>
              </w:rPr>
            </w:pPr>
          </w:p>
          <w:p w14:paraId="674CA2E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Purchaser shall pay the Supplier any monies due the</w:t>
            </w:r>
          </w:p>
          <w:p w14:paraId="02122DC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Supplier.</w:t>
            </w:r>
          </w:p>
        </w:tc>
      </w:tr>
      <w:tr w:rsidR="008328FC" w:rsidRPr="00DD2075" w14:paraId="0EEBBE08" w14:textId="77777777" w:rsidTr="00DC7416">
        <w:tc>
          <w:tcPr>
            <w:tcW w:w="2093" w:type="dxa"/>
            <w:vAlign w:val="center"/>
          </w:tcPr>
          <w:p w14:paraId="024A6CAF"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 xml:space="preserve">11. Scope of </w:t>
            </w:r>
            <w:r w:rsidRPr="00DD2075">
              <w:rPr>
                <w:rFonts w:ascii="Cambria" w:hAnsi="Cambria"/>
                <w:b/>
                <w:color w:val="000000" w:themeColor="text1"/>
              </w:rPr>
              <w:lastRenderedPageBreak/>
              <w:t>Supply</w:t>
            </w:r>
          </w:p>
          <w:p w14:paraId="7C381A10"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0F4CC34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 xml:space="preserve">11.1 The Goods and Related Services to be supplied shall be as specified </w:t>
            </w:r>
            <w:r w:rsidRPr="00DD2075">
              <w:rPr>
                <w:rFonts w:ascii="Cambria" w:hAnsi="Cambria"/>
                <w:color w:val="000000" w:themeColor="text1"/>
              </w:rPr>
              <w:lastRenderedPageBreak/>
              <w:t>in the Schedule of Requirements.</w:t>
            </w:r>
          </w:p>
        </w:tc>
      </w:tr>
      <w:tr w:rsidR="008328FC" w:rsidRPr="00DD2075" w14:paraId="3741BB34" w14:textId="77777777" w:rsidTr="00DC7416">
        <w:tc>
          <w:tcPr>
            <w:tcW w:w="2093" w:type="dxa"/>
            <w:vAlign w:val="center"/>
          </w:tcPr>
          <w:p w14:paraId="04E5E079" w14:textId="77777777" w:rsidR="008328FC" w:rsidRPr="00DD2075" w:rsidRDefault="008328FC" w:rsidP="009A327B">
            <w:pPr>
              <w:autoSpaceDE w:val="0"/>
              <w:autoSpaceDN w:val="0"/>
              <w:adjustRightInd w:val="0"/>
              <w:ind w:left="360" w:hanging="360"/>
              <w:rPr>
                <w:rFonts w:ascii="Cambria" w:hAnsi="Cambria"/>
                <w:b/>
                <w:color w:val="000000" w:themeColor="text1"/>
              </w:rPr>
            </w:pPr>
            <w:r w:rsidRPr="00DD2075">
              <w:rPr>
                <w:rFonts w:ascii="Cambria" w:hAnsi="Cambria"/>
                <w:b/>
                <w:color w:val="000000" w:themeColor="text1"/>
              </w:rPr>
              <w:lastRenderedPageBreak/>
              <w:t>12. Delivery and Documents</w:t>
            </w:r>
          </w:p>
        </w:tc>
        <w:tc>
          <w:tcPr>
            <w:tcW w:w="7645" w:type="dxa"/>
          </w:tcPr>
          <w:p w14:paraId="01E131D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12.1 Subject to CC Sub-Clause 32.1, the Delivery of the Goods and Completion of the Related Services shall be in accordance with the Delivery and Completion Schedule specified in the Schedule of Requirements. Where applicable the details of shipping and other documents to be furnished by the Supplier are specified in the Contract Data.</w:t>
            </w:r>
          </w:p>
        </w:tc>
      </w:tr>
      <w:tr w:rsidR="008328FC" w:rsidRPr="00DD2075" w14:paraId="29D141A3" w14:textId="77777777" w:rsidTr="00DC7416">
        <w:tc>
          <w:tcPr>
            <w:tcW w:w="2093" w:type="dxa"/>
            <w:vAlign w:val="center"/>
          </w:tcPr>
          <w:p w14:paraId="6FB79946" w14:textId="77777777" w:rsidR="008328FC" w:rsidRPr="00DD2075" w:rsidRDefault="008328FC" w:rsidP="009A327B">
            <w:pPr>
              <w:autoSpaceDE w:val="0"/>
              <w:autoSpaceDN w:val="0"/>
              <w:adjustRightInd w:val="0"/>
              <w:ind w:left="360" w:hanging="360"/>
              <w:rPr>
                <w:rFonts w:ascii="Cambria" w:hAnsi="Cambria"/>
                <w:b/>
                <w:color w:val="000000" w:themeColor="text1"/>
              </w:rPr>
            </w:pPr>
            <w:r w:rsidRPr="00DD2075">
              <w:rPr>
                <w:rFonts w:ascii="Cambria" w:hAnsi="Cambria"/>
                <w:b/>
                <w:color w:val="000000" w:themeColor="text1"/>
              </w:rPr>
              <w:t>13. Supplier’s</w:t>
            </w:r>
            <w:r w:rsidR="001D2A3A" w:rsidRPr="00DD2075">
              <w:rPr>
                <w:rFonts w:ascii="Cambria" w:hAnsi="Cambria"/>
                <w:b/>
                <w:color w:val="000000" w:themeColor="text1"/>
              </w:rPr>
              <w:t xml:space="preserve"> </w:t>
            </w:r>
            <w:r w:rsidRPr="00DD2075">
              <w:rPr>
                <w:rFonts w:ascii="Cambria" w:hAnsi="Cambria"/>
                <w:b/>
                <w:color w:val="000000" w:themeColor="text1"/>
              </w:rPr>
              <w:t>Responsibilities</w:t>
            </w:r>
          </w:p>
          <w:p w14:paraId="71800C09"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585AADF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13.1 The Supplier shall supply all the Goods and Related Services included in the Scope of Supply in accordance with CC Clause 11, and the Delivery and Completion Schedule, as per CC Clause 12.</w:t>
            </w:r>
          </w:p>
        </w:tc>
      </w:tr>
      <w:tr w:rsidR="008328FC" w:rsidRPr="00DD2075" w14:paraId="717E54C9" w14:textId="77777777" w:rsidTr="00DC7416">
        <w:tc>
          <w:tcPr>
            <w:tcW w:w="2093" w:type="dxa"/>
            <w:vAlign w:val="center"/>
          </w:tcPr>
          <w:p w14:paraId="5BCFE0AE"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14. Contract Price</w:t>
            </w:r>
          </w:p>
        </w:tc>
        <w:tc>
          <w:tcPr>
            <w:tcW w:w="7645" w:type="dxa"/>
          </w:tcPr>
          <w:p w14:paraId="50EB649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14.1 Prices charged by the Supplier for the Goods supplied and the Related Services performed under the Contract shall not vary from the prices quoted by the Supplier in its bid.</w:t>
            </w:r>
          </w:p>
        </w:tc>
      </w:tr>
      <w:tr w:rsidR="008328FC" w:rsidRPr="00DD2075" w14:paraId="5BBF3975" w14:textId="77777777" w:rsidTr="00DC7416">
        <w:tc>
          <w:tcPr>
            <w:tcW w:w="2093" w:type="dxa"/>
            <w:vAlign w:val="center"/>
          </w:tcPr>
          <w:p w14:paraId="168786C0"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15. Terms of Payment</w:t>
            </w:r>
          </w:p>
          <w:p w14:paraId="68494498"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5DD97B0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15.1 The Contract Price shall be paid as specified in the Contract Data.</w:t>
            </w:r>
          </w:p>
          <w:p w14:paraId="7B52508D" w14:textId="77777777" w:rsidR="008328FC" w:rsidRPr="00DD2075" w:rsidRDefault="008328FC" w:rsidP="0016470D">
            <w:pPr>
              <w:autoSpaceDE w:val="0"/>
              <w:autoSpaceDN w:val="0"/>
              <w:adjustRightInd w:val="0"/>
              <w:jc w:val="both"/>
              <w:rPr>
                <w:rFonts w:ascii="Cambria" w:hAnsi="Cambria"/>
                <w:color w:val="000000" w:themeColor="text1"/>
              </w:rPr>
            </w:pPr>
          </w:p>
          <w:p w14:paraId="1FE91F3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15.2 The Supplier’s request for payment shall be made to the Purchaser in writing, accompanied by invoices describing, as appropriate, the Goods delivered and Related Services performed, and by the documents submitted pursuant to CC Clause 12 and upon fulfillment of all other obligations stipulated in the Contract.</w:t>
            </w:r>
          </w:p>
          <w:p w14:paraId="4D5F73B2" w14:textId="77777777" w:rsidR="008328FC" w:rsidRPr="00DD2075" w:rsidRDefault="008328FC" w:rsidP="0016470D">
            <w:pPr>
              <w:autoSpaceDE w:val="0"/>
              <w:autoSpaceDN w:val="0"/>
              <w:adjustRightInd w:val="0"/>
              <w:jc w:val="both"/>
              <w:rPr>
                <w:rFonts w:ascii="Cambria" w:hAnsi="Cambria"/>
                <w:color w:val="000000" w:themeColor="text1"/>
              </w:rPr>
            </w:pPr>
          </w:p>
          <w:p w14:paraId="61E6510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15.3 Payments shall be made promptly by the Purchaser, but in no case later than twenty eight (28) days after submission of an invoice or request for payment by the Supplier, and after the Purchaser has accepted it.</w:t>
            </w:r>
          </w:p>
        </w:tc>
      </w:tr>
      <w:tr w:rsidR="008328FC" w:rsidRPr="00DD2075" w14:paraId="59F0BA08" w14:textId="77777777" w:rsidTr="00DC7416">
        <w:tc>
          <w:tcPr>
            <w:tcW w:w="2093" w:type="dxa"/>
            <w:vAlign w:val="center"/>
          </w:tcPr>
          <w:p w14:paraId="520C1505"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16. Taxes and Duties</w:t>
            </w:r>
          </w:p>
          <w:p w14:paraId="348F40A7" w14:textId="77777777" w:rsidR="008328FC" w:rsidRPr="00DD2075" w:rsidRDefault="008328FC" w:rsidP="009A327B">
            <w:pPr>
              <w:autoSpaceDE w:val="0"/>
              <w:autoSpaceDN w:val="0"/>
              <w:adjustRightInd w:val="0"/>
              <w:rPr>
                <w:rFonts w:ascii="Cambria" w:hAnsi="Cambria"/>
                <w:b/>
                <w:color w:val="000000" w:themeColor="text1"/>
              </w:rPr>
            </w:pPr>
          </w:p>
        </w:tc>
        <w:tc>
          <w:tcPr>
            <w:tcW w:w="7645" w:type="dxa"/>
          </w:tcPr>
          <w:p w14:paraId="76B0065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16.1 The Supplier shall be entirely responsible for all taxes, duties, license fees, etc., incurred until delivery of the contracted Goods to the Purchaser.</w:t>
            </w:r>
          </w:p>
        </w:tc>
      </w:tr>
      <w:tr w:rsidR="008328FC" w:rsidRPr="00DD2075" w14:paraId="44830E7C" w14:textId="77777777" w:rsidTr="00DC7416">
        <w:tc>
          <w:tcPr>
            <w:tcW w:w="2093" w:type="dxa"/>
            <w:vAlign w:val="center"/>
          </w:tcPr>
          <w:p w14:paraId="031DB12F"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17. Performance Security</w:t>
            </w:r>
          </w:p>
          <w:p w14:paraId="2522F73F" w14:textId="77777777" w:rsidR="008328FC" w:rsidRPr="00DD2075" w:rsidRDefault="008328FC" w:rsidP="009A327B">
            <w:pPr>
              <w:autoSpaceDE w:val="0"/>
              <w:autoSpaceDN w:val="0"/>
              <w:adjustRightInd w:val="0"/>
              <w:rPr>
                <w:rFonts w:ascii="Cambria" w:hAnsi="Cambria"/>
                <w:b/>
                <w:color w:val="000000" w:themeColor="text1"/>
              </w:rPr>
            </w:pPr>
          </w:p>
        </w:tc>
        <w:tc>
          <w:tcPr>
            <w:tcW w:w="7645" w:type="dxa"/>
          </w:tcPr>
          <w:p w14:paraId="4973F4F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17.1 If required as specified in the Contract Data, the Supplier shall, within fourteen (14) days of the notification of contract award, provide a performance security of Ten percent (10%) of the Contract Price for the performance of the Contract.</w:t>
            </w:r>
          </w:p>
          <w:p w14:paraId="0088B638" w14:textId="77777777" w:rsidR="008328FC" w:rsidRPr="00DD2075" w:rsidRDefault="008328FC" w:rsidP="0016470D">
            <w:pPr>
              <w:autoSpaceDE w:val="0"/>
              <w:autoSpaceDN w:val="0"/>
              <w:adjustRightInd w:val="0"/>
              <w:jc w:val="both"/>
              <w:rPr>
                <w:rFonts w:ascii="Cambria" w:hAnsi="Cambria"/>
                <w:color w:val="000000" w:themeColor="text1"/>
              </w:rPr>
            </w:pPr>
          </w:p>
          <w:p w14:paraId="17C32EB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17.2 The proceeds of the Performance Security shall be payable to the Purchaser as compensation for any loss resulting from the Supplier’s failure to complete its obligations under the Contract.</w:t>
            </w:r>
          </w:p>
          <w:p w14:paraId="35E37740" w14:textId="77777777" w:rsidR="008328FC" w:rsidRPr="00DD2075" w:rsidRDefault="008328FC" w:rsidP="0016470D">
            <w:pPr>
              <w:autoSpaceDE w:val="0"/>
              <w:autoSpaceDN w:val="0"/>
              <w:adjustRightInd w:val="0"/>
              <w:jc w:val="both"/>
              <w:rPr>
                <w:rFonts w:ascii="Cambria" w:hAnsi="Cambria"/>
                <w:color w:val="000000" w:themeColor="text1"/>
              </w:rPr>
            </w:pPr>
          </w:p>
          <w:p w14:paraId="726298A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17.3 As specified in the Contract Data, the Performance Security, if required, shall be in Sri Lanka Rupees and shall be in the format stipulated by the Purchaser in the Contract Data, or in another format acceptable to the Purchaser.</w:t>
            </w:r>
          </w:p>
          <w:p w14:paraId="4B86D18D" w14:textId="77777777" w:rsidR="008328FC" w:rsidRPr="00DD2075" w:rsidRDefault="008328FC" w:rsidP="0016470D">
            <w:pPr>
              <w:autoSpaceDE w:val="0"/>
              <w:autoSpaceDN w:val="0"/>
              <w:adjustRightInd w:val="0"/>
              <w:jc w:val="both"/>
              <w:rPr>
                <w:rFonts w:ascii="Cambria" w:hAnsi="Cambria"/>
                <w:color w:val="000000" w:themeColor="text1"/>
              </w:rPr>
            </w:pPr>
          </w:p>
          <w:p w14:paraId="0E21DF6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17.4 The Performance Security shall be discharged by the Purchaser and returned to the Supplier not later than twenty-eight (28) days following the date of Completion of the Supplier’s performance obligations under the Contract, including any warranty obligations.</w:t>
            </w:r>
          </w:p>
        </w:tc>
      </w:tr>
      <w:tr w:rsidR="008328FC" w:rsidRPr="00DD2075" w14:paraId="577F9CF5" w14:textId="77777777" w:rsidTr="00DC7416">
        <w:tc>
          <w:tcPr>
            <w:tcW w:w="2093" w:type="dxa"/>
            <w:vAlign w:val="center"/>
          </w:tcPr>
          <w:p w14:paraId="72CF961E"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18. Copyright</w:t>
            </w:r>
          </w:p>
        </w:tc>
        <w:tc>
          <w:tcPr>
            <w:tcW w:w="7645" w:type="dxa"/>
          </w:tcPr>
          <w:p w14:paraId="20BEEC6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18.1 The copyright in all drawings, documents, and other materials containing data and information furnished to the Purchaser by the Supplier herein shall remain vested in the Supplier, or, if they are furnished to the Purchaser directly or through the Supplier by any third </w:t>
            </w:r>
            <w:r w:rsidRPr="00DD2075">
              <w:rPr>
                <w:rFonts w:ascii="Cambria" w:hAnsi="Cambria"/>
                <w:color w:val="000000" w:themeColor="text1"/>
              </w:rPr>
              <w:lastRenderedPageBreak/>
              <w:t>party, including suppliers of materials, the copyright in such materials shall remain vested in such third party.</w:t>
            </w:r>
          </w:p>
        </w:tc>
      </w:tr>
      <w:tr w:rsidR="008328FC" w:rsidRPr="00DD2075" w14:paraId="6E3E0289" w14:textId="77777777" w:rsidTr="00DC7416">
        <w:tc>
          <w:tcPr>
            <w:tcW w:w="2093" w:type="dxa"/>
            <w:vAlign w:val="center"/>
          </w:tcPr>
          <w:p w14:paraId="55B53AAB"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19. Confidential</w:t>
            </w:r>
          </w:p>
          <w:p w14:paraId="24989FE5"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Information</w:t>
            </w:r>
          </w:p>
          <w:p w14:paraId="0E3ACBA4" w14:textId="77777777" w:rsidR="008328FC" w:rsidRPr="00DD2075" w:rsidRDefault="008328FC" w:rsidP="009A327B">
            <w:pPr>
              <w:autoSpaceDE w:val="0"/>
              <w:autoSpaceDN w:val="0"/>
              <w:adjustRightInd w:val="0"/>
              <w:rPr>
                <w:rFonts w:ascii="Cambria" w:hAnsi="Cambria"/>
                <w:b/>
                <w:color w:val="000000" w:themeColor="text1"/>
              </w:rPr>
            </w:pPr>
          </w:p>
        </w:tc>
        <w:tc>
          <w:tcPr>
            <w:tcW w:w="7645" w:type="dxa"/>
          </w:tcPr>
          <w:p w14:paraId="00A315F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19.1 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CC Clause 19.</w:t>
            </w:r>
          </w:p>
          <w:p w14:paraId="0B8D7D58" w14:textId="77777777" w:rsidR="008328FC" w:rsidRPr="00DD2075" w:rsidRDefault="008328FC" w:rsidP="0016470D">
            <w:pPr>
              <w:autoSpaceDE w:val="0"/>
              <w:autoSpaceDN w:val="0"/>
              <w:adjustRightInd w:val="0"/>
              <w:jc w:val="both"/>
              <w:rPr>
                <w:rFonts w:ascii="Cambria" w:hAnsi="Cambria"/>
                <w:color w:val="000000" w:themeColor="text1"/>
              </w:rPr>
            </w:pPr>
          </w:p>
          <w:p w14:paraId="4E0E54B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19.2 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6D3C05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19.3 The above provisions of CC Clause 19 shall not in any way modify any undertaking of confidentiality given by either of the parties hereto prior to the date of the Contract in respect of the Supply or any part thereof.</w:t>
            </w:r>
          </w:p>
          <w:p w14:paraId="54877877" w14:textId="77777777" w:rsidR="008328FC" w:rsidRPr="00DD2075" w:rsidRDefault="008328FC" w:rsidP="0016470D">
            <w:pPr>
              <w:autoSpaceDE w:val="0"/>
              <w:autoSpaceDN w:val="0"/>
              <w:adjustRightInd w:val="0"/>
              <w:jc w:val="both"/>
              <w:rPr>
                <w:rFonts w:ascii="Cambria" w:hAnsi="Cambria"/>
                <w:color w:val="000000" w:themeColor="text1"/>
              </w:rPr>
            </w:pPr>
          </w:p>
          <w:p w14:paraId="6C254E6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19.4 The provisions of CC Clause 19 shall survive completion or termination, for whatever reason, of the Contract.</w:t>
            </w:r>
          </w:p>
        </w:tc>
      </w:tr>
      <w:tr w:rsidR="008328FC" w:rsidRPr="00DD2075" w14:paraId="678E99B7" w14:textId="77777777" w:rsidTr="00DC7416">
        <w:tc>
          <w:tcPr>
            <w:tcW w:w="2093" w:type="dxa"/>
            <w:vAlign w:val="center"/>
          </w:tcPr>
          <w:p w14:paraId="5BF42D4A"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20. Subcontracting</w:t>
            </w:r>
          </w:p>
          <w:p w14:paraId="417A62E6" w14:textId="77777777" w:rsidR="008328FC" w:rsidRPr="00DD2075" w:rsidRDefault="008328FC" w:rsidP="009A327B">
            <w:pPr>
              <w:autoSpaceDE w:val="0"/>
              <w:autoSpaceDN w:val="0"/>
              <w:adjustRightInd w:val="0"/>
              <w:rPr>
                <w:rFonts w:ascii="Cambria" w:hAnsi="Cambria"/>
                <w:b/>
                <w:color w:val="000000" w:themeColor="text1"/>
              </w:rPr>
            </w:pPr>
          </w:p>
        </w:tc>
        <w:tc>
          <w:tcPr>
            <w:tcW w:w="7645" w:type="dxa"/>
          </w:tcPr>
          <w:p w14:paraId="0F30E46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20.1 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14:paraId="61B7FF64" w14:textId="77777777" w:rsidR="008328FC" w:rsidRPr="00DD2075" w:rsidRDefault="008328FC" w:rsidP="0016470D">
            <w:pPr>
              <w:autoSpaceDE w:val="0"/>
              <w:autoSpaceDN w:val="0"/>
              <w:adjustRightInd w:val="0"/>
              <w:jc w:val="both"/>
              <w:rPr>
                <w:rFonts w:ascii="Cambria" w:hAnsi="Cambria"/>
                <w:color w:val="000000" w:themeColor="text1"/>
              </w:rPr>
            </w:pPr>
          </w:p>
          <w:p w14:paraId="6ACD785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20.2 Subcontracts shall comply with the provisions of CC Clauses 3 and 7.</w:t>
            </w:r>
          </w:p>
        </w:tc>
      </w:tr>
      <w:tr w:rsidR="008328FC" w:rsidRPr="00DD2075" w14:paraId="4E571D50" w14:textId="77777777" w:rsidTr="00DC7416">
        <w:tc>
          <w:tcPr>
            <w:tcW w:w="2093" w:type="dxa"/>
            <w:vAlign w:val="center"/>
          </w:tcPr>
          <w:p w14:paraId="64ABE1E9"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21. Specifications and Standards</w:t>
            </w:r>
          </w:p>
        </w:tc>
        <w:tc>
          <w:tcPr>
            <w:tcW w:w="7645" w:type="dxa"/>
          </w:tcPr>
          <w:p w14:paraId="31069F1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21.1 Technical Specifications and Drawings</w:t>
            </w:r>
          </w:p>
          <w:p w14:paraId="6611B0A2" w14:textId="77777777" w:rsidR="008328FC" w:rsidRPr="00DD2075" w:rsidRDefault="008328FC" w:rsidP="0016470D">
            <w:pPr>
              <w:autoSpaceDE w:val="0"/>
              <w:autoSpaceDN w:val="0"/>
              <w:adjustRightInd w:val="0"/>
              <w:jc w:val="both"/>
              <w:rPr>
                <w:rFonts w:ascii="Cambria" w:hAnsi="Cambria"/>
                <w:color w:val="000000" w:themeColor="text1"/>
              </w:rPr>
            </w:pPr>
          </w:p>
          <w:p w14:paraId="4FB2260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(a) The Goods and Related Services supplied under this Contract shall conform to the technical specifications and standards mentioned in Section V, Schedule of Requirements and, when no applicable standard is mentioned, the standard shall be equivalent or superior to the official standards whose application is appropriate to the Goods’ country of origin. </w:t>
            </w:r>
          </w:p>
          <w:p w14:paraId="006A631E" w14:textId="77777777" w:rsidR="008328FC" w:rsidRPr="00DD2075" w:rsidRDefault="008328FC" w:rsidP="0016470D">
            <w:pPr>
              <w:autoSpaceDE w:val="0"/>
              <w:autoSpaceDN w:val="0"/>
              <w:adjustRightInd w:val="0"/>
              <w:jc w:val="both"/>
              <w:rPr>
                <w:rFonts w:ascii="Cambria" w:hAnsi="Cambria"/>
                <w:color w:val="000000" w:themeColor="text1"/>
              </w:rPr>
            </w:pPr>
          </w:p>
          <w:p w14:paraId="0C6937B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Supplier shall be entitled to disclaim responsibility for any design, data, drawing, specification or other document, or any modification thereof provided or designed by or on behalf of the Purchaser, by giving a notice of such disclaimer to the Purchaser.</w:t>
            </w:r>
          </w:p>
          <w:p w14:paraId="3B8A20D9" w14:textId="77777777" w:rsidR="008328FC" w:rsidRPr="00DD2075" w:rsidRDefault="008328FC" w:rsidP="0016470D">
            <w:pPr>
              <w:autoSpaceDE w:val="0"/>
              <w:autoSpaceDN w:val="0"/>
              <w:adjustRightInd w:val="0"/>
              <w:jc w:val="both"/>
              <w:rPr>
                <w:rFonts w:ascii="Cambria" w:hAnsi="Cambria"/>
                <w:color w:val="000000" w:themeColor="text1"/>
              </w:rPr>
            </w:pPr>
          </w:p>
          <w:p w14:paraId="3D1AF5D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(c) Wherever references are made in the Contract to codes and standards in accordance with which it shall be executed, the edition or the revised version of such codes and standards shall be those specified </w:t>
            </w:r>
            <w:r w:rsidRPr="00DD2075">
              <w:rPr>
                <w:rFonts w:ascii="Cambria" w:hAnsi="Cambria"/>
                <w:color w:val="000000" w:themeColor="text1"/>
              </w:rPr>
              <w:lastRenderedPageBreak/>
              <w:t>in the Schedule of Requirements. During Contract execution, any changes in any such codes and standards shall be applied only after approval by the Purchaser and shall be treated in accordance with CC Clause 32.</w:t>
            </w:r>
          </w:p>
        </w:tc>
      </w:tr>
      <w:tr w:rsidR="008328FC" w:rsidRPr="00DD2075" w14:paraId="4907E90C" w14:textId="77777777" w:rsidTr="00DC7416">
        <w:tc>
          <w:tcPr>
            <w:tcW w:w="2093" w:type="dxa"/>
            <w:vAlign w:val="center"/>
          </w:tcPr>
          <w:p w14:paraId="7F0C73D4"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22. Packing and Documents</w:t>
            </w:r>
          </w:p>
          <w:p w14:paraId="1BC49031"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5EDC6B2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22.1 The Supplier shall pack the Goods as is required to prevent their damage or deterioration during transit to their final destination, as indicated in the Contract.</w:t>
            </w:r>
          </w:p>
        </w:tc>
      </w:tr>
      <w:tr w:rsidR="008328FC" w:rsidRPr="00DD2075" w14:paraId="6C86BEE3" w14:textId="77777777" w:rsidTr="00DC7416">
        <w:tc>
          <w:tcPr>
            <w:tcW w:w="2093" w:type="dxa"/>
            <w:vAlign w:val="center"/>
          </w:tcPr>
          <w:p w14:paraId="4F845371"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23. Insurance</w:t>
            </w:r>
          </w:p>
        </w:tc>
        <w:tc>
          <w:tcPr>
            <w:tcW w:w="7645" w:type="dxa"/>
          </w:tcPr>
          <w:p w14:paraId="2281E6F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23.1 Unless otherwise specified in the Contract Data, the Goods supplied under the Contract shall be fully insured against loss or damage incidental to manufacture or acquisition, transportation, storage, and delivery.</w:t>
            </w:r>
          </w:p>
        </w:tc>
      </w:tr>
      <w:tr w:rsidR="008328FC" w:rsidRPr="00DD2075" w14:paraId="4DAF86AB" w14:textId="77777777" w:rsidTr="00DC7416">
        <w:tc>
          <w:tcPr>
            <w:tcW w:w="2093" w:type="dxa"/>
            <w:vAlign w:val="center"/>
          </w:tcPr>
          <w:p w14:paraId="085601E7"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24. Transportation</w:t>
            </w:r>
          </w:p>
        </w:tc>
        <w:tc>
          <w:tcPr>
            <w:tcW w:w="7645" w:type="dxa"/>
          </w:tcPr>
          <w:p w14:paraId="6693C31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24.1 Unless otherwise specified in the Contract Data, responsibility for arranging transportation of the Goods shall be a responsibility of the supplier.</w:t>
            </w:r>
          </w:p>
        </w:tc>
      </w:tr>
      <w:tr w:rsidR="008328FC" w:rsidRPr="00DD2075" w14:paraId="0418DD9B" w14:textId="77777777" w:rsidTr="00DC7416">
        <w:tc>
          <w:tcPr>
            <w:tcW w:w="2093" w:type="dxa"/>
            <w:vAlign w:val="center"/>
          </w:tcPr>
          <w:p w14:paraId="61CE34FF"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25. Inspections and Tests</w:t>
            </w:r>
          </w:p>
          <w:p w14:paraId="3ED40389"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669883F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25.1 The Supplier shall at its own expense and at no cost to the Purchaser carry out all such tests and/or inspections of the Goods and Related Services as are specified in the Contract Data.</w:t>
            </w:r>
          </w:p>
          <w:p w14:paraId="040CB6B1" w14:textId="77777777" w:rsidR="008328FC" w:rsidRPr="00DD2075" w:rsidRDefault="008328FC" w:rsidP="0016470D">
            <w:pPr>
              <w:autoSpaceDE w:val="0"/>
              <w:autoSpaceDN w:val="0"/>
              <w:adjustRightInd w:val="0"/>
              <w:jc w:val="both"/>
              <w:rPr>
                <w:rFonts w:ascii="Cambria" w:hAnsi="Cambria"/>
                <w:color w:val="000000" w:themeColor="text1"/>
              </w:rPr>
            </w:pPr>
          </w:p>
          <w:p w14:paraId="76C94AB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25.2 The inspections and tests may be conducted on the premises of the Supplier or its Subcontractor, at point of delivery, and/or at the Goods’ final destination, or in another place as specified in the Contract Data. Subject to CC Sub-Clause 25.3, if conducted on the premises of the Supplier or its Subcontractor, all reasonable facilities and assistance, including access to drawings and production data, shall be furnished to the inspectors at no charge to the Purchaser.</w:t>
            </w:r>
          </w:p>
          <w:p w14:paraId="23451578" w14:textId="77777777" w:rsidR="008328FC" w:rsidRPr="00DD2075" w:rsidRDefault="008328FC" w:rsidP="0016470D">
            <w:pPr>
              <w:autoSpaceDE w:val="0"/>
              <w:autoSpaceDN w:val="0"/>
              <w:adjustRightInd w:val="0"/>
              <w:jc w:val="both"/>
              <w:rPr>
                <w:rFonts w:ascii="Cambria" w:hAnsi="Cambria"/>
                <w:color w:val="000000" w:themeColor="text1"/>
              </w:rPr>
            </w:pPr>
          </w:p>
          <w:p w14:paraId="2C556A2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25.3 The Purchaser or its designated representative shall be entitled to attend the tests and/or inspections referred to in CC Sub-Clause 25.2, provided that the Purchaser bear all of its own costs and expenses incurred in connection with such attendance including, but not limited to, all traveling and board and lodging expenses.</w:t>
            </w:r>
          </w:p>
          <w:p w14:paraId="63D5E734" w14:textId="77777777" w:rsidR="008328FC" w:rsidRPr="00DD2075" w:rsidRDefault="008328FC" w:rsidP="0016470D">
            <w:pPr>
              <w:autoSpaceDE w:val="0"/>
              <w:autoSpaceDN w:val="0"/>
              <w:adjustRightInd w:val="0"/>
              <w:jc w:val="both"/>
              <w:rPr>
                <w:rFonts w:ascii="Cambria" w:hAnsi="Cambria"/>
                <w:color w:val="000000" w:themeColor="text1"/>
              </w:rPr>
            </w:pPr>
          </w:p>
          <w:p w14:paraId="2013A6F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25.4 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2CF8E284" w14:textId="77777777" w:rsidR="008328FC" w:rsidRPr="00DD2075" w:rsidRDefault="008328FC" w:rsidP="0016470D">
            <w:pPr>
              <w:autoSpaceDE w:val="0"/>
              <w:autoSpaceDN w:val="0"/>
              <w:adjustRightInd w:val="0"/>
              <w:jc w:val="both"/>
              <w:rPr>
                <w:rFonts w:ascii="Cambria" w:hAnsi="Cambria"/>
                <w:color w:val="000000" w:themeColor="text1"/>
              </w:rPr>
            </w:pPr>
          </w:p>
          <w:p w14:paraId="6316AFC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25.5 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 the progress of manufacturing and/or the Supplier’s performance of its other obligations under the Contract, due allowance will be made in respect of the Delivery Dates and Completion Dates and the other obligations so affected.</w:t>
            </w:r>
          </w:p>
          <w:p w14:paraId="7863411B" w14:textId="77777777" w:rsidR="008328FC" w:rsidRPr="00DD2075" w:rsidRDefault="008328FC" w:rsidP="0016470D">
            <w:pPr>
              <w:autoSpaceDE w:val="0"/>
              <w:autoSpaceDN w:val="0"/>
              <w:adjustRightInd w:val="0"/>
              <w:jc w:val="both"/>
              <w:rPr>
                <w:rFonts w:ascii="Cambria" w:hAnsi="Cambria"/>
                <w:color w:val="000000" w:themeColor="text1"/>
              </w:rPr>
            </w:pPr>
          </w:p>
          <w:p w14:paraId="12C5AFC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25.6 The Supplier shall provide the Purchaser with a report of the </w:t>
            </w:r>
            <w:r w:rsidRPr="00DD2075">
              <w:rPr>
                <w:rFonts w:ascii="Cambria" w:hAnsi="Cambria"/>
                <w:color w:val="000000" w:themeColor="text1"/>
              </w:rPr>
              <w:lastRenderedPageBreak/>
              <w:t>results of any such test and/or inspection.</w:t>
            </w:r>
          </w:p>
          <w:p w14:paraId="44F45E33" w14:textId="77777777" w:rsidR="008328FC" w:rsidRPr="00DD2075" w:rsidRDefault="008328FC" w:rsidP="0016470D">
            <w:pPr>
              <w:autoSpaceDE w:val="0"/>
              <w:autoSpaceDN w:val="0"/>
              <w:adjustRightInd w:val="0"/>
              <w:jc w:val="both"/>
              <w:rPr>
                <w:rFonts w:ascii="Cambria" w:hAnsi="Cambria"/>
                <w:color w:val="000000" w:themeColor="text1"/>
              </w:rPr>
            </w:pPr>
          </w:p>
          <w:p w14:paraId="6DCE914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25.7 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CC Sub-Clause 25.4.</w:t>
            </w:r>
          </w:p>
          <w:p w14:paraId="28A77CCD" w14:textId="77777777" w:rsidR="008328FC" w:rsidRPr="00DD2075" w:rsidRDefault="008328FC" w:rsidP="0016470D">
            <w:pPr>
              <w:autoSpaceDE w:val="0"/>
              <w:autoSpaceDN w:val="0"/>
              <w:adjustRightInd w:val="0"/>
              <w:jc w:val="both"/>
              <w:rPr>
                <w:rFonts w:ascii="Cambria" w:hAnsi="Cambria"/>
                <w:color w:val="000000" w:themeColor="text1"/>
              </w:rPr>
            </w:pPr>
          </w:p>
          <w:p w14:paraId="3C6B86A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25.8 The Supplier agrees that neither the execution of a test and/or inspection of the Goods or any part thereof, nor the attendance by the Purchaser or its representative, nor the issue of any report pursuant to CC Sub-Clause 25.6, shall release the Supplier from any warranties or other obligations under the Contract.</w:t>
            </w:r>
          </w:p>
        </w:tc>
      </w:tr>
      <w:tr w:rsidR="008328FC" w:rsidRPr="00DD2075" w14:paraId="6165AEA1" w14:textId="77777777" w:rsidTr="00DC7416">
        <w:tc>
          <w:tcPr>
            <w:tcW w:w="2093" w:type="dxa"/>
            <w:vAlign w:val="center"/>
          </w:tcPr>
          <w:p w14:paraId="48FA343D"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26. Liquidated Damages</w:t>
            </w:r>
          </w:p>
          <w:p w14:paraId="41B2D317" w14:textId="77777777" w:rsidR="008328FC" w:rsidRPr="00DD2075" w:rsidRDefault="008328FC" w:rsidP="009A327B">
            <w:pPr>
              <w:autoSpaceDE w:val="0"/>
              <w:autoSpaceDN w:val="0"/>
              <w:adjustRightInd w:val="0"/>
              <w:rPr>
                <w:rFonts w:ascii="Cambria" w:hAnsi="Cambria"/>
                <w:color w:val="000000" w:themeColor="text1"/>
              </w:rPr>
            </w:pPr>
          </w:p>
        </w:tc>
        <w:tc>
          <w:tcPr>
            <w:tcW w:w="7645" w:type="dxa"/>
          </w:tcPr>
          <w:p w14:paraId="0458E569"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26.1 Except as provided under 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Contract Data of the delivered price of the delayed Goods or unperformed Services for each week or part thereof of delay until actual delivery or performance, up to a 58 Section VII. General Conditions of Contract maximum deduction of the percentage specified in those Contract Data. Once the maximum is reached, the Purchaser may terminate the Contract pursuant to CC Clause 34.</w:t>
            </w:r>
          </w:p>
        </w:tc>
      </w:tr>
      <w:tr w:rsidR="008328FC" w:rsidRPr="00DD2075" w14:paraId="25FD8B5C" w14:textId="77777777" w:rsidTr="00DC7416">
        <w:tc>
          <w:tcPr>
            <w:tcW w:w="2093" w:type="dxa"/>
            <w:vAlign w:val="center"/>
          </w:tcPr>
          <w:p w14:paraId="14E94D41" w14:textId="77777777" w:rsidR="008328FC" w:rsidRPr="00DD2075" w:rsidRDefault="008328FC" w:rsidP="009A327B">
            <w:pPr>
              <w:autoSpaceDE w:val="0"/>
              <w:autoSpaceDN w:val="0"/>
              <w:adjustRightInd w:val="0"/>
              <w:rPr>
                <w:rFonts w:ascii="Cambria" w:hAnsi="Cambria"/>
                <w:b/>
                <w:color w:val="000000" w:themeColor="text1"/>
              </w:rPr>
            </w:pPr>
            <w:r w:rsidRPr="00DD2075">
              <w:rPr>
                <w:rFonts w:ascii="Cambria" w:hAnsi="Cambria"/>
                <w:b/>
                <w:color w:val="000000" w:themeColor="text1"/>
              </w:rPr>
              <w:t>27. Warranty</w:t>
            </w:r>
          </w:p>
        </w:tc>
        <w:tc>
          <w:tcPr>
            <w:tcW w:w="7645" w:type="dxa"/>
          </w:tcPr>
          <w:p w14:paraId="5545664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27.1 The Supplier warrants that all the Goods are new, unused, and of the most recent or current models, and that they incorporate all recent improvements in design and materials, unless provided otherwise in the Contract.</w:t>
            </w:r>
          </w:p>
          <w:p w14:paraId="62712C9F" w14:textId="77777777" w:rsidR="008328FC" w:rsidRPr="00DD2075" w:rsidRDefault="008328FC" w:rsidP="0016470D">
            <w:pPr>
              <w:autoSpaceDE w:val="0"/>
              <w:autoSpaceDN w:val="0"/>
              <w:adjustRightInd w:val="0"/>
              <w:jc w:val="both"/>
              <w:rPr>
                <w:rFonts w:ascii="Cambria" w:hAnsi="Cambria"/>
                <w:color w:val="000000" w:themeColor="text1"/>
              </w:rPr>
            </w:pPr>
          </w:p>
          <w:p w14:paraId="2AC9BB8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27.2 Subject to 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82B4BB6" w14:textId="77777777" w:rsidR="008328FC" w:rsidRPr="00DD2075" w:rsidRDefault="008328FC" w:rsidP="0016470D">
            <w:pPr>
              <w:autoSpaceDE w:val="0"/>
              <w:autoSpaceDN w:val="0"/>
              <w:adjustRightInd w:val="0"/>
              <w:jc w:val="both"/>
              <w:rPr>
                <w:rFonts w:ascii="Cambria" w:hAnsi="Cambria"/>
                <w:color w:val="000000" w:themeColor="text1"/>
              </w:rPr>
            </w:pPr>
          </w:p>
          <w:p w14:paraId="500444A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27.3 Unless otherwise specified in the Contract Data, the warranty shall remain valid for twelve (12) months after the Goods, or any portion thereof as the case may be, have been delivered to and accepted at the final destination indicated in the Contract Data.</w:t>
            </w:r>
          </w:p>
          <w:p w14:paraId="4ECABC12" w14:textId="77777777" w:rsidR="008328FC" w:rsidRPr="00DD2075" w:rsidRDefault="008328FC" w:rsidP="0016470D">
            <w:pPr>
              <w:autoSpaceDE w:val="0"/>
              <w:autoSpaceDN w:val="0"/>
              <w:adjustRightInd w:val="0"/>
              <w:jc w:val="both"/>
              <w:rPr>
                <w:rFonts w:ascii="Cambria" w:hAnsi="Cambria"/>
                <w:color w:val="000000" w:themeColor="text1"/>
              </w:rPr>
            </w:pPr>
          </w:p>
          <w:p w14:paraId="529DCC9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27.4 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0ABF8738" w14:textId="77777777" w:rsidR="008328FC" w:rsidRPr="00DD2075" w:rsidRDefault="008328FC" w:rsidP="0016470D">
            <w:pPr>
              <w:autoSpaceDE w:val="0"/>
              <w:autoSpaceDN w:val="0"/>
              <w:adjustRightInd w:val="0"/>
              <w:jc w:val="both"/>
              <w:rPr>
                <w:rFonts w:ascii="Cambria" w:hAnsi="Cambria"/>
                <w:color w:val="000000" w:themeColor="text1"/>
              </w:rPr>
            </w:pPr>
          </w:p>
          <w:p w14:paraId="70B31D3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27.5 Upon receipt of such notice, the Supplier shall, within the period specified in the Contract Data, expeditiously repair or replace the defective Goods or parts thereof, at no cost to the Purchaser.</w:t>
            </w:r>
          </w:p>
          <w:p w14:paraId="22740DAA" w14:textId="77777777" w:rsidR="008328FC" w:rsidRPr="00DD2075" w:rsidRDefault="008328FC" w:rsidP="0016470D">
            <w:pPr>
              <w:autoSpaceDE w:val="0"/>
              <w:autoSpaceDN w:val="0"/>
              <w:adjustRightInd w:val="0"/>
              <w:jc w:val="both"/>
              <w:rPr>
                <w:rFonts w:ascii="Cambria" w:hAnsi="Cambria"/>
                <w:color w:val="000000" w:themeColor="text1"/>
              </w:rPr>
            </w:pPr>
          </w:p>
          <w:p w14:paraId="593CE808"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27.6 If having been notified, the Supplier fails to remedy the defect within the period specified in the Contract Data, the Purchaser may proceed to take within a reasonable period such remedial action as may be necessary, at the Supplier’s risk and expense and without prejudice to any other rights which the Purchaser may have against the Supplier under the Contract.</w:t>
            </w:r>
          </w:p>
          <w:p w14:paraId="109E5A5E" w14:textId="77777777" w:rsidR="008328FC" w:rsidRPr="00DD2075" w:rsidRDefault="008328FC" w:rsidP="0016470D">
            <w:pPr>
              <w:autoSpaceDE w:val="0"/>
              <w:autoSpaceDN w:val="0"/>
              <w:adjustRightInd w:val="0"/>
              <w:jc w:val="both"/>
              <w:rPr>
                <w:rFonts w:ascii="Cambria" w:hAnsi="Cambria"/>
                <w:color w:val="000000" w:themeColor="text1"/>
              </w:rPr>
            </w:pPr>
          </w:p>
        </w:tc>
      </w:tr>
      <w:tr w:rsidR="008328FC" w:rsidRPr="00DD2075" w14:paraId="00B5D1D9" w14:textId="77777777" w:rsidTr="00DC7416">
        <w:tc>
          <w:tcPr>
            <w:tcW w:w="2093" w:type="dxa"/>
            <w:vAlign w:val="center"/>
          </w:tcPr>
          <w:p w14:paraId="0AD81FA4"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28. Patent Indemnity</w:t>
            </w:r>
          </w:p>
          <w:p w14:paraId="20429A8A" w14:textId="77777777" w:rsidR="008328FC" w:rsidRPr="00DD2075" w:rsidRDefault="008328FC" w:rsidP="00532D62">
            <w:pPr>
              <w:autoSpaceDE w:val="0"/>
              <w:autoSpaceDN w:val="0"/>
              <w:adjustRightInd w:val="0"/>
              <w:rPr>
                <w:rFonts w:ascii="Cambria" w:hAnsi="Cambria"/>
                <w:color w:val="000000" w:themeColor="text1"/>
              </w:rPr>
            </w:pPr>
          </w:p>
        </w:tc>
        <w:tc>
          <w:tcPr>
            <w:tcW w:w="7645" w:type="dxa"/>
          </w:tcPr>
          <w:p w14:paraId="362F704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28.1 The Supplier shall, subject to the Purchaser’s compliance with 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14:paraId="54F447D0" w14:textId="77777777" w:rsidR="008328FC" w:rsidRPr="00DD2075" w:rsidRDefault="008328FC" w:rsidP="0016470D">
            <w:pPr>
              <w:autoSpaceDE w:val="0"/>
              <w:autoSpaceDN w:val="0"/>
              <w:adjustRightInd w:val="0"/>
              <w:jc w:val="both"/>
              <w:rPr>
                <w:rFonts w:ascii="Cambria" w:hAnsi="Cambria"/>
                <w:color w:val="000000" w:themeColor="text1"/>
              </w:rPr>
            </w:pPr>
          </w:p>
          <w:p w14:paraId="3A73CA7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installation of the Goods by the Supplier or the use of the Goods in the country where the Site is located; and</w:t>
            </w:r>
          </w:p>
          <w:p w14:paraId="072BBB4F" w14:textId="77777777" w:rsidR="008328FC" w:rsidRPr="00DD2075" w:rsidRDefault="008328FC" w:rsidP="0016470D">
            <w:pPr>
              <w:autoSpaceDE w:val="0"/>
              <w:autoSpaceDN w:val="0"/>
              <w:adjustRightInd w:val="0"/>
              <w:jc w:val="both"/>
              <w:rPr>
                <w:rFonts w:ascii="Cambria" w:hAnsi="Cambria"/>
                <w:color w:val="000000" w:themeColor="text1"/>
              </w:rPr>
            </w:pPr>
          </w:p>
          <w:p w14:paraId="33BD8B6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sale in any country of the products produced by the Goods. 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9990599" w14:textId="77777777" w:rsidR="008328FC" w:rsidRPr="00DD2075" w:rsidRDefault="008328FC" w:rsidP="0016470D">
            <w:pPr>
              <w:autoSpaceDE w:val="0"/>
              <w:autoSpaceDN w:val="0"/>
              <w:adjustRightInd w:val="0"/>
              <w:jc w:val="both"/>
              <w:rPr>
                <w:rFonts w:ascii="Cambria" w:hAnsi="Cambria"/>
                <w:color w:val="000000" w:themeColor="text1"/>
              </w:rPr>
            </w:pPr>
          </w:p>
          <w:p w14:paraId="4E786DA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28.2 If any proceedings are brought or any claim is made against the Purchaser arising out of the matters referred to in CC Sub-Clause 28.1, the Purchaser shall promptly give the Supplier a notice thereof, and the Supplier may at its own expense and in the Purchaser’s name conduct such proceedings or claim and any negotiations for the settlement of any such proceedings or claim.</w:t>
            </w:r>
          </w:p>
          <w:p w14:paraId="7D12E2BF" w14:textId="77777777" w:rsidR="008328FC" w:rsidRPr="00DD2075" w:rsidRDefault="008328FC" w:rsidP="0016470D">
            <w:pPr>
              <w:autoSpaceDE w:val="0"/>
              <w:autoSpaceDN w:val="0"/>
              <w:adjustRightInd w:val="0"/>
              <w:jc w:val="both"/>
              <w:rPr>
                <w:rFonts w:ascii="Cambria" w:hAnsi="Cambria"/>
                <w:color w:val="000000" w:themeColor="text1"/>
              </w:rPr>
            </w:pPr>
          </w:p>
          <w:p w14:paraId="5891C61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28.3 If the Supplier fails to notify the Purchaser within </w:t>
            </w:r>
            <w:r w:rsidR="00AF35CF" w:rsidRPr="00DD2075">
              <w:rPr>
                <w:rFonts w:ascii="Cambria" w:hAnsi="Cambria"/>
                <w:color w:val="000000" w:themeColor="text1"/>
              </w:rPr>
              <w:t>twenty-eight</w:t>
            </w:r>
            <w:r w:rsidRPr="00DD2075">
              <w:rPr>
                <w:rFonts w:ascii="Cambria" w:hAnsi="Cambria"/>
                <w:color w:val="000000" w:themeColor="text1"/>
              </w:rPr>
              <w:t xml:space="preserve"> (28) days after receipt of such notice that it intends to conduct any such proceedings or claim, then the Purchaser shall be free to conduct the same on its own behalf.</w:t>
            </w:r>
          </w:p>
          <w:p w14:paraId="6B69B214" w14:textId="77777777" w:rsidR="008328FC" w:rsidRPr="00DD2075" w:rsidRDefault="008328FC" w:rsidP="0016470D">
            <w:pPr>
              <w:autoSpaceDE w:val="0"/>
              <w:autoSpaceDN w:val="0"/>
              <w:adjustRightInd w:val="0"/>
              <w:jc w:val="both"/>
              <w:rPr>
                <w:rFonts w:ascii="Cambria" w:hAnsi="Cambria"/>
                <w:color w:val="000000" w:themeColor="text1"/>
              </w:rPr>
            </w:pPr>
          </w:p>
          <w:p w14:paraId="50E192E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28.4 The Purchaser shall, at the Supplier’s request, afford all available assistance to the Supplier in conducting such proceedings or claim, and shall be reimbursed by the Supplier for all reasonable expenses incurred in so doing.</w:t>
            </w:r>
          </w:p>
          <w:p w14:paraId="78CDF957" w14:textId="77777777" w:rsidR="008328FC" w:rsidRPr="00DD2075" w:rsidRDefault="008328FC" w:rsidP="0016470D">
            <w:pPr>
              <w:autoSpaceDE w:val="0"/>
              <w:autoSpaceDN w:val="0"/>
              <w:adjustRightInd w:val="0"/>
              <w:jc w:val="both"/>
              <w:rPr>
                <w:rFonts w:ascii="Cambria" w:hAnsi="Cambria"/>
                <w:color w:val="000000" w:themeColor="text1"/>
              </w:rPr>
            </w:pPr>
          </w:p>
          <w:p w14:paraId="10E372B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28.5 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w:t>
            </w:r>
            <w:r w:rsidRPr="00DD2075">
              <w:rPr>
                <w:rFonts w:ascii="Cambria" w:hAnsi="Cambria"/>
                <w:color w:val="000000" w:themeColor="text1"/>
              </w:rPr>
              <w:lastRenderedPageBreak/>
              <w:t>right registered or otherwise existing at the date of the Contract arising out of or in connection with any design, data, drawing, specification, or other documents or materials provided or designed by or on behalf of the Purchaser.</w:t>
            </w:r>
          </w:p>
        </w:tc>
      </w:tr>
      <w:tr w:rsidR="008328FC" w:rsidRPr="00DD2075" w14:paraId="0E3F577E" w14:textId="77777777" w:rsidTr="00DC7416">
        <w:trPr>
          <w:trHeight w:val="4310"/>
        </w:trPr>
        <w:tc>
          <w:tcPr>
            <w:tcW w:w="2093" w:type="dxa"/>
            <w:vAlign w:val="center"/>
          </w:tcPr>
          <w:p w14:paraId="5A4017BF"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29. Limitation of Liability</w:t>
            </w:r>
          </w:p>
          <w:p w14:paraId="67DBD0C7" w14:textId="77777777" w:rsidR="008328FC" w:rsidRPr="00DD2075" w:rsidRDefault="008328FC" w:rsidP="00532D62">
            <w:pPr>
              <w:autoSpaceDE w:val="0"/>
              <w:autoSpaceDN w:val="0"/>
              <w:adjustRightInd w:val="0"/>
              <w:rPr>
                <w:rFonts w:ascii="Cambria" w:hAnsi="Cambria"/>
                <w:color w:val="000000" w:themeColor="text1"/>
              </w:rPr>
            </w:pPr>
          </w:p>
        </w:tc>
        <w:tc>
          <w:tcPr>
            <w:tcW w:w="7645" w:type="dxa"/>
          </w:tcPr>
          <w:p w14:paraId="76E5582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29.1 Except in cases of criminal negligence or willful misconduct, </w:t>
            </w:r>
          </w:p>
          <w:p w14:paraId="5773C5A8" w14:textId="77777777" w:rsidR="008328FC" w:rsidRPr="00DD2075" w:rsidRDefault="008328FC" w:rsidP="0016470D">
            <w:pPr>
              <w:autoSpaceDE w:val="0"/>
              <w:autoSpaceDN w:val="0"/>
              <w:adjustRightInd w:val="0"/>
              <w:jc w:val="both"/>
              <w:rPr>
                <w:rFonts w:ascii="Cambria" w:hAnsi="Cambria"/>
                <w:color w:val="000000" w:themeColor="text1"/>
              </w:rPr>
            </w:pPr>
          </w:p>
          <w:p w14:paraId="0F7290AE"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9252419" w14:textId="77777777" w:rsidR="008328FC" w:rsidRPr="00DD2075" w:rsidRDefault="008328FC" w:rsidP="0016470D">
            <w:pPr>
              <w:autoSpaceDE w:val="0"/>
              <w:autoSpaceDN w:val="0"/>
              <w:adjustRightInd w:val="0"/>
              <w:jc w:val="both"/>
              <w:rPr>
                <w:rFonts w:ascii="Cambria" w:hAnsi="Cambria"/>
                <w:color w:val="000000" w:themeColor="text1"/>
              </w:rPr>
            </w:pPr>
          </w:p>
          <w:p w14:paraId="60E6B87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328FC" w:rsidRPr="00DD2075" w14:paraId="5AF5C1A8" w14:textId="77777777" w:rsidTr="00DC7416">
        <w:trPr>
          <w:trHeight w:val="3590"/>
        </w:trPr>
        <w:tc>
          <w:tcPr>
            <w:tcW w:w="2093" w:type="dxa"/>
            <w:vAlign w:val="center"/>
          </w:tcPr>
          <w:p w14:paraId="2F0C4156"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t>30. Change in Laws and</w:t>
            </w:r>
          </w:p>
          <w:p w14:paraId="04333B71"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t>Regulations</w:t>
            </w:r>
          </w:p>
          <w:p w14:paraId="3C7BFE32" w14:textId="77777777" w:rsidR="008328FC" w:rsidRPr="00DD2075" w:rsidRDefault="008328FC" w:rsidP="00532D62">
            <w:pPr>
              <w:autoSpaceDE w:val="0"/>
              <w:autoSpaceDN w:val="0"/>
              <w:adjustRightInd w:val="0"/>
              <w:rPr>
                <w:rFonts w:ascii="Cambria" w:hAnsi="Cambria"/>
                <w:color w:val="000000" w:themeColor="text1"/>
              </w:rPr>
            </w:pPr>
          </w:p>
          <w:p w14:paraId="7BD39B14" w14:textId="77777777" w:rsidR="008328FC" w:rsidRPr="00DD2075" w:rsidRDefault="008328FC" w:rsidP="00532D62">
            <w:pPr>
              <w:autoSpaceDE w:val="0"/>
              <w:autoSpaceDN w:val="0"/>
              <w:adjustRightInd w:val="0"/>
              <w:rPr>
                <w:rFonts w:ascii="Cambria" w:hAnsi="Cambria"/>
                <w:color w:val="000000" w:themeColor="text1"/>
              </w:rPr>
            </w:pPr>
          </w:p>
          <w:p w14:paraId="7FF14313" w14:textId="77777777" w:rsidR="008328FC" w:rsidRPr="00DD2075" w:rsidRDefault="008328FC" w:rsidP="00532D62">
            <w:pPr>
              <w:autoSpaceDE w:val="0"/>
              <w:autoSpaceDN w:val="0"/>
              <w:adjustRightInd w:val="0"/>
              <w:rPr>
                <w:rFonts w:ascii="Cambria" w:hAnsi="Cambria"/>
                <w:color w:val="000000" w:themeColor="text1"/>
              </w:rPr>
            </w:pPr>
          </w:p>
        </w:tc>
        <w:tc>
          <w:tcPr>
            <w:tcW w:w="7645" w:type="dxa"/>
          </w:tcPr>
          <w:p w14:paraId="65A736F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30.1 Unless otherwise specified in the Contract, if after the date of 28 days prior to date of Bid submission, any law, regulation, ordinance, order or bylaw having the force of law is enacted, promulgated, abrogated, or changed in Sri Lanka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CC Clause 14.</w:t>
            </w:r>
          </w:p>
        </w:tc>
      </w:tr>
      <w:tr w:rsidR="008328FC" w:rsidRPr="00DD2075" w14:paraId="779C0FCD" w14:textId="77777777" w:rsidTr="00DC7416">
        <w:trPr>
          <w:trHeight w:val="890"/>
        </w:trPr>
        <w:tc>
          <w:tcPr>
            <w:tcW w:w="2093" w:type="dxa"/>
            <w:vAlign w:val="center"/>
          </w:tcPr>
          <w:p w14:paraId="21132EE3"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t>31. Force Majeure</w:t>
            </w:r>
          </w:p>
        </w:tc>
        <w:tc>
          <w:tcPr>
            <w:tcW w:w="7645" w:type="dxa"/>
          </w:tcPr>
          <w:p w14:paraId="77FA80A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31.1 The Supplier shall not be liable for forfeiture of its Performance Security, liquidated damages, or termination or default if and to the extent that </w:t>
            </w:r>
            <w:r w:rsidR="003C550E" w:rsidRPr="00DD2075">
              <w:rPr>
                <w:rFonts w:ascii="Cambria" w:hAnsi="Cambria"/>
                <w:color w:val="000000" w:themeColor="text1"/>
              </w:rPr>
              <w:t>it’s</w:t>
            </w:r>
            <w:r w:rsidRPr="00DD2075">
              <w:rPr>
                <w:rFonts w:ascii="Cambria" w:hAnsi="Cambria"/>
                <w:color w:val="000000" w:themeColor="text1"/>
              </w:rPr>
              <w:t xml:space="preserve"> delay in performance or other failure to perform its obligations under the Contract is the result of an event of Force Majeure.</w:t>
            </w:r>
          </w:p>
          <w:p w14:paraId="602727E4" w14:textId="77777777" w:rsidR="008328FC" w:rsidRPr="00DD2075" w:rsidRDefault="008328FC" w:rsidP="0016470D">
            <w:pPr>
              <w:autoSpaceDE w:val="0"/>
              <w:autoSpaceDN w:val="0"/>
              <w:adjustRightInd w:val="0"/>
              <w:jc w:val="both"/>
              <w:rPr>
                <w:rFonts w:ascii="Cambria" w:hAnsi="Cambria"/>
                <w:color w:val="000000" w:themeColor="text1"/>
              </w:rPr>
            </w:pPr>
          </w:p>
          <w:p w14:paraId="593234C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31.2 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61EFBFF" w14:textId="77777777" w:rsidR="008328FC" w:rsidRPr="00DD2075" w:rsidRDefault="008328FC" w:rsidP="0016470D">
            <w:pPr>
              <w:autoSpaceDE w:val="0"/>
              <w:autoSpaceDN w:val="0"/>
              <w:adjustRightInd w:val="0"/>
              <w:jc w:val="both"/>
              <w:rPr>
                <w:rFonts w:ascii="Cambria" w:hAnsi="Cambria"/>
                <w:color w:val="000000" w:themeColor="text1"/>
              </w:rPr>
            </w:pPr>
          </w:p>
          <w:p w14:paraId="1DB659B4"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31.3 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w:t>
            </w:r>
            <w:r w:rsidR="001D2A3A" w:rsidRPr="00DD2075">
              <w:rPr>
                <w:rFonts w:ascii="Cambria" w:hAnsi="Cambria"/>
                <w:color w:val="000000" w:themeColor="text1"/>
              </w:rPr>
              <w:t xml:space="preserve"> </w:t>
            </w:r>
            <w:r w:rsidRPr="00DD2075">
              <w:rPr>
                <w:rFonts w:ascii="Cambria" w:hAnsi="Cambria"/>
                <w:color w:val="000000" w:themeColor="text1"/>
              </w:rPr>
              <w:t>practical, and shall seek all reasonable alternative means for performance not prevented by the Force Majeure event.</w:t>
            </w:r>
          </w:p>
        </w:tc>
      </w:tr>
      <w:tr w:rsidR="008328FC" w:rsidRPr="00DD2075" w14:paraId="2F7BDC70" w14:textId="77777777" w:rsidTr="00DC7416">
        <w:tc>
          <w:tcPr>
            <w:tcW w:w="2093" w:type="dxa"/>
            <w:vAlign w:val="center"/>
          </w:tcPr>
          <w:p w14:paraId="39171B44"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t xml:space="preserve">32. Change Orders and </w:t>
            </w:r>
            <w:r w:rsidRPr="00DD2075">
              <w:rPr>
                <w:rFonts w:ascii="Cambria" w:hAnsi="Cambria"/>
                <w:b/>
                <w:color w:val="000000" w:themeColor="text1"/>
              </w:rPr>
              <w:lastRenderedPageBreak/>
              <w:t>Contract Amendments</w:t>
            </w:r>
          </w:p>
          <w:p w14:paraId="467DD9D7" w14:textId="77777777" w:rsidR="008328FC" w:rsidRPr="00DD2075" w:rsidRDefault="008328FC" w:rsidP="00532D62">
            <w:pPr>
              <w:autoSpaceDE w:val="0"/>
              <w:autoSpaceDN w:val="0"/>
              <w:adjustRightInd w:val="0"/>
              <w:rPr>
                <w:rFonts w:ascii="Cambria" w:hAnsi="Cambria"/>
                <w:color w:val="000000" w:themeColor="text1"/>
              </w:rPr>
            </w:pPr>
          </w:p>
        </w:tc>
        <w:tc>
          <w:tcPr>
            <w:tcW w:w="7645" w:type="dxa"/>
          </w:tcPr>
          <w:p w14:paraId="651AFAA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 xml:space="preserve">32.1 The Purchaser may at any time order the Supplier through notice in accordance CC Clause 8, to make changes within the general scope of the </w:t>
            </w:r>
            <w:r w:rsidRPr="00DD2075">
              <w:rPr>
                <w:rFonts w:ascii="Cambria" w:hAnsi="Cambria"/>
                <w:color w:val="000000" w:themeColor="text1"/>
              </w:rPr>
              <w:lastRenderedPageBreak/>
              <w:t>Contract in any one or more of the following:</w:t>
            </w:r>
          </w:p>
          <w:p w14:paraId="570EA192" w14:textId="77777777" w:rsidR="008328FC" w:rsidRPr="00DD2075" w:rsidRDefault="008328FC" w:rsidP="0016470D">
            <w:pPr>
              <w:autoSpaceDE w:val="0"/>
              <w:autoSpaceDN w:val="0"/>
              <w:adjustRightInd w:val="0"/>
              <w:jc w:val="both"/>
              <w:rPr>
                <w:rFonts w:ascii="Cambria" w:hAnsi="Cambria"/>
                <w:color w:val="000000" w:themeColor="text1"/>
              </w:rPr>
            </w:pPr>
          </w:p>
          <w:p w14:paraId="6759542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drawings, designs, or specifications, where Goods to be furnished under the Contract are to be specifically manufactured for the Purchaser;</w:t>
            </w:r>
          </w:p>
          <w:p w14:paraId="68FD33A7" w14:textId="77777777" w:rsidR="008328FC" w:rsidRPr="00DD2075" w:rsidRDefault="008328FC" w:rsidP="0016470D">
            <w:pPr>
              <w:autoSpaceDE w:val="0"/>
              <w:autoSpaceDN w:val="0"/>
              <w:adjustRightInd w:val="0"/>
              <w:jc w:val="both"/>
              <w:rPr>
                <w:rFonts w:ascii="Cambria" w:hAnsi="Cambria"/>
                <w:color w:val="000000" w:themeColor="text1"/>
              </w:rPr>
            </w:pPr>
          </w:p>
          <w:p w14:paraId="54B37A5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method of shipment or packing;</w:t>
            </w:r>
          </w:p>
          <w:p w14:paraId="04683771" w14:textId="77777777" w:rsidR="008328FC" w:rsidRPr="00DD2075" w:rsidRDefault="008328FC" w:rsidP="0016470D">
            <w:pPr>
              <w:autoSpaceDE w:val="0"/>
              <w:autoSpaceDN w:val="0"/>
              <w:adjustRightInd w:val="0"/>
              <w:jc w:val="both"/>
              <w:rPr>
                <w:rFonts w:ascii="Cambria" w:hAnsi="Cambria"/>
                <w:color w:val="000000" w:themeColor="text1"/>
              </w:rPr>
            </w:pPr>
          </w:p>
          <w:p w14:paraId="2D239E81"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(c) the place of delivery; and</w:t>
            </w:r>
          </w:p>
          <w:p w14:paraId="4A847409" w14:textId="77777777" w:rsidR="008328FC" w:rsidRPr="00DD2075" w:rsidRDefault="008328FC" w:rsidP="0016470D">
            <w:pPr>
              <w:autoSpaceDE w:val="0"/>
              <w:autoSpaceDN w:val="0"/>
              <w:adjustRightInd w:val="0"/>
              <w:jc w:val="both"/>
              <w:rPr>
                <w:rFonts w:ascii="Cambria" w:hAnsi="Cambria"/>
                <w:color w:val="000000" w:themeColor="text1"/>
              </w:rPr>
            </w:pPr>
          </w:p>
          <w:p w14:paraId="56644773"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(d) The Related Services to be provided by the Supplier. 32.2 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6015D9DF" w14:textId="77777777" w:rsidR="008328FC" w:rsidRPr="00DD2075" w:rsidRDefault="008328FC" w:rsidP="0016470D">
            <w:pPr>
              <w:autoSpaceDE w:val="0"/>
              <w:autoSpaceDN w:val="0"/>
              <w:adjustRightInd w:val="0"/>
              <w:jc w:val="both"/>
              <w:rPr>
                <w:rFonts w:ascii="Cambria" w:hAnsi="Cambria"/>
                <w:color w:val="000000" w:themeColor="text1"/>
              </w:rPr>
            </w:pPr>
          </w:p>
          <w:p w14:paraId="41542AB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32.3 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54F754C5"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32.4 Subject to the above, no variation in or modification of the terms of the Contract shall be made except by written amendment signed by the parties.</w:t>
            </w:r>
          </w:p>
        </w:tc>
      </w:tr>
      <w:tr w:rsidR="008328FC" w:rsidRPr="00DD2075" w14:paraId="462EEF0A" w14:textId="77777777" w:rsidTr="00DC7416">
        <w:tc>
          <w:tcPr>
            <w:tcW w:w="2093" w:type="dxa"/>
            <w:vAlign w:val="center"/>
          </w:tcPr>
          <w:p w14:paraId="3DC48A7B"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33. Extensions of Time</w:t>
            </w:r>
          </w:p>
          <w:p w14:paraId="380169B3" w14:textId="77777777" w:rsidR="008328FC" w:rsidRPr="00DD2075" w:rsidRDefault="008328FC" w:rsidP="00532D62">
            <w:pPr>
              <w:autoSpaceDE w:val="0"/>
              <w:autoSpaceDN w:val="0"/>
              <w:adjustRightInd w:val="0"/>
              <w:rPr>
                <w:rFonts w:ascii="Cambria" w:hAnsi="Cambria"/>
                <w:color w:val="000000" w:themeColor="text1"/>
              </w:rPr>
            </w:pPr>
          </w:p>
        </w:tc>
        <w:tc>
          <w:tcPr>
            <w:tcW w:w="7645" w:type="dxa"/>
          </w:tcPr>
          <w:p w14:paraId="2940C9C7"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33.1 If at any time during performance of the Contract, the Supplier or its subcontractors should encounter conditions impeding timely delivery of the Goods or completion of Related Services pursuant to 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589914A" w14:textId="77777777" w:rsidR="008328FC" w:rsidRPr="00DD2075" w:rsidRDefault="008328FC" w:rsidP="0016470D">
            <w:pPr>
              <w:autoSpaceDE w:val="0"/>
              <w:autoSpaceDN w:val="0"/>
              <w:adjustRightInd w:val="0"/>
              <w:jc w:val="both"/>
              <w:rPr>
                <w:rFonts w:ascii="Cambria" w:hAnsi="Cambria"/>
                <w:color w:val="000000" w:themeColor="text1"/>
              </w:rPr>
            </w:pPr>
          </w:p>
          <w:p w14:paraId="79978DF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33.2 Except in case of Force Majeure, as provided under CC Clause 31, a delay by the Supplier in the performance of its Delivery and Completion obligations shall render the Supplier liable to the imposition of liquidated damages pursuant to CC Clause 26, unless an extension of time is agreed upon, pursuant to CC Sub-Clause 33.1.</w:t>
            </w:r>
          </w:p>
        </w:tc>
      </w:tr>
      <w:tr w:rsidR="008328FC" w:rsidRPr="00DD2075" w14:paraId="5F67EAF5" w14:textId="77777777" w:rsidTr="00DC7416">
        <w:tc>
          <w:tcPr>
            <w:tcW w:w="2093" w:type="dxa"/>
            <w:vAlign w:val="center"/>
          </w:tcPr>
          <w:p w14:paraId="11951B17"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t>34. Termination</w:t>
            </w:r>
          </w:p>
        </w:tc>
        <w:tc>
          <w:tcPr>
            <w:tcW w:w="7645" w:type="dxa"/>
          </w:tcPr>
          <w:p w14:paraId="203D0DA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34.1 Termination for Default</w:t>
            </w:r>
          </w:p>
          <w:p w14:paraId="6140D63E" w14:textId="77777777" w:rsidR="008328FC" w:rsidRPr="00DD2075" w:rsidRDefault="008328FC" w:rsidP="0016470D">
            <w:pPr>
              <w:autoSpaceDE w:val="0"/>
              <w:autoSpaceDN w:val="0"/>
              <w:adjustRightInd w:val="0"/>
              <w:jc w:val="both"/>
              <w:rPr>
                <w:rFonts w:ascii="Cambria" w:hAnsi="Cambria"/>
                <w:color w:val="000000" w:themeColor="text1"/>
              </w:rPr>
            </w:pPr>
          </w:p>
          <w:p w14:paraId="0F67F2ED"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Purchaser, without prejudice to any other remedy for breach of Contract, by written notice of default sent to the Supplier, may terminate the Contract in whole or in part:</w:t>
            </w:r>
          </w:p>
          <w:p w14:paraId="21DF1EE1" w14:textId="77777777" w:rsidR="008328FC" w:rsidRPr="00DD2075" w:rsidRDefault="008328FC" w:rsidP="0016470D">
            <w:pPr>
              <w:autoSpaceDE w:val="0"/>
              <w:autoSpaceDN w:val="0"/>
              <w:adjustRightInd w:val="0"/>
              <w:jc w:val="both"/>
              <w:rPr>
                <w:rFonts w:ascii="Cambria" w:hAnsi="Cambria"/>
                <w:color w:val="000000" w:themeColor="text1"/>
              </w:rPr>
            </w:pPr>
          </w:p>
          <w:p w14:paraId="07B05AB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 if the Supplier fails to deliver any or all of the Goods within the period specified in the Contract, or within any extension thereof granted by the Purchaser pursuant to CC Clause 33;</w:t>
            </w:r>
          </w:p>
          <w:p w14:paraId="13958C3B" w14:textId="77777777" w:rsidR="008328FC" w:rsidRPr="00DD2075" w:rsidRDefault="008328FC" w:rsidP="0016470D">
            <w:pPr>
              <w:autoSpaceDE w:val="0"/>
              <w:autoSpaceDN w:val="0"/>
              <w:adjustRightInd w:val="0"/>
              <w:jc w:val="both"/>
              <w:rPr>
                <w:rFonts w:ascii="Cambria" w:hAnsi="Cambria"/>
                <w:color w:val="000000" w:themeColor="text1"/>
              </w:rPr>
            </w:pPr>
          </w:p>
          <w:p w14:paraId="6B31742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(ii) if the Supplier fails to perform any other obligation under the Contract; or</w:t>
            </w:r>
          </w:p>
          <w:p w14:paraId="6342936D" w14:textId="77777777" w:rsidR="008328FC" w:rsidRPr="00DD2075" w:rsidRDefault="008328FC" w:rsidP="0016470D">
            <w:pPr>
              <w:autoSpaceDE w:val="0"/>
              <w:autoSpaceDN w:val="0"/>
              <w:adjustRightInd w:val="0"/>
              <w:jc w:val="both"/>
              <w:rPr>
                <w:rFonts w:ascii="Cambria" w:hAnsi="Cambria"/>
                <w:color w:val="000000" w:themeColor="text1"/>
              </w:rPr>
            </w:pPr>
          </w:p>
          <w:p w14:paraId="0C1E958B"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(iii) If the Supplier, in the judgment of the Purchaser has engaged in fraud and corruption, as defined in CC Clause 3, in competing for or in executing the Contract.</w:t>
            </w:r>
          </w:p>
          <w:p w14:paraId="0C5B99EA" w14:textId="77777777" w:rsidR="008328FC" w:rsidRPr="00DD2075" w:rsidRDefault="008328FC" w:rsidP="0016470D">
            <w:pPr>
              <w:autoSpaceDE w:val="0"/>
              <w:autoSpaceDN w:val="0"/>
              <w:adjustRightInd w:val="0"/>
              <w:jc w:val="both"/>
              <w:rPr>
                <w:rFonts w:ascii="Cambria" w:hAnsi="Cambria"/>
                <w:color w:val="000000" w:themeColor="text1"/>
              </w:rPr>
            </w:pPr>
          </w:p>
          <w:p w14:paraId="312C642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In the event the Purchaser terminates the Contract in whole or in part, pursuant to 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F09E95C" w14:textId="77777777" w:rsidR="008328FC" w:rsidRPr="00DD2075" w:rsidRDefault="008328FC" w:rsidP="0016470D">
            <w:pPr>
              <w:autoSpaceDE w:val="0"/>
              <w:autoSpaceDN w:val="0"/>
              <w:adjustRightInd w:val="0"/>
              <w:jc w:val="both"/>
              <w:rPr>
                <w:rFonts w:ascii="Cambria" w:hAnsi="Cambria"/>
                <w:color w:val="000000" w:themeColor="text1"/>
              </w:rPr>
            </w:pPr>
          </w:p>
          <w:p w14:paraId="0A4A17B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34.2 Termination for Insolvency.</w:t>
            </w:r>
          </w:p>
          <w:p w14:paraId="577C57D0"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5841B754" w14:textId="77777777" w:rsidR="008328FC" w:rsidRPr="00DD2075" w:rsidRDefault="008328FC" w:rsidP="0016470D">
            <w:pPr>
              <w:autoSpaceDE w:val="0"/>
              <w:autoSpaceDN w:val="0"/>
              <w:adjustRightInd w:val="0"/>
              <w:jc w:val="both"/>
              <w:rPr>
                <w:rFonts w:ascii="Cambria" w:hAnsi="Cambria"/>
                <w:color w:val="000000" w:themeColor="text1"/>
              </w:rPr>
            </w:pPr>
          </w:p>
          <w:p w14:paraId="6C22F984" w14:textId="77777777" w:rsidR="008328FC" w:rsidRPr="00DD2075" w:rsidRDefault="008328FC" w:rsidP="0016470D">
            <w:pPr>
              <w:autoSpaceDE w:val="0"/>
              <w:autoSpaceDN w:val="0"/>
              <w:adjustRightInd w:val="0"/>
              <w:jc w:val="both"/>
              <w:rPr>
                <w:rFonts w:ascii="Cambria" w:hAnsi="Cambria"/>
                <w:color w:val="000000" w:themeColor="text1"/>
              </w:rPr>
            </w:pPr>
          </w:p>
          <w:p w14:paraId="14CB1B4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34.3 Termination for Convenience.</w:t>
            </w:r>
          </w:p>
          <w:p w14:paraId="4EE2B3BC"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A160292" w14:textId="77777777" w:rsidR="008328FC" w:rsidRPr="00DD2075" w:rsidRDefault="008328FC" w:rsidP="0016470D">
            <w:pPr>
              <w:autoSpaceDE w:val="0"/>
              <w:autoSpaceDN w:val="0"/>
              <w:adjustRightInd w:val="0"/>
              <w:jc w:val="both"/>
              <w:rPr>
                <w:rFonts w:ascii="Cambria" w:hAnsi="Cambria"/>
                <w:color w:val="000000" w:themeColor="text1"/>
              </w:rPr>
            </w:pPr>
          </w:p>
          <w:p w14:paraId="696D7B9F"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(b) The Goods that are complete and ready for shipment within twenty-eight (28) days after the Supplier’s receipt of notice of termination shall be accepted by the Purchaser at the Contract terms and prices. For the remaining Goods, the Purchaser may elect:</w:t>
            </w:r>
          </w:p>
          <w:p w14:paraId="282C61C6" w14:textId="77777777" w:rsidR="008328FC" w:rsidRPr="00DD2075" w:rsidRDefault="008328FC" w:rsidP="0016470D">
            <w:pPr>
              <w:autoSpaceDE w:val="0"/>
              <w:autoSpaceDN w:val="0"/>
              <w:adjustRightInd w:val="0"/>
              <w:jc w:val="both"/>
              <w:rPr>
                <w:rFonts w:ascii="Cambria" w:hAnsi="Cambria"/>
                <w:color w:val="000000" w:themeColor="text1"/>
              </w:rPr>
            </w:pPr>
          </w:p>
          <w:p w14:paraId="49AFA8B2"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 to have any portion completed and delivered at the Contract terms and prices; and/or</w:t>
            </w:r>
          </w:p>
          <w:p w14:paraId="72E77E3E" w14:textId="77777777" w:rsidR="008328FC" w:rsidRPr="00DD2075" w:rsidRDefault="008328FC" w:rsidP="0016470D">
            <w:pPr>
              <w:autoSpaceDE w:val="0"/>
              <w:autoSpaceDN w:val="0"/>
              <w:adjustRightInd w:val="0"/>
              <w:jc w:val="both"/>
              <w:rPr>
                <w:rFonts w:ascii="Cambria" w:hAnsi="Cambria"/>
                <w:color w:val="000000" w:themeColor="text1"/>
              </w:rPr>
            </w:pPr>
          </w:p>
          <w:p w14:paraId="35E2F89A"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(ii) to cancel the remainder and pay to the Supplier an agreed amount for partially completed Goods and Related Services and for materials and parts previously procured by the Supplier.</w:t>
            </w:r>
          </w:p>
        </w:tc>
      </w:tr>
      <w:tr w:rsidR="008328FC" w:rsidRPr="00DD2075" w14:paraId="0BAD37F0" w14:textId="77777777" w:rsidTr="00DC7416">
        <w:tc>
          <w:tcPr>
            <w:tcW w:w="2093" w:type="dxa"/>
            <w:vAlign w:val="center"/>
          </w:tcPr>
          <w:p w14:paraId="30ADAFFE" w14:textId="77777777" w:rsidR="008328FC" w:rsidRPr="00DD2075" w:rsidRDefault="008328FC" w:rsidP="00532D62">
            <w:pPr>
              <w:autoSpaceDE w:val="0"/>
              <w:autoSpaceDN w:val="0"/>
              <w:adjustRightInd w:val="0"/>
              <w:rPr>
                <w:rFonts w:ascii="Cambria" w:hAnsi="Cambria"/>
                <w:b/>
                <w:color w:val="000000" w:themeColor="text1"/>
              </w:rPr>
            </w:pPr>
            <w:r w:rsidRPr="00DD2075">
              <w:rPr>
                <w:rFonts w:ascii="Cambria" w:hAnsi="Cambria"/>
                <w:b/>
                <w:color w:val="000000" w:themeColor="text1"/>
              </w:rPr>
              <w:lastRenderedPageBreak/>
              <w:t>35. Assignment</w:t>
            </w:r>
          </w:p>
        </w:tc>
        <w:tc>
          <w:tcPr>
            <w:tcW w:w="7645" w:type="dxa"/>
          </w:tcPr>
          <w:p w14:paraId="124567D6" w14:textId="77777777" w:rsidR="008328FC" w:rsidRPr="00DD2075" w:rsidRDefault="008328FC" w:rsidP="0016470D">
            <w:pPr>
              <w:autoSpaceDE w:val="0"/>
              <w:autoSpaceDN w:val="0"/>
              <w:adjustRightInd w:val="0"/>
              <w:jc w:val="both"/>
              <w:rPr>
                <w:rFonts w:ascii="Cambria" w:hAnsi="Cambria"/>
                <w:color w:val="000000" w:themeColor="text1"/>
              </w:rPr>
            </w:pPr>
            <w:r w:rsidRPr="00DD2075">
              <w:rPr>
                <w:rFonts w:ascii="Cambria" w:hAnsi="Cambria"/>
                <w:color w:val="000000" w:themeColor="text1"/>
              </w:rPr>
              <w:t>35.1 Neither the Purchaser nor the Supplier shall assign, in whole or in part, their obligations under this Contract, except with prior written consent of the other party.</w:t>
            </w:r>
          </w:p>
        </w:tc>
      </w:tr>
    </w:tbl>
    <w:p w14:paraId="0F47B8B3" w14:textId="77777777" w:rsidR="000C29A5" w:rsidRPr="00DD2075" w:rsidRDefault="000C29A5" w:rsidP="0012150C">
      <w:pPr>
        <w:autoSpaceDE w:val="0"/>
        <w:autoSpaceDN w:val="0"/>
        <w:adjustRightInd w:val="0"/>
        <w:rPr>
          <w:rFonts w:ascii="Cambria" w:hAnsi="Cambria"/>
          <w:b/>
          <w:color w:val="000000" w:themeColor="text1"/>
        </w:rPr>
      </w:pPr>
    </w:p>
    <w:p w14:paraId="4D855B95" w14:textId="77777777" w:rsidR="00405718" w:rsidRDefault="00405718" w:rsidP="00CE4C7E">
      <w:pPr>
        <w:autoSpaceDE w:val="0"/>
        <w:autoSpaceDN w:val="0"/>
        <w:adjustRightInd w:val="0"/>
        <w:rPr>
          <w:rFonts w:ascii="Cambria" w:hAnsi="Cambria"/>
          <w:b/>
          <w:color w:val="000000" w:themeColor="text1"/>
          <w:sz w:val="44"/>
          <w:szCs w:val="44"/>
        </w:rPr>
      </w:pPr>
    </w:p>
    <w:p w14:paraId="3EFCB38D" w14:textId="77777777" w:rsidR="00EE5812" w:rsidRDefault="00EE5812" w:rsidP="00CE4C7E">
      <w:pPr>
        <w:autoSpaceDE w:val="0"/>
        <w:autoSpaceDN w:val="0"/>
        <w:adjustRightInd w:val="0"/>
        <w:rPr>
          <w:rFonts w:ascii="Cambria" w:hAnsi="Cambria"/>
          <w:b/>
          <w:color w:val="000000" w:themeColor="text1"/>
          <w:sz w:val="44"/>
          <w:szCs w:val="44"/>
        </w:rPr>
      </w:pPr>
    </w:p>
    <w:p w14:paraId="1555592D" w14:textId="77777777" w:rsidR="00EE5812" w:rsidRPr="00DD2075" w:rsidRDefault="00EE5812" w:rsidP="00CE4C7E">
      <w:pPr>
        <w:autoSpaceDE w:val="0"/>
        <w:autoSpaceDN w:val="0"/>
        <w:adjustRightInd w:val="0"/>
        <w:rPr>
          <w:rFonts w:ascii="Cambria" w:hAnsi="Cambria"/>
          <w:b/>
          <w:color w:val="000000" w:themeColor="text1"/>
          <w:sz w:val="44"/>
          <w:szCs w:val="44"/>
        </w:rPr>
      </w:pPr>
    </w:p>
    <w:p w14:paraId="10173195" w14:textId="77777777" w:rsidR="008328FC" w:rsidRPr="00DD2075" w:rsidRDefault="008328FC" w:rsidP="008328FC">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VIII.</w:t>
      </w:r>
    </w:p>
    <w:p w14:paraId="64D5DB6C" w14:textId="77777777" w:rsidR="008328FC" w:rsidRPr="00DD2075" w:rsidRDefault="008328FC" w:rsidP="008328FC">
      <w:pPr>
        <w:autoSpaceDE w:val="0"/>
        <w:autoSpaceDN w:val="0"/>
        <w:adjustRightInd w:val="0"/>
        <w:jc w:val="center"/>
        <w:rPr>
          <w:rFonts w:ascii="Cambria" w:hAnsi="Cambria"/>
          <w:b/>
          <w:color w:val="000000" w:themeColor="text1"/>
          <w:sz w:val="32"/>
          <w:szCs w:val="32"/>
        </w:rPr>
      </w:pPr>
    </w:p>
    <w:p w14:paraId="7B4FA435" w14:textId="77777777" w:rsidR="008328FC" w:rsidRPr="00DD2075" w:rsidRDefault="008328FC" w:rsidP="008328FC">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Contract Forms</w:t>
      </w:r>
    </w:p>
    <w:p w14:paraId="395B8DA0" w14:textId="77777777" w:rsidR="008328FC" w:rsidRPr="00DD2075" w:rsidRDefault="008328FC" w:rsidP="008328FC">
      <w:pPr>
        <w:jc w:val="center"/>
        <w:rPr>
          <w:rFonts w:ascii="Cambria" w:hAnsi="Cambria"/>
          <w:color w:val="000000" w:themeColor="text1"/>
        </w:rPr>
      </w:pPr>
    </w:p>
    <w:p w14:paraId="0854FD15"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1. Contract Agreement</w:t>
      </w:r>
    </w:p>
    <w:p w14:paraId="3F7DCCD2" w14:textId="77777777" w:rsidR="008328FC" w:rsidRPr="00DD2075" w:rsidRDefault="008328FC" w:rsidP="008328FC">
      <w:pPr>
        <w:autoSpaceDE w:val="0"/>
        <w:autoSpaceDN w:val="0"/>
        <w:adjustRightInd w:val="0"/>
        <w:jc w:val="both"/>
        <w:rPr>
          <w:rFonts w:ascii="Cambria" w:hAnsi="Cambria"/>
          <w:color w:val="000000" w:themeColor="text1"/>
        </w:rPr>
      </w:pPr>
    </w:p>
    <w:p w14:paraId="582764FC"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THIS CONTRACT AGREEMENT is made</w:t>
      </w:r>
    </w:p>
    <w:p w14:paraId="7A5A096F" w14:textId="77777777" w:rsidR="008328FC" w:rsidRPr="00DD2075" w:rsidRDefault="008328FC" w:rsidP="008328FC">
      <w:pPr>
        <w:autoSpaceDE w:val="0"/>
        <w:autoSpaceDN w:val="0"/>
        <w:adjustRightInd w:val="0"/>
        <w:jc w:val="both"/>
        <w:rPr>
          <w:rFonts w:ascii="Cambria" w:hAnsi="Cambria"/>
          <w:color w:val="000000" w:themeColor="text1"/>
        </w:rPr>
      </w:pPr>
    </w:p>
    <w:p w14:paraId="6B28EB1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the [ insert: number ] day of [ insert: month ], [ insert: year ].</w:t>
      </w:r>
    </w:p>
    <w:p w14:paraId="1BD0F196" w14:textId="77777777" w:rsidR="008328FC" w:rsidRPr="00DD2075" w:rsidRDefault="008328FC" w:rsidP="008328FC">
      <w:pPr>
        <w:autoSpaceDE w:val="0"/>
        <w:autoSpaceDN w:val="0"/>
        <w:adjustRightInd w:val="0"/>
        <w:jc w:val="both"/>
        <w:rPr>
          <w:rFonts w:ascii="Cambria" w:hAnsi="Cambria"/>
          <w:color w:val="000000" w:themeColor="text1"/>
        </w:rPr>
      </w:pPr>
    </w:p>
    <w:p w14:paraId="39D0BB91"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BETWEEN</w:t>
      </w:r>
    </w:p>
    <w:p w14:paraId="17B88CBC" w14:textId="77777777" w:rsidR="008328FC" w:rsidRPr="00DD2075" w:rsidRDefault="008328FC" w:rsidP="008328FC">
      <w:pPr>
        <w:autoSpaceDE w:val="0"/>
        <w:autoSpaceDN w:val="0"/>
        <w:adjustRightInd w:val="0"/>
        <w:jc w:val="both"/>
        <w:rPr>
          <w:rFonts w:ascii="Cambria" w:hAnsi="Cambria"/>
          <w:color w:val="000000" w:themeColor="text1"/>
        </w:rPr>
      </w:pPr>
    </w:p>
    <w:p w14:paraId="1DFBC0B8"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(1) [ insert complete name of </w:t>
      </w:r>
      <w:r w:rsidR="006675FC" w:rsidRPr="00DD2075">
        <w:rPr>
          <w:rFonts w:ascii="Cambria" w:hAnsi="Cambria"/>
          <w:color w:val="000000" w:themeColor="text1"/>
        </w:rPr>
        <w:t>Purchaser]</w:t>
      </w:r>
      <w:r w:rsidRPr="00DD2075">
        <w:rPr>
          <w:rFonts w:ascii="Cambria" w:hAnsi="Cambria"/>
          <w:color w:val="000000" w:themeColor="text1"/>
        </w:rPr>
        <w:t>, a [ insert description of type of legal entity, for example, an agency of the Ministry of ………</w:t>
      </w:r>
      <w:r w:rsidR="006675FC" w:rsidRPr="00DD2075">
        <w:rPr>
          <w:rFonts w:ascii="Cambria" w:hAnsi="Cambria"/>
          <w:color w:val="000000" w:themeColor="text1"/>
        </w:rPr>
        <w:t>…</w:t>
      </w:r>
      <w:r w:rsidR="006675FC">
        <w:rPr>
          <w:rFonts w:ascii="Cambria" w:hAnsi="Cambria"/>
          <w:color w:val="000000" w:themeColor="text1"/>
        </w:rPr>
        <w:t>……..</w:t>
      </w:r>
      <w:r w:rsidR="006675FC" w:rsidRPr="00DD2075">
        <w:rPr>
          <w:rFonts w:ascii="Cambria" w:hAnsi="Cambria"/>
          <w:color w:val="000000" w:themeColor="text1"/>
        </w:rPr>
        <w:t>.</w:t>
      </w:r>
      <w:r w:rsidRPr="00DD2075">
        <w:rPr>
          <w:rFonts w:ascii="Cambria" w:hAnsi="Cambria"/>
          <w:color w:val="000000" w:themeColor="text1"/>
        </w:rPr>
        <w:t xml:space="preserve"> or corporation and having its principal place of business at [ insert address of </w:t>
      </w:r>
      <w:r w:rsidR="00AF35CF" w:rsidRPr="00DD2075">
        <w:rPr>
          <w:rFonts w:ascii="Cambria" w:hAnsi="Cambria"/>
          <w:color w:val="000000" w:themeColor="text1"/>
        </w:rPr>
        <w:t>Purchaser]</w:t>
      </w:r>
      <w:r w:rsidRPr="00DD2075">
        <w:rPr>
          <w:rFonts w:ascii="Cambria" w:hAnsi="Cambria"/>
          <w:color w:val="000000" w:themeColor="text1"/>
        </w:rPr>
        <w:t xml:space="preserve"> (hereinafter called “the Purchaser”), and</w:t>
      </w:r>
    </w:p>
    <w:p w14:paraId="5E1D2411" w14:textId="77777777" w:rsidR="008328FC" w:rsidRPr="00DD2075" w:rsidRDefault="008328FC" w:rsidP="008328FC">
      <w:pPr>
        <w:autoSpaceDE w:val="0"/>
        <w:autoSpaceDN w:val="0"/>
        <w:adjustRightInd w:val="0"/>
        <w:jc w:val="both"/>
        <w:rPr>
          <w:rFonts w:ascii="Cambria" w:hAnsi="Cambria"/>
          <w:color w:val="000000" w:themeColor="text1"/>
        </w:rPr>
      </w:pPr>
    </w:p>
    <w:p w14:paraId="1EFD761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(2) [ insert name of </w:t>
      </w:r>
      <w:r w:rsidR="006675FC" w:rsidRPr="00DD2075">
        <w:rPr>
          <w:rFonts w:ascii="Cambria" w:hAnsi="Cambria"/>
          <w:color w:val="000000" w:themeColor="text1"/>
        </w:rPr>
        <w:t>Supplier]</w:t>
      </w:r>
      <w:r w:rsidRPr="00DD2075">
        <w:rPr>
          <w:rFonts w:ascii="Cambria" w:hAnsi="Cambria"/>
          <w:color w:val="000000" w:themeColor="text1"/>
        </w:rPr>
        <w:t xml:space="preserve">, a corporation incorporated under the laws of [ insert: country of </w:t>
      </w:r>
      <w:r w:rsidR="006675FC" w:rsidRPr="00DD2075">
        <w:rPr>
          <w:rFonts w:ascii="Cambria" w:hAnsi="Cambria"/>
          <w:color w:val="000000" w:themeColor="text1"/>
        </w:rPr>
        <w:t>Supplier]</w:t>
      </w:r>
      <w:r w:rsidRPr="00DD2075">
        <w:rPr>
          <w:rFonts w:ascii="Cambria" w:hAnsi="Cambria"/>
          <w:color w:val="000000" w:themeColor="text1"/>
        </w:rPr>
        <w:t xml:space="preserve"> and having its principal place of business at [ insert: address of </w:t>
      </w:r>
      <w:r w:rsidR="006675FC" w:rsidRPr="00DD2075">
        <w:rPr>
          <w:rFonts w:ascii="Cambria" w:hAnsi="Cambria"/>
          <w:color w:val="000000" w:themeColor="text1"/>
        </w:rPr>
        <w:t>Supplier]</w:t>
      </w:r>
      <w:r w:rsidRPr="00DD2075">
        <w:rPr>
          <w:rFonts w:ascii="Cambria" w:hAnsi="Cambria"/>
          <w:color w:val="000000" w:themeColor="text1"/>
        </w:rPr>
        <w:t xml:space="preserve"> (hereinafter called “the Supplier”).</w:t>
      </w:r>
    </w:p>
    <w:p w14:paraId="7CA943D9" w14:textId="77777777" w:rsidR="008328FC" w:rsidRPr="00DD2075" w:rsidRDefault="008328FC" w:rsidP="008328FC">
      <w:pPr>
        <w:autoSpaceDE w:val="0"/>
        <w:autoSpaceDN w:val="0"/>
        <w:adjustRightInd w:val="0"/>
        <w:jc w:val="both"/>
        <w:rPr>
          <w:rFonts w:ascii="Cambria" w:hAnsi="Cambria"/>
          <w:color w:val="000000" w:themeColor="text1"/>
        </w:rPr>
      </w:pPr>
    </w:p>
    <w:p w14:paraId="049CCBB4"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WHEREAS the Purchaser invited bids for certain Goods and ancillary services, viz., [insert brief description of Goods and Services] and has accepted a Bid by the Supplier for the supply of those Goods and Services in the sum of [insert Contract Price in words and figures, expressed</w:t>
      </w:r>
      <w:r w:rsidR="00922B15" w:rsidRPr="00DD2075">
        <w:rPr>
          <w:rFonts w:ascii="Cambria" w:hAnsi="Cambria"/>
          <w:color w:val="000000" w:themeColor="text1"/>
        </w:rPr>
        <w:t xml:space="preserve"> in the Contract currency (ies)</w:t>
      </w:r>
      <w:r w:rsidRPr="00DD2075">
        <w:rPr>
          <w:rFonts w:ascii="Cambria" w:hAnsi="Cambria"/>
          <w:color w:val="000000" w:themeColor="text1"/>
        </w:rPr>
        <w:t>] (hereinafter called “the Contract Price”).</w:t>
      </w:r>
    </w:p>
    <w:p w14:paraId="0E3F7336" w14:textId="77777777" w:rsidR="008328FC" w:rsidRPr="00DD2075" w:rsidRDefault="008328FC" w:rsidP="008328FC">
      <w:pPr>
        <w:autoSpaceDE w:val="0"/>
        <w:autoSpaceDN w:val="0"/>
        <w:adjustRightInd w:val="0"/>
        <w:jc w:val="both"/>
        <w:rPr>
          <w:rFonts w:ascii="Cambria" w:hAnsi="Cambria"/>
          <w:color w:val="000000" w:themeColor="text1"/>
        </w:rPr>
      </w:pPr>
    </w:p>
    <w:p w14:paraId="3333A8A6"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NOW THIS AGREEMENT WITNESSETH AS FOLLOWS:</w:t>
      </w:r>
    </w:p>
    <w:p w14:paraId="5FD9AD76" w14:textId="77777777" w:rsidR="008328FC" w:rsidRPr="00DD2075" w:rsidRDefault="008328FC" w:rsidP="008328FC">
      <w:pPr>
        <w:autoSpaceDE w:val="0"/>
        <w:autoSpaceDN w:val="0"/>
        <w:adjustRightInd w:val="0"/>
        <w:jc w:val="both"/>
        <w:rPr>
          <w:rFonts w:ascii="Cambria" w:hAnsi="Cambria"/>
          <w:color w:val="000000" w:themeColor="text1"/>
        </w:rPr>
      </w:pPr>
    </w:p>
    <w:p w14:paraId="3CE07AC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1. In this Agreement words and expressions shall have the same meanings as are respectively assigned to them in the Conditions of Contract referred to.</w:t>
      </w:r>
    </w:p>
    <w:p w14:paraId="0AD4231B" w14:textId="77777777" w:rsidR="008328FC" w:rsidRPr="00DD2075" w:rsidRDefault="008328FC" w:rsidP="008328FC">
      <w:pPr>
        <w:autoSpaceDE w:val="0"/>
        <w:autoSpaceDN w:val="0"/>
        <w:adjustRightInd w:val="0"/>
        <w:jc w:val="both"/>
        <w:rPr>
          <w:rFonts w:ascii="Cambria" w:hAnsi="Cambria"/>
          <w:color w:val="000000" w:themeColor="text1"/>
        </w:rPr>
      </w:pPr>
    </w:p>
    <w:p w14:paraId="0753765D"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2. The following documents shall constitute the Contract between the Purchaser and the Supplier, and each shall be read and construed as an integral part of the Contract:</w:t>
      </w:r>
    </w:p>
    <w:p w14:paraId="27F08010" w14:textId="77777777" w:rsidR="008328FC" w:rsidRPr="00DD2075" w:rsidRDefault="008328FC" w:rsidP="008328FC">
      <w:pPr>
        <w:autoSpaceDE w:val="0"/>
        <w:autoSpaceDN w:val="0"/>
        <w:adjustRightInd w:val="0"/>
        <w:jc w:val="both"/>
        <w:rPr>
          <w:rFonts w:ascii="Cambria" w:hAnsi="Cambria"/>
          <w:color w:val="000000" w:themeColor="text1"/>
        </w:rPr>
      </w:pPr>
    </w:p>
    <w:p w14:paraId="506DBB15"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(a) This Contract Agreement</w:t>
      </w:r>
    </w:p>
    <w:p w14:paraId="1CAEE33B" w14:textId="77777777" w:rsidR="008328FC" w:rsidRPr="00DD2075" w:rsidRDefault="008328FC" w:rsidP="008328FC">
      <w:pPr>
        <w:autoSpaceDE w:val="0"/>
        <w:autoSpaceDN w:val="0"/>
        <w:adjustRightInd w:val="0"/>
        <w:jc w:val="both"/>
        <w:rPr>
          <w:rFonts w:ascii="Cambria" w:hAnsi="Cambria"/>
          <w:color w:val="000000" w:themeColor="text1"/>
        </w:rPr>
      </w:pPr>
    </w:p>
    <w:p w14:paraId="7C5016A9"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(b) Contract Data</w:t>
      </w:r>
    </w:p>
    <w:p w14:paraId="2782557F" w14:textId="77777777" w:rsidR="008328FC" w:rsidRPr="00DD2075" w:rsidRDefault="008328FC" w:rsidP="008328FC">
      <w:pPr>
        <w:autoSpaceDE w:val="0"/>
        <w:autoSpaceDN w:val="0"/>
        <w:adjustRightInd w:val="0"/>
        <w:jc w:val="both"/>
        <w:rPr>
          <w:rFonts w:ascii="Cambria" w:hAnsi="Cambria"/>
          <w:color w:val="000000" w:themeColor="text1"/>
        </w:rPr>
      </w:pPr>
    </w:p>
    <w:p w14:paraId="4E16A59A"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(c) Conditions of Contract</w:t>
      </w:r>
    </w:p>
    <w:p w14:paraId="55DBF530" w14:textId="77777777" w:rsidR="008328FC" w:rsidRPr="00DD2075" w:rsidRDefault="008328FC" w:rsidP="008328FC">
      <w:pPr>
        <w:autoSpaceDE w:val="0"/>
        <w:autoSpaceDN w:val="0"/>
        <w:adjustRightInd w:val="0"/>
        <w:jc w:val="both"/>
        <w:rPr>
          <w:rFonts w:ascii="Cambria" w:hAnsi="Cambria"/>
          <w:color w:val="000000" w:themeColor="text1"/>
        </w:rPr>
      </w:pPr>
    </w:p>
    <w:p w14:paraId="725A1005"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(d) Technical Requirements (including Schedule of Requirements and Technical Specifications)</w:t>
      </w:r>
    </w:p>
    <w:p w14:paraId="04258B01" w14:textId="77777777" w:rsidR="008328FC" w:rsidRPr="00DD2075" w:rsidRDefault="008328FC" w:rsidP="008328FC">
      <w:pPr>
        <w:autoSpaceDE w:val="0"/>
        <w:autoSpaceDN w:val="0"/>
        <w:adjustRightInd w:val="0"/>
        <w:jc w:val="both"/>
        <w:rPr>
          <w:rFonts w:ascii="Cambria" w:hAnsi="Cambria"/>
          <w:color w:val="000000" w:themeColor="text1"/>
        </w:rPr>
      </w:pPr>
    </w:p>
    <w:p w14:paraId="2F524A28"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(e) The Supplier’s Bid and original Price Schedules</w:t>
      </w:r>
    </w:p>
    <w:p w14:paraId="02F39B21" w14:textId="77777777" w:rsidR="008328FC" w:rsidRPr="00DD2075" w:rsidRDefault="008328FC" w:rsidP="008328FC">
      <w:pPr>
        <w:autoSpaceDE w:val="0"/>
        <w:autoSpaceDN w:val="0"/>
        <w:adjustRightInd w:val="0"/>
        <w:jc w:val="both"/>
        <w:rPr>
          <w:rFonts w:ascii="Cambria" w:hAnsi="Cambria"/>
          <w:color w:val="000000" w:themeColor="text1"/>
        </w:rPr>
      </w:pPr>
    </w:p>
    <w:p w14:paraId="5692F61D"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(f) The Purchaser’s Notification of Award</w:t>
      </w:r>
    </w:p>
    <w:p w14:paraId="5EF8880F" w14:textId="77777777" w:rsidR="008328FC" w:rsidRPr="00DD2075" w:rsidRDefault="008328FC" w:rsidP="008328FC">
      <w:pPr>
        <w:autoSpaceDE w:val="0"/>
        <w:autoSpaceDN w:val="0"/>
        <w:adjustRightInd w:val="0"/>
        <w:jc w:val="both"/>
        <w:rPr>
          <w:rFonts w:ascii="Cambria" w:hAnsi="Cambria"/>
          <w:color w:val="000000" w:themeColor="text1"/>
        </w:rPr>
      </w:pPr>
    </w:p>
    <w:p w14:paraId="7F8889E7"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(g) [Add here any other document(s)]</w:t>
      </w:r>
    </w:p>
    <w:p w14:paraId="341F56AF" w14:textId="77777777" w:rsidR="008328FC" w:rsidRPr="00DD2075" w:rsidRDefault="008328FC" w:rsidP="008328FC">
      <w:pPr>
        <w:autoSpaceDE w:val="0"/>
        <w:autoSpaceDN w:val="0"/>
        <w:adjustRightInd w:val="0"/>
        <w:jc w:val="both"/>
        <w:rPr>
          <w:rFonts w:ascii="Cambria" w:hAnsi="Cambria"/>
          <w:color w:val="000000" w:themeColor="text1"/>
        </w:rPr>
      </w:pPr>
    </w:p>
    <w:p w14:paraId="314D437A"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lastRenderedPageBreak/>
        <w:t>3. This Contract shall prevail over all other Contract documents. In the event of any discrepancy or inconsistency within the Contract documents, then the documents shall prevail in the order listed above.</w:t>
      </w:r>
    </w:p>
    <w:p w14:paraId="7C22793B" w14:textId="77777777" w:rsidR="008328FC" w:rsidRPr="00DD2075" w:rsidRDefault="008328FC" w:rsidP="008328FC">
      <w:pPr>
        <w:jc w:val="both"/>
        <w:rPr>
          <w:rFonts w:ascii="Cambria" w:hAnsi="Cambria"/>
          <w:color w:val="000000" w:themeColor="text1"/>
        </w:rPr>
      </w:pPr>
    </w:p>
    <w:p w14:paraId="5191CB70"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4. 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61365D07" w14:textId="77777777" w:rsidR="008328FC" w:rsidRPr="00DD2075" w:rsidRDefault="008328FC" w:rsidP="008328FC">
      <w:pPr>
        <w:autoSpaceDE w:val="0"/>
        <w:autoSpaceDN w:val="0"/>
        <w:adjustRightInd w:val="0"/>
        <w:jc w:val="both"/>
        <w:rPr>
          <w:rFonts w:ascii="Cambria" w:hAnsi="Cambria"/>
          <w:color w:val="000000" w:themeColor="text1"/>
        </w:rPr>
      </w:pPr>
    </w:p>
    <w:p w14:paraId="7D9BD179"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5. 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DBFF96E" w14:textId="77777777" w:rsidR="008328FC" w:rsidRPr="00DD2075" w:rsidRDefault="008328FC" w:rsidP="008328FC">
      <w:pPr>
        <w:autoSpaceDE w:val="0"/>
        <w:autoSpaceDN w:val="0"/>
        <w:adjustRightInd w:val="0"/>
        <w:jc w:val="both"/>
        <w:rPr>
          <w:rFonts w:ascii="Cambria" w:hAnsi="Cambria"/>
          <w:color w:val="000000" w:themeColor="text1"/>
        </w:rPr>
      </w:pPr>
    </w:p>
    <w:p w14:paraId="28D0CF26"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IN WITNESS whereof the parties hereto have caused this Agreement to be executed in accordance with the laws of Democratic Socialist Republic of Sri Lanka on the day, month and year indicated above.</w:t>
      </w:r>
    </w:p>
    <w:p w14:paraId="6DA7A4A4" w14:textId="77777777" w:rsidR="008328FC" w:rsidRPr="00DD2075" w:rsidRDefault="008328FC" w:rsidP="008328FC">
      <w:pPr>
        <w:autoSpaceDE w:val="0"/>
        <w:autoSpaceDN w:val="0"/>
        <w:adjustRightInd w:val="0"/>
        <w:jc w:val="both"/>
        <w:rPr>
          <w:rFonts w:ascii="Cambria" w:hAnsi="Cambria"/>
          <w:color w:val="000000" w:themeColor="text1"/>
        </w:rPr>
      </w:pPr>
    </w:p>
    <w:p w14:paraId="53641E7D"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For and on behalf of the Purchaser</w:t>
      </w:r>
    </w:p>
    <w:p w14:paraId="42F28571" w14:textId="77777777" w:rsidR="008328FC" w:rsidRPr="00DD2075" w:rsidRDefault="008328FC" w:rsidP="008328FC">
      <w:pPr>
        <w:autoSpaceDE w:val="0"/>
        <w:autoSpaceDN w:val="0"/>
        <w:adjustRightInd w:val="0"/>
        <w:jc w:val="both"/>
        <w:rPr>
          <w:rFonts w:ascii="Cambria" w:hAnsi="Cambria"/>
          <w:color w:val="000000" w:themeColor="text1"/>
        </w:rPr>
      </w:pPr>
    </w:p>
    <w:p w14:paraId="6CF60655"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Signed: [insert signature]</w:t>
      </w:r>
    </w:p>
    <w:p w14:paraId="355DD341" w14:textId="77777777" w:rsidR="008328FC" w:rsidRPr="00DD2075" w:rsidRDefault="008328FC" w:rsidP="008328FC">
      <w:pPr>
        <w:autoSpaceDE w:val="0"/>
        <w:autoSpaceDN w:val="0"/>
        <w:adjustRightInd w:val="0"/>
        <w:jc w:val="both"/>
        <w:rPr>
          <w:rFonts w:ascii="Cambria" w:hAnsi="Cambria"/>
          <w:color w:val="000000" w:themeColor="text1"/>
        </w:rPr>
      </w:pPr>
    </w:p>
    <w:p w14:paraId="6B7E3F80"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in the capacity of [ insert title or other appropriate </w:t>
      </w:r>
      <w:r w:rsidR="004F39EA" w:rsidRPr="00DD2075">
        <w:rPr>
          <w:rFonts w:ascii="Cambria" w:hAnsi="Cambria"/>
          <w:color w:val="000000" w:themeColor="text1"/>
        </w:rPr>
        <w:t>designation]</w:t>
      </w:r>
    </w:p>
    <w:p w14:paraId="6556F800" w14:textId="77777777" w:rsidR="008328FC" w:rsidRPr="00DD2075" w:rsidRDefault="008328FC" w:rsidP="008328FC">
      <w:pPr>
        <w:autoSpaceDE w:val="0"/>
        <w:autoSpaceDN w:val="0"/>
        <w:adjustRightInd w:val="0"/>
        <w:jc w:val="both"/>
        <w:rPr>
          <w:rFonts w:ascii="Cambria" w:hAnsi="Cambria"/>
          <w:color w:val="000000" w:themeColor="text1"/>
        </w:rPr>
      </w:pPr>
    </w:p>
    <w:p w14:paraId="5475046C"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in the presence of [insert identification of official witness]</w:t>
      </w:r>
    </w:p>
    <w:p w14:paraId="283776B5" w14:textId="77777777" w:rsidR="008328FC" w:rsidRPr="00DD2075" w:rsidRDefault="008328FC" w:rsidP="008328FC">
      <w:pPr>
        <w:autoSpaceDE w:val="0"/>
        <w:autoSpaceDN w:val="0"/>
        <w:adjustRightInd w:val="0"/>
        <w:jc w:val="both"/>
        <w:rPr>
          <w:rFonts w:ascii="Cambria" w:hAnsi="Cambria"/>
          <w:color w:val="000000" w:themeColor="text1"/>
        </w:rPr>
      </w:pPr>
    </w:p>
    <w:p w14:paraId="72D1BE90"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For and on behalf of the Supplier</w:t>
      </w:r>
    </w:p>
    <w:p w14:paraId="73889F15" w14:textId="77777777" w:rsidR="008328FC" w:rsidRPr="00DD2075" w:rsidRDefault="008328FC" w:rsidP="008328FC">
      <w:pPr>
        <w:autoSpaceDE w:val="0"/>
        <w:autoSpaceDN w:val="0"/>
        <w:adjustRightInd w:val="0"/>
        <w:jc w:val="both"/>
        <w:rPr>
          <w:rFonts w:ascii="Cambria" w:hAnsi="Cambria"/>
          <w:color w:val="000000" w:themeColor="text1"/>
        </w:rPr>
      </w:pPr>
    </w:p>
    <w:p w14:paraId="5B4BE3BC"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Signed: [insert signature of authorized representative(s) of the Supplier]</w:t>
      </w:r>
    </w:p>
    <w:p w14:paraId="096C8DEC" w14:textId="77777777" w:rsidR="008328FC" w:rsidRPr="00DD2075" w:rsidRDefault="008328FC" w:rsidP="008328FC">
      <w:pPr>
        <w:autoSpaceDE w:val="0"/>
        <w:autoSpaceDN w:val="0"/>
        <w:adjustRightInd w:val="0"/>
        <w:jc w:val="both"/>
        <w:rPr>
          <w:rFonts w:ascii="Cambria" w:hAnsi="Cambria"/>
          <w:color w:val="000000" w:themeColor="text1"/>
        </w:rPr>
      </w:pPr>
    </w:p>
    <w:p w14:paraId="248D5C6B"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in the capacity of [ insert title or other appropriate </w:t>
      </w:r>
      <w:r w:rsidR="004F39EA" w:rsidRPr="00DD2075">
        <w:rPr>
          <w:rFonts w:ascii="Cambria" w:hAnsi="Cambria"/>
          <w:color w:val="000000" w:themeColor="text1"/>
        </w:rPr>
        <w:t>designation]</w:t>
      </w:r>
    </w:p>
    <w:p w14:paraId="5E1F4BDD" w14:textId="77777777" w:rsidR="008328FC" w:rsidRPr="00DD2075" w:rsidRDefault="008328FC" w:rsidP="008328FC">
      <w:pPr>
        <w:jc w:val="both"/>
        <w:rPr>
          <w:rFonts w:ascii="Cambria" w:hAnsi="Cambria"/>
          <w:color w:val="000000" w:themeColor="text1"/>
        </w:rPr>
      </w:pPr>
    </w:p>
    <w:p w14:paraId="71AE32B3" w14:textId="77777777" w:rsidR="008328FC" w:rsidRPr="00DD2075" w:rsidRDefault="008328FC" w:rsidP="008328FC">
      <w:pPr>
        <w:jc w:val="both"/>
        <w:rPr>
          <w:rFonts w:ascii="Cambria" w:hAnsi="Cambria"/>
          <w:color w:val="000000" w:themeColor="text1"/>
        </w:rPr>
      </w:pPr>
      <w:r w:rsidRPr="00DD2075">
        <w:rPr>
          <w:rFonts w:ascii="Cambria" w:hAnsi="Cambria"/>
          <w:color w:val="000000" w:themeColor="text1"/>
        </w:rPr>
        <w:t>in the presence of [ insert identification of official witness]</w:t>
      </w:r>
    </w:p>
    <w:p w14:paraId="42DBFFED" w14:textId="77777777" w:rsidR="008328FC" w:rsidRPr="00DD2075" w:rsidRDefault="008328FC" w:rsidP="008328FC">
      <w:pPr>
        <w:jc w:val="both"/>
        <w:rPr>
          <w:rFonts w:ascii="Cambria" w:hAnsi="Cambria"/>
          <w:color w:val="000000" w:themeColor="text1"/>
        </w:rPr>
      </w:pPr>
    </w:p>
    <w:p w14:paraId="0CF60D87" w14:textId="77777777" w:rsidR="000C29A5" w:rsidRPr="00DD2075" w:rsidRDefault="000C29A5" w:rsidP="008328FC">
      <w:pPr>
        <w:autoSpaceDE w:val="0"/>
        <w:autoSpaceDN w:val="0"/>
        <w:adjustRightInd w:val="0"/>
        <w:jc w:val="both"/>
        <w:rPr>
          <w:rFonts w:ascii="Cambria" w:hAnsi="Cambria"/>
          <w:color w:val="000000" w:themeColor="text1"/>
        </w:rPr>
      </w:pPr>
    </w:p>
    <w:p w14:paraId="5671B322" w14:textId="77777777" w:rsidR="000C29A5" w:rsidRPr="00DD2075" w:rsidRDefault="000C29A5" w:rsidP="008328FC">
      <w:pPr>
        <w:autoSpaceDE w:val="0"/>
        <w:autoSpaceDN w:val="0"/>
        <w:adjustRightInd w:val="0"/>
        <w:jc w:val="both"/>
        <w:rPr>
          <w:rFonts w:ascii="Cambria" w:hAnsi="Cambria"/>
          <w:color w:val="000000" w:themeColor="text1"/>
        </w:rPr>
      </w:pPr>
    </w:p>
    <w:p w14:paraId="62F1F6F1" w14:textId="77777777" w:rsidR="000C29A5" w:rsidRPr="00DD2075" w:rsidRDefault="000C29A5" w:rsidP="008328FC">
      <w:pPr>
        <w:autoSpaceDE w:val="0"/>
        <w:autoSpaceDN w:val="0"/>
        <w:adjustRightInd w:val="0"/>
        <w:jc w:val="both"/>
        <w:rPr>
          <w:rFonts w:ascii="Cambria" w:hAnsi="Cambria"/>
          <w:color w:val="000000" w:themeColor="text1"/>
        </w:rPr>
      </w:pPr>
    </w:p>
    <w:p w14:paraId="779B6259" w14:textId="77777777" w:rsidR="000C29A5" w:rsidRPr="00DD2075" w:rsidRDefault="000C29A5" w:rsidP="008328FC">
      <w:pPr>
        <w:autoSpaceDE w:val="0"/>
        <w:autoSpaceDN w:val="0"/>
        <w:adjustRightInd w:val="0"/>
        <w:jc w:val="both"/>
        <w:rPr>
          <w:rFonts w:ascii="Cambria" w:hAnsi="Cambria"/>
          <w:color w:val="000000" w:themeColor="text1"/>
        </w:rPr>
      </w:pPr>
    </w:p>
    <w:p w14:paraId="1F18F8A1" w14:textId="77777777" w:rsidR="000C29A5" w:rsidRPr="00DD2075" w:rsidRDefault="000C29A5" w:rsidP="008328FC">
      <w:pPr>
        <w:autoSpaceDE w:val="0"/>
        <w:autoSpaceDN w:val="0"/>
        <w:adjustRightInd w:val="0"/>
        <w:jc w:val="both"/>
        <w:rPr>
          <w:rFonts w:ascii="Cambria" w:hAnsi="Cambria"/>
          <w:color w:val="000000" w:themeColor="text1"/>
        </w:rPr>
      </w:pPr>
    </w:p>
    <w:p w14:paraId="1C06FB8D" w14:textId="77777777" w:rsidR="000C29A5" w:rsidRPr="00DD2075" w:rsidRDefault="000C29A5" w:rsidP="008328FC">
      <w:pPr>
        <w:autoSpaceDE w:val="0"/>
        <w:autoSpaceDN w:val="0"/>
        <w:adjustRightInd w:val="0"/>
        <w:jc w:val="both"/>
        <w:rPr>
          <w:rFonts w:ascii="Cambria" w:hAnsi="Cambria"/>
          <w:color w:val="000000" w:themeColor="text1"/>
        </w:rPr>
      </w:pPr>
    </w:p>
    <w:p w14:paraId="52ED1980" w14:textId="77777777" w:rsidR="000C29A5" w:rsidRPr="00DD2075" w:rsidRDefault="000C29A5" w:rsidP="008328FC">
      <w:pPr>
        <w:autoSpaceDE w:val="0"/>
        <w:autoSpaceDN w:val="0"/>
        <w:adjustRightInd w:val="0"/>
        <w:jc w:val="both"/>
        <w:rPr>
          <w:rFonts w:ascii="Cambria" w:hAnsi="Cambria"/>
          <w:color w:val="000000" w:themeColor="text1"/>
        </w:rPr>
      </w:pPr>
    </w:p>
    <w:p w14:paraId="6CF83610" w14:textId="77777777" w:rsidR="000C29A5" w:rsidRPr="00DD2075" w:rsidRDefault="000C29A5" w:rsidP="008328FC">
      <w:pPr>
        <w:autoSpaceDE w:val="0"/>
        <w:autoSpaceDN w:val="0"/>
        <w:adjustRightInd w:val="0"/>
        <w:jc w:val="both"/>
        <w:rPr>
          <w:rFonts w:ascii="Cambria" w:hAnsi="Cambria"/>
          <w:color w:val="000000" w:themeColor="text1"/>
        </w:rPr>
      </w:pPr>
    </w:p>
    <w:p w14:paraId="093EF99A" w14:textId="77777777" w:rsidR="000C29A5" w:rsidRPr="00DD2075" w:rsidRDefault="000C29A5" w:rsidP="008328FC">
      <w:pPr>
        <w:autoSpaceDE w:val="0"/>
        <w:autoSpaceDN w:val="0"/>
        <w:adjustRightInd w:val="0"/>
        <w:jc w:val="both"/>
        <w:rPr>
          <w:rFonts w:ascii="Cambria" w:hAnsi="Cambria"/>
          <w:color w:val="000000" w:themeColor="text1"/>
        </w:rPr>
      </w:pPr>
    </w:p>
    <w:p w14:paraId="4FFA511A" w14:textId="77777777" w:rsidR="000C29A5" w:rsidRPr="00DD2075" w:rsidRDefault="000C29A5" w:rsidP="008328FC">
      <w:pPr>
        <w:autoSpaceDE w:val="0"/>
        <w:autoSpaceDN w:val="0"/>
        <w:adjustRightInd w:val="0"/>
        <w:jc w:val="both"/>
        <w:rPr>
          <w:rFonts w:ascii="Cambria" w:hAnsi="Cambria"/>
          <w:color w:val="000000" w:themeColor="text1"/>
        </w:rPr>
      </w:pPr>
    </w:p>
    <w:p w14:paraId="51062936" w14:textId="77777777" w:rsidR="000C29A5" w:rsidRPr="00DD2075" w:rsidRDefault="000C29A5" w:rsidP="008328FC">
      <w:pPr>
        <w:autoSpaceDE w:val="0"/>
        <w:autoSpaceDN w:val="0"/>
        <w:adjustRightInd w:val="0"/>
        <w:jc w:val="both"/>
        <w:rPr>
          <w:rFonts w:ascii="Cambria" w:hAnsi="Cambria"/>
          <w:color w:val="000000" w:themeColor="text1"/>
        </w:rPr>
      </w:pPr>
    </w:p>
    <w:p w14:paraId="7467E37E" w14:textId="77777777" w:rsidR="000C29A5" w:rsidRPr="00DD2075" w:rsidRDefault="000C29A5" w:rsidP="008328FC">
      <w:pPr>
        <w:autoSpaceDE w:val="0"/>
        <w:autoSpaceDN w:val="0"/>
        <w:adjustRightInd w:val="0"/>
        <w:jc w:val="both"/>
        <w:rPr>
          <w:rFonts w:ascii="Cambria" w:hAnsi="Cambria"/>
          <w:color w:val="000000" w:themeColor="text1"/>
          <w:sz w:val="32"/>
          <w:szCs w:val="32"/>
        </w:rPr>
      </w:pPr>
    </w:p>
    <w:p w14:paraId="508F41AC" w14:textId="77777777" w:rsidR="00FA29AE" w:rsidRPr="00DD2075" w:rsidRDefault="00FA29AE" w:rsidP="008328FC">
      <w:pPr>
        <w:autoSpaceDE w:val="0"/>
        <w:autoSpaceDN w:val="0"/>
        <w:adjustRightInd w:val="0"/>
        <w:jc w:val="both"/>
        <w:rPr>
          <w:rFonts w:ascii="Cambria" w:hAnsi="Cambria"/>
          <w:color w:val="000000" w:themeColor="text1"/>
          <w:sz w:val="32"/>
          <w:szCs w:val="32"/>
        </w:rPr>
      </w:pPr>
    </w:p>
    <w:p w14:paraId="22D748B7" w14:textId="77777777" w:rsidR="00FA29AE" w:rsidRPr="00DD2075" w:rsidRDefault="00FA29AE" w:rsidP="008328FC">
      <w:pPr>
        <w:autoSpaceDE w:val="0"/>
        <w:autoSpaceDN w:val="0"/>
        <w:adjustRightInd w:val="0"/>
        <w:jc w:val="both"/>
        <w:rPr>
          <w:rFonts w:ascii="Cambria" w:hAnsi="Cambria"/>
          <w:color w:val="000000" w:themeColor="text1"/>
          <w:sz w:val="32"/>
          <w:szCs w:val="32"/>
        </w:rPr>
      </w:pPr>
    </w:p>
    <w:p w14:paraId="380D572B" w14:textId="77777777" w:rsidR="00405718" w:rsidRPr="00DD2075" w:rsidRDefault="00405718" w:rsidP="008328FC">
      <w:pPr>
        <w:autoSpaceDE w:val="0"/>
        <w:autoSpaceDN w:val="0"/>
        <w:adjustRightInd w:val="0"/>
        <w:jc w:val="both"/>
        <w:rPr>
          <w:rFonts w:ascii="Cambria" w:hAnsi="Cambria"/>
          <w:color w:val="000000" w:themeColor="text1"/>
          <w:sz w:val="32"/>
          <w:szCs w:val="32"/>
        </w:rPr>
      </w:pPr>
    </w:p>
    <w:p w14:paraId="72D5D96B" w14:textId="77777777" w:rsidR="00326C71" w:rsidRPr="00DD2075" w:rsidRDefault="00326C71" w:rsidP="008328FC">
      <w:pPr>
        <w:autoSpaceDE w:val="0"/>
        <w:autoSpaceDN w:val="0"/>
        <w:adjustRightInd w:val="0"/>
        <w:jc w:val="both"/>
        <w:rPr>
          <w:rFonts w:ascii="Cambria" w:hAnsi="Cambria"/>
          <w:color w:val="000000" w:themeColor="text1"/>
          <w:sz w:val="32"/>
          <w:szCs w:val="32"/>
        </w:rPr>
      </w:pPr>
    </w:p>
    <w:p w14:paraId="1102E50B"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sz w:val="32"/>
          <w:szCs w:val="32"/>
        </w:rPr>
        <w:lastRenderedPageBreak/>
        <w:t>2. Performance Security</w:t>
      </w:r>
    </w:p>
    <w:p w14:paraId="3719A48C" w14:textId="77777777" w:rsidR="008328FC" w:rsidRPr="00DD2075" w:rsidRDefault="008328FC" w:rsidP="008328FC">
      <w:pPr>
        <w:autoSpaceDE w:val="0"/>
        <w:autoSpaceDN w:val="0"/>
        <w:adjustRightInd w:val="0"/>
        <w:jc w:val="both"/>
        <w:rPr>
          <w:rFonts w:ascii="Cambria" w:hAnsi="Cambria"/>
          <w:color w:val="000000" w:themeColor="text1"/>
        </w:rPr>
      </w:pPr>
    </w:p>
    <w:p w14:paraId="6DCA689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 [The issuing agency, as requested by the successful Bidder, shall fill in this form in accordance with the instructions indicated] --------------------- [Issuing Agency’s Name, and Address of Issuing Branch or Office] ---------------------- * Beneficiary</w:t>
      </w:r>
      <w:r w:rsidR="004020DA" w:rsidRPr="00DD2075">
        <w:rPr>
          <w:rFonts w:ascii="Cambria" w:hAnsi="Cambria"/>
          <w:color w:val="000000" w:themeColor="text1"/>
        </w:rPr>
        <w:t>: ---------------------------</w:t>
      </w:r>
      <w:r w:rsidRPr="00DD2075">
        <w:rPr>
          <w:rFonts w:ascii="Cambria" w:hAnsi="Cambria"/>
          <w:color w:val="000000" w:themeColor="text1"/>
        </w:rPr>
        <w:t xml:space="preserve"> [Name and Address of Employer] ---------------------</w:t>
      </w:r>
    </w:p>
    <w:p w14:paraId="091C8CD5" w14:textId="77777777" w:rsidR="008328FC" w:rsidRPr="00DD2075" w:rsidRDefault="008328FC" w:rsidP="008328FC">
      <w:pPr>
        <w:autoSpaceDE w:val="0"/>
        <w:autoSpaceDN w:val="0"/>
        <w:adjustRightInd w:val="0"/>
        <w:jc w:val="both"/>
        <w:rPr>
          <w:rFonts w:ascii="Cambria" w:hAnsi="Cambria"/>
          <w:color w:val="000000" w:themeColor="text1"/>
        </w:rPr>
      </w:pPr>
    </w:p>
    <w:p w14:paraId="27537E9A"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Date: ------------------------------</w:t>
      </w:r>
    </w:p>
    <w:p w14:paraId="492CAEC4" w14:textId="77777777" w:rsidR="008328FC" w:rsidRPr="00DD2075" w:rsidRDefault="008328FC" w:rsidP="008328FC">
      <w:pPr>
        <w:autoSpaceDE w:val="0"/>
        <w:autoSpaceDN w:val="0"/>
        <w:adjustRightInd w:val="0"/>
        <w:jc w:val="both"/>
        <w:rPr>
          <w:rFonts w:ascii="Cambria" w:hAnsi="Cambria"/>
          <w:color w:val="000000" w:themeColor="text1"/>
        </w:rPr>
      </w:pPr>
    </w:p>
    <w:p w14:paraId="5239605B"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PERFORMANCE GUARANTEE No.: -------------------------</w:t>
      </w:r>
    </w:p>
    <w:p w14:paraId="7E326403" w14:textId="77777777" w:rsidR="008328FC" w:rsidRPr="00DD2075" w:rsidRDefault="008328FC" w:rsidP="008328FC">
      <w:pPr>
        <w:autoSpaceDE w:val="0"/>
        <w:autoSpaceDN w:val="0"/>
        <w:adjustRightInd w:val="0"/>
        <w:jc w:val="both"/>
        <w:rPr>
          <w:rFonts w:ascii="Cambria" w:hAnsi="Cambria"/>
          <w:color w:val="000000" w:themeColor="text1"/>
        </w:rPr>
      </w:pPr>
    </w:p>
    <w:p w14:paraId="6E33C8F0"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We have been informed that ----------------- [name of Supplier] (hereinafter called "the Supplier") has entered into Contract No. --------------- [</w:t>
      </w:r>
      <w:r w:rsidR="004020DA" w:rsidRPr="00DD2075">
        <w:rPr>
          <w:rFonts w:ascii="Cambria" w:hAnsi="Cambria"/>
          <w:color w:val="000000" w:themeColor="text1"/>
        </w:rPr>
        <w:t>Reference</w:t>
      </w:r>
      <w:r w:rsidRPr="00DD2075">
        <w:rPr>
          <w:rFonts w:ascii="Cambria" w:hAnsi="Cambria"/>
          <w:color w:val="000000" w:themeColor="text1"/>
        </w:rPr>
        <w:t xml:space="preserve"> number of the contract] dated ------------- with you, for the -------------- Supply of ------------------- [name of contract and brief description] (hereinafter called "the Contract").</w:t>
      </w:r>
    </w:p>
    <w:p w14:paraId="53B09726" w14:textId="77777777" w:rsidR="008328FC" w:rsidRPr="00DD2075" w:rsidRDefault="008328FC" w:rsidP="008328FC">
      <w:pPr>
        <w:autoSpaceDE w:val="0"/>
        <w:autoSpaceDN w:val="0"/>
        <w:adjustRightInd w:val="0"/>
        <w:jc w:val="both"/>
        <w:rPr>
          <w:rFonts w:ascii="Cambria" w:hAnsi="Cambria"/>
          <w:color w:val="000000" w:themeColor="text1"/>
        </w:rPr>
      </w:pPr>
    </w:p>
    <w:p w14:paraId="38A35F4D"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Furthermore, we understand that, according to the conditions of the Contract, a performance guarantee is required. At the request of the Supplier, we ---------------- [name of Agency] hereby irrevocably undertake to pay you any sum or sums not exceeding in total an amount of ------------</w:t>
      </w:r>
    </w:p>
    <w:p w14:paraId="6E8BE649"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[amount in figures] (--------------) [amount in words],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This guarantee shall expire, no later than the …. day of ……, 20.. [insert date, 28 days beyond the scheduled completion date including the warranty period] and any demand for payment under it must be received by us at this office on or before that date.</w:t>
      </w:r>
    </w:p>
    <w:p w14:paraId="080E6C25" w14:textId="77777777" w:rsidR="008328FC" w:rsidRPr="00DD2075" w:rsidRDefault="008328FC" w:rsidP="008328FC">
      <w:pPr>
        <w:jc w:val="both"/>
        <w:rPr>
          <w:rFonts w:ascii="Cambria" w:hAnsi="Cambria"/>
          <w:color w:val="000000" w:themeColor="text1"/>
        </w:rPr>
      </w:pPr>
    </w:p>
    <w:p w14:paraId="2C577107" w14:textId="77777777" w:rsidR="008328FC" w:rsidRPr="00DD2075" w:rsidRDefault="008328FC" w:rsidP="008328FC">
      <w:pPr>
        <w:jc w:val="both"/>
        <w:rPr>
          <w:rFonts w:ascii="Cambria" w:hAnsi="Cambria"/>
          <w:color w:val="000000" w:themeColor="text1"/>
        </w:rPr>
      </w:pPr>
      <w:r w:rsidRPr="00DD2075">
        <w:rPr>
          <w:rFonts w:ascii="Cambria" w:hAnsi="Cambria"/>
          <w:color w:val="000000" w:themeColor="text1"/>
        </w:rPr>
        <w:t>[Signature(s)]</w:t>
      </w:r>
    </w:p>
    <w:p w14:paraId="3197EC1D" w14:textId="77777777" w:rsidR="008328FC" w:rsidRPr="00DD2075" w:rsidRDefault="008328FC" w:rsidP="008328FC">
      <w:pPr>
        <w:autoSpaceDE w:val="0"/>
        <w:autoSpaceDN w:val="0"/>
        <w:adjustRightInd w:val="0"/>
        <w:jc w:val="both"/>
        <w:rPr>
          <w:rFonts w:ascii="Cambria" w:hAnsi="Cambria"/>
          <w:color w:val="000000" w:themeColor="text1"/>
        </w:rPr>
      </w:pPr>
    </w:p>
    <w:p w14:paraId="2C49F4D2" w14:textId="77777777" w:rsidR="0008158B" w:rsidRPr="00DD2075" w:rsidRDefault="0008158B" w:rsidP="008328FC">
      <w:pPr>
        <w:autoSpaceDE w:val="0"/>
        <w:autoSpaceDN w:val="0"/>
        <w:adjustRightInd w:val="0"/>
        <w:jc w:val="both"/>
        <w:rPr>
          <w:rFonts w:ascii="Cambria" w:hAnsi="Cambria"/>
          <w:b/>
          <w:color w:val="000000" w:themeColor="text1"/>
        </w:rPr>
      </w:pPr>
    </w:p>
    <w:p w14:paraId="2C41DF6D" w14:textId="77777777" w:rsidR="00655025" w:rsidRPr="00DD2075" w:rsidRDefault="00655025" w:rsidP="008328FC">
      <w:pPr>
        <w:autoSpaceDE w:val="0"/>
        <w:autoSpaceDN w:val="0"/>
        <w:adjustRightInd w:val="0"/>
        <w:jc w:val="both"/>
        <w:rPr>
          <w:rFonts w:ascii="Cambria" w:hAnsi="Cambria"/>
          <w:b/>
          <w:color w:val="000000" w:themeColor="text1"/>
        </w:rPr>
      </w:pPr>
    </w:p>
    <w:p w14:paraId="762528D8" w14:textId="77777777" w:rsidR="00655025" w:rsidRPr="00DD2075" w:rsidRDefault="00655025" w:rsidP="008328FC">
      <w:pPr>
        <w:autoSpaceDE w:val="0"/>
        <w:autoSpaceDN w:val="0"/>
        <w:adjustRightInd w:val="0"/>
        <w:jc w:val="both"/>
        <w:rPr>
          <w:rFonts w:ascii="Cambria" w:hAnsi="Cambria"/>
          <w:b/>
          <w:color w:val="000000" w:themeColor="text1"/>
        </w:rPr>
      </w:pPr>
    </w:p>
    <w:p w14:paraId="0A9CD4EB" w14:textId="77777777" w:rsidR="00655025" w:rsidRPr="00DD2075" w:rsidRDefault="00655025" w:rsidP="008328FC">
      <w:pPr>
        <w:autoSpaceDE w:val="0"/>
        <w:autoSpaceDN w:val="0"/>
        <w:adjustRightInd w:val="0"/>
        <w:jc w:val="both"/>
        <w:rPr>
          <w:rFonts w:ascii="Cambria" w:hAnsi="Cambria"/>
          <w:b/>
          <w:color w:val="000000" w:themeColor="text1"/>
        </w:rPr>
      </w:pPr>
    </w:p>
    <w:p w14:paraId="3DA0E4F5" w14:textId="77777777" w:rsidR="00655025" w:rsidRPr="00DD2075" w:rsidRDefault="00655025" w:rsidP="008328FC">
      <w:pPr>
        <w:autoSpaceDE w:val="0"/>
        <w:autoSpaceDN w:val="0"/>
        <w:adjustRightInd w:val="0"/>
        <w:jc w:val="both"/>
        <w:rPr>
          <w:rFonts w:ascii="Cambria" w:hAnsi="Cambria"/>
          <w:b/>
          <w:color w:val="000000" w:themeColor="text1"/>
        </w:rPr>
      </w:pPr>
    </w:p>
    <w:p w14:paraId="607C5D93" w14:textId="77777777" w:rsidR="00655025" w:rsidRPr="00DD2075" w:rsidRDefault="00655025" w:rsidP="008328FC">
      <w:pPr>
        <w:autoSpaceDE w:val="0"/>
        <w:autoSpaceDN w:val="0"/>
        <w:adjustRightInd w:val="0"/>
        <w:jc w:val="both"/>
        <w:rPr>
          <w:rFonts w:ascii="Cambria" w:hAnsi="Cambria"/>
          <w:b/>
          <w:color w:val="000000" w:themeColor="text1"/>
        </w:rPr>
      </w:pPr>
    </w:p>
    <w:p w14:paraId="1E1EB0B0" w14:textId="77777777" w:rsidR="00655025" w:rsidRPr="00DD2075" w:rsidRDefault="00655025" w:rsidP="008328FC">
      <w:pPr>
        <w:autoSpaceDE w:val="0"/>
        <w:autoSpaceDN w:val="0"/>
        <w:adjustRightInd w:val="0"/>
        <w:jc w:val="both"/>
        <w:rPr>
          <w:rFonts w:ascii="Cambria" w:hAnsi="Cambria"/>
          <w:b/>
          <w:color w:val="000000" w:themeColor="text1"/>
        </w:rPr>
      </w:pPr>
    </w:p>
    <w:p w14:paraId="1A6D1313" w14:textId="77777777" w:rsidR="00655025" w:rsidRPr="00DD2075" w:rsidRDefault="00655025" w:rsidP="008328FC">
      <w:pPr>
        <w:autoSpaceDE w:val="0"/>
        <w:autoSpaceDN w:val="0"/>
        <w:adjustRightInd w:val="0"/>
        <w:jc w:val="both"/>
        <w:rPr>
          <w:rFonts w:ascii="Cambria" w:hAnsi="Cambria"/>
          <w:b/>
          <w:color w:val="000000" w:themeColor="text1"/>
        </w:rPr>
      </w:pPr>
    </w:p>
    <w:p w14:paraId="65819026" w14:textId="77777777" w:rsidR="00655025" w:rsidRPr="00DD2075" w:rsidRDefault="00655025" w:rsidP="008328FC">
      <w:pPr>
        <w:autoSpaceDE w:val="0"/>
        <w:autoSpaceDN w:val="0"/>
        <w:adjustRightInd w:val="0"/>
        <w:jc w:val="both"/>
        <w:rPr>
          <w:rFonts w:ascii="Cambria" w:hAnsi="Cambria"/>
          <w:b/>
          <w:color w:val="000000" w:themeColor="text1"/>
        </w:rPr>
      </w:pPr>
    </w:p>
    <w:p w14:paraId="3683F040" w14:textId="77777777" w:rsidR="00655025" w:rsidRPr="00DD2075" w:rsidRDefault="00655025" w:rsidP="008328FC">
      <w:pPr>
        <w:autoSpaceDE w:val="0"/>
        <w:autoSpaceDN w:val="0"/>
        <w:adjustRightInd w:val="0"/>
        <w:jc w:val="both"/>
        <w:rPr>
          <w:rFonts w:ascii="Cambria" w:hAnsi="Cambria"/>
          <w:b/>
          <w:color w:val="000000" w:themeColor="text1"/>
        </w:rPr>
      </w:pPr>
    </w:p>
    <w:p w14:paraId="7EA4970C" w14:textId="77777777" w:rsidR="00655025" w:rsidRPr="00DD2075" w:rsidRDefault="00655025" w:rsidP="008328FC">
      <w:pPr>
        <w:autoSpaceDE w:val="0"/>
        <w:autoSpaceDN w:val="0"/>
        <w:adjustRightInd w:val="0"/>
        <w:jc w:val="both"/>
        <w:rPr>
          <w:rFonts w:ascii="Cambria" w:hAnsi="Cambria"/>
          <w:b/>
          <w:color w:val="000000" w:themeColor="text1"/>
        </w:rPr>
      </w:pPr>
    </w:p>
    <w:p w14:paraId="0B43925C" w14:textId="77777777" w:rsidR="00655025" w:rsidRPr="00DD2075" w:rsidRDefault="00655025" w:rsidP="008328FC">
      <w:pPr>
        <w:autoSpaceDE w:val="0"/>
        <w:autoSpaceDN w:val="0"/>
        <w:adjustRightInd w:val="0"/>
        <w:jc w:val="both"/>
        <w:rPr>
          <w:rFonts w:ascii="Cambria" w:hAnsi="Cambria"/>
          <w:b/>
          <w:color w:val="000000" w:themeColor="text1"/>
        </w:rPr>
      </w:pPr>
    </w:p>
    <w:p w14:paraId="3A529596" w14:textId="77777777" w:rsidR="00655025" w:rsidRPr="00DD2075" w:rsidRDefault="00655025" w:rsidP="008328FC">
      <w:pPr>
        <w:autoSpaceDE w:val="0"/>
        <w:autoSpaceDN w:val="0"/>
        <w:adjustRightInd w:val="0"/>
        <w:jc w:val="both"/>
        <w:rPr>
          <w:rFonts w:ascii="Cambria" w:hAnsi="Cambria"/>
          <w:b/>
          <w:color w:val="000000" w:themeColor="text1"/>
        </w:rPr>
      </w:pPr>
    </w:p>
    <w:p w14:paraId="0D415DE2" w14:textId="77777777" w:rsidR="00655025" w:rsidRPr="00DD2075" w:rsidRDefault="00655025" w:rsidP="008328FC">
      <w:pPr>
        <w:autoSpaceDE w:val="0"/>
        <w:autoSpaceDN w:val="0"/>
        <w:adjustRightInd w:val="0"/>
        <w:jc w:val="both"/>
        <w:rPr>
          <w:rFonts w:ascii="Cambria" w:hAnsi="Cambria"/>
          <w:b/>
          <w:color w:val="000000" w:themeColor="text1"/>
        </w:rPr>
      </w:pPr>
    </w:p>
    <w:p w14:paraId="1FBB5808" w14:textId="77777777" w:rsidR="00655025" w:rsidRPr="00DD2075" w:rsidRDefault="00655025" w:rsidP="008328FC">
      <w:pPr>
        <w:autoSpaceDE w:val="0"/>
        <w:autoSpaceDN w:val="0"/>
        <w:adjustRightInd w:val="0"/>
        <w:jc w:val="both"/>
        <w:rPr>
          <w:rFonts w:ascii="Cambria" w:hAnsi="Cambria"/>
          <w:b/>
          <w:color w:val="000000" w:themeColor="text1"/>
        </w:rPr>
      </w:pPr>
    </w:p>
    <w:p w14:paraId="712CF5D5" w14:textId="77777777" w:rsidR="00655025" w:rsidRPr="00DD2075" w:rsidRDefault="00655025" w:rsidP="008328FC">
      <w:pPr>
        <w:autoSpaceDE w:val="0"/>
        <w:autoSpaceDN w:val="0"/>
        <w:adjustRightInd w:val="0"/>
        <w:jc w:val="both"/>
        <w:rPr>
          <w:rFonts w:ascii="Cambria" w:hAnsi="Cambria"/>
          <w:b/>
          <w:color w:val="000000" w:themeColor="text1"/>
        </w:rPr>
      </w:pPr>
    </w:p>
    <w:p w14:paraId="64DFDECB" w14:textId="77777777" w:rsidR="00FA29AE" w:rsidRPr="00DD2075" w:rsidRDefault="00FA29AE" w:rsidP="008328FC">
      <w:pPr>
        <w:autoSpaceDE w:val="0"/>
        <w:autoSpaceDN w:val="0"/>
        <w:adjustRightInd w:val="0"/>
        <w:jc w:val="both"/>
        <w:rPr>
          <w:rFonts w:ascii="Cambria" w:hAnsi="Cambria"/>
          <w:b/>
          <w:color w:val="000000" w:themeColor="text1"/>
        </w:rPr>
      </w:pPr>
    </w:p>
    <w:p w14:paraId="7B72F9AB" w14:textId="77777777" w:rsidR="00FA29AE" w:rsidRPr="00DD2075" w:rsidRDefault="00FA29AE" w:rsidP="008328FC">
      <w:pPr>
        <w:autoSpaceDE w:val="0"/>
        <w:autoSpaceDN w:val="0"/>
        <w:adjustRightInd w:val="0"/>
        <w:jc w:val="both"/>
        <w:rPr>
          <w:rFonts w:ascii="Cambria" w:hAnsi="Cambria"/>
          <w:b/>
          <w:color w:val="000000" w:themeColor="text1"/>
        </w:rPr>
      </w:pPr>
    </w:p>
    <w:p w14:paraId="04E112DB" w14:textId="77777777" w:rsidR="00FA29AE" w:rsidRDefault="00FA29AE" w:rsidP="008328FC">
      <w:pPr>
        <w:autoSpaceDE w:val="0"/>
        <w:autoSpaceDN w:val="0"/>
        <w:adjustRightInd w:val="0"/>
        <w:jc w:val="both"/>
        <w:rPr>
          <w:rFonts w:ascii="Cambria" w:hAnsi="Cambria"/>
          <w:b/>
          <w:color w:val="000000" w:themeColor="text1"/>
        </w:rPr>
      </w:pPr>
    </w:p>
    <w:p w14:paraId="499D073E" w14:textId="77777777" w:rsidR="00032CEC" w:rsidRPr="00DD2075" w:rsidRDefault="00032CEC" w:rsidP="008328FC">
      <w:pPr>
        <w:autoSpaceDE w:val="0"/>
        <w:autoSpaceDN w:val="0"/>
        <w:adjustRightInd w:val="0"/>
        <w:jc w:val="both"/>
        <w:rPr>
          <w:rFonts w:ascii="Cambria" w:hAnsi="Cambria"/>
          <w:b/>
          <w:color w:val="000000" w:themeColor="text1"/>
        </w:rPr>
      </w:pPr>
    </w:p>
    <w:p w14:paraId="282BAB65" w14:textId="77777777" w:rsidR="0008158B" w:rsidRPr="00DD2075" w:rsidRDefault="0008158B" w:rsidP="008328FC">
      <w:pPr>
        <w:autoSpaceDE w:val="0"/>
        <w:autoSpaceDN w:val="0"/>
        <w:adjustRightInd w:val="0"/>
        <w:jc w:val="both"/>
        <w:rPr>
          <w:rFonts w:ascii="Cambria" w:hAnsi="Cambria"/>
          <w:b/>
          <w:color w:val="000000" w:themeColor="text1"/>
        </w:rPr>
      </w:pPr>
    </w:p>
    <w:p w14:paraId="2E5AFB50" w14:textId="77777777" w:rsidR="008328FC" w:rsidRPr="00DD2075" w:rsidRDefault="008328FC" w:rsidP="008328FC">
      <w:pPr>
        <w:autoSpaceDE w:val="0"/>
        <w:autoSpaceDN w:val="0"/>
        <w:adjustRightInd w:val="0"/>
        <w:jc w:val="both"/>
        <w:rPr>
          <w:rFonts w:ascii="Cambria" w:hAnsi="Cambria"/>
          <w:bCs/>
          <w:color w:val="000000" w:themeColor="text1"/>
          <w:sz w:val="32"/>
          <w:szCs w:val="32"/>
        </w:rPr>
      </w:pPr>
      <w:r w:rsidRPr="00DD2075">
        <w:rPr>
          <w:rFonts w:ascii="Cambria" w:hAnsi="Cambria"/>
          <w:bCs/>
          <w:color w:val="000000" w:themeColor="text1"/>
          <w:sz w:val="32"/>
          <w:szCs w:val="32"/>
        </w:rPr>
        <w:lastRenderedPageBreak/>
        <w:t>3. Guarantee for Advance Payment</w:t>
      </w:r>
    </w:p>
    <w:p w14:paraId="7367F9AF" w14:textId="77777777" w:rsidR="008328FC" w:rsidRPr="00DD2075" w:rsidRDefault="008328FC" w:rsidP="008328FC">
      <w:pPr>
        <w:autoSpaceDE w:val="0"/>
        <w:autoSpaceDN w:val="0"/>
        <w:adjustRightInd w:val="0"/>
        <w:jc w:val="both"/>
        <w:rPr>
          <w:rFonts w:ascii="Cambria" w:hAnsi="Cambria"/>
          <w:color w:val="000000" w:themeColor="text1"/>
        </w:rPr>
      </w:pPr>
    </w:p>
    <w:p w14:paraId="76E2B5AB"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[The issuing agency, as requested by the successful Bidder, shall fill in this form in accordance with the instructions indicated.]</w:t>
      </w:r>
    </w:p>
    <w:p w14:paraId="72604E24" w14:textId="77777777" w:rsidR="008328FC" w:rsidRPr="00DD2075" w:rsidRDefault="008328FC" w:rsidP="008328FC">
      <w:pPr>
        <w:autoSpaceDE w:val="0"/>
        <w:autoSpaceDN w:val="0"/>
        <w:adjustRightInd w:val="0"/>
        <w:jc w:val="both"/>
        <w:rPr>
          <w:rFonts w:ascii="Cambria" w:hAnsi="Cambria"/>
          <w:color w:val="000000" w:themeColor="text1"/>
        </w:rPr>
      </w:pPr>
    </w:p>
    <w:p w14:paraId="73A2A001"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Date: [insert date (as day, month, and year) of Bid Submission] ICB No. and title: [insert number and title of bidding process] [issuing agency’s letterhead] Beneficiary: [insert legal name and address of Purchaser]</w:t>
      </w:r>
    </w:p>
    <w:p w14:paraId="40E139FA" w14:textId="77777777" w:rsidR="008328FC" w:rsidRPr="00DD2075" w:rsidRDefault="008328FC" w:rsidP="008328FC">
      <w:pPr>
        <w:autoSpaceDE w:val="0"/>
        <w:autoSpaceDN w:val="0"/>
        <w:adjustRightInd w:val="0"/>
        <w:jc w:val="both"/>
        <w:rPr>
          <w:rFonts w:ascii="Cambria" w:hAnsi="Cambria"/>
          <w:color w:val="000000" w:themeColor="text1"/>
        </w:rPr>
      </w:pPr>
    </w:p>
    <w:p w14:paraId="1B7A1027"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ADVANCE PAYMENT GUARANTEE No.: [insert Advance Payment Guarantee no.]</w:t>
      </w:r>
    </w:p>
    <w:p w14:paraId="34CA63F6" w14:textId="77777777" w:rsidR="008328FC" w:rsidRPr="00DD2075" w:rsidRDefault="008328FC" w:rsidP="008328FC">
      <w:pPr>
        <w:autoSpaceDE w:val="0"/>
        <w:autoSpaceDN w:val="0"/>
        <w:adjustRightInd w:val="0"/>
        <w:jc w:val="both"/>
        <w:rPr>
          <w:rFonts w:ascii="Cambria" w:hAnsi="Cambria"/>
          <w:color w:val="000000" w:themeColor="text1"/>
        </w:rPr>
      </w:pPr>
    </w:p>
    <w:p w14:paraId="5369AC42"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We, [insert legal name and address of issuing agency], have been informed that [insert complete name and address of Supplier] (hereinafter called "the Supplier") has entered into Contract No. [</w:t>
      </w:r>
      <w:r w:rsidR="004020DA" w:rsidRPr="00DD2075">
        <w:rPr>
          <w:rFonts w:ascii="Cambria" w:hAnsi="Cambria"/>
          <w:color w:val="000000" w:themeColor="text1"/>
        </w:rPr>
        <w:t>Insert</w:t>
      </w:r>
      <w:r w:rsidRPr="00DD2075">
        <w:rPr>
          <w:rFonts w:ascii="Cambria" w:hAnsi="Cambria"/>
          <w:color w:val="000000" w:themeColor="text1"/>
        </w:rPr>
        <w:t xml:space="preserve"> number] dated [insert date of Agreement] with you, for the supply of [insert types of Goods to be delivered] (hereinafter called "the Contract").</w:t>
      </w:r>
    </w:p>
    <w:p w14:paraId="18023C4A" w14:textId="77777777" w:rsidR="008328FC" w:rsidRPr="00DD2075" w:rsidRDefault="008328FC" w:rsidP="008328FC">
      <w:pPr>
        <w:autoSpaceDE w:val="0"/>
        <w:autoSpaceDN w:val="0"/>
        <w:adjustRightInd w:val="0"/>
        <w:jc w:val="both"/>
        <w:rPr>
          <w:rFonts w:ascii="Cambria" w:hAnsi="Cambria"/>
          <w:color w:val="000000" w:themeColor="text1"/>
        </w:rPr>
      </w:pPr>
    </w:p>
    <w:p w14:paraId="28CFB455"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Furthermore, we understand that, according to the conditions of the Contract, an advance is to be made against an advance payment guarantee.</w:t>
      </w:r>
    </w:p>
    <w:p w14:paraId="4345E55D" w14:textId="77777777" w:rsidR="008328FC" w:rsidRPr="00DD2075" w:rsidRDefault="008328FC" w:rsidP="008328FC">
      <w:pPr>
        <w:autoSpaceDE w:val="0"/>
        <w:autoSpaceDN w:val="0"/>
        <w:adjustRightInd w:val="0"/>
        <w:jc w:val="both"/>
        <w:rPr>
          <w:rFonts w:ascii="Cambria" w:hAnsi="Cambria"/>
          <w:color w:val="000000" w:themeColor="text1"/>
        </w:rPr>
      </w:pPr>
    </w:p>
    <w:p w14:paraId="6B7CFB5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At the request of the Supplier, we hereby irrevocably undertake to pay you any sum or sums not exceeding in total an amount of [insert amount(s</w:t>
      </w:r>
      <w:r w:rsidR="004020DA" w:rsidRPr="00DD2075">
        <w:rPr>
          <w:rFonts w:ascii="Cambria" w:hAnsi="Cambria"/>
          <w:color w:val="000000" w:themeColor="text1"/>
        </w:rPr>
        <w:t>) in</w:t>
      </w:r>
      <w:r w:rsidRPr="00DD2075">
        <w:rPr>
          <w:rFonts w:ascii="Cambria" w:hAnsi="Cambria"/>
          <w:color w:val="000000" w:themeColor="text1"/>
        </w:rPr>
        <w:t xml:space="preserve"> figures and words] upon receipt by us of your first demand in writing declaring that the Supplier is in breach of its obligation under the Contract because the Supplier used the advance payment for purposes other than toward delivery of the Goods.</w:t>
      </w:r>
    </w:p>
    <w:p w14:paraId="34C45C81" w14:textId="77777777" w:rsidR="008328FC" w:rsidRPr="00DD2075" w:rsidRDefault="008328FC" w:rsidP="008328FC">
      <w:pPr>
        <w:autoSpaceDE w:val="0"/>
        <w:autoSpaceDN w:val="0"/>
        <w:adjustRightInd w:val="0"/>
        <w:jc w:val="both"/>
        <w:rPr>
          <w:rFonts w:ascii="Cambria" w:hAnsi="Cambria"/>
          <w:color w:val="000000" w:themeColor="text1"/>
        </w:rPr>
      </w:pPr>
    </w:p>
    <w:p w14:paraId="6C1D9767"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It is a condition for any claim and payment under this Guarantee to be made that the advance payment referred to above must have been received by the Supplier on its account [insert number and domicile of the account]</w:t>
      </w:r>
    </w:p>
    <w:p w14:paraId="464642C1" w14:textId="77777777" w:rsidR="008328FC" w:rsidRPr="00DD2075" w:rsidRDefault="008328FC" w:rsidP="008328FC">
      <w:pPr>
        <w:autoSpaceDE w:val="0"/>
        <w:autoSpaceDN w:val="0"/>
        <w:adjustRightInd w:val="0"/>
        <w:jc w:val="both"/>
        <w:rPr>
          <w:rFonts w:ascii="Cambria" w:hAnsi="Cambria"/>
          <w:color w:val="000000" w:themeColor="text1"/>
        </w:rPr>
      </w:pPr>
    </w:p>
    <w:p w14:paraId="107BB52A"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This Guarantee shall remain valid and in full effect from the date of the advance payment received by the Supplier under the Contract until [insert date].</w:t>
      </w:r>
    </w:p>
    <w:p w14:paraId="74E1D7EF" w14:textId="77777777" w:rsidR="008328FC" w:rsidRPr="00DD2075" w:rsidRDefault="008328FC" w:rsidP="008328FC">
      <w:pPr>
        <w:autoSpaceDE w:val="0"/>
        <w:autoSpaceDN w:val="0"/>
        <w:adjustRightInd w:val="0"/>
        <w:jc w:val="both"/>
        <w:rPr>
          <w:rFonts w:ascii="Cambria" w:hAnsi="Cambria"/>
          <w:color w:val="000000" w:themeColor="text1"/>
        </w:rPr>
      </w:pPr>
    </w:p>
    <w:p w14:paraId="1725D733"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_____________________</w:t>
      </w:r>
    </w:p>
    <w:p w14:paraId="21BD7E3F" w14:textId="77777777" w:rsidR="008328FC" w:rsidRPr="00DD2075" w:rsidRDefault="008328FC" w:rsidP="008328FC">
      <w:pPr>
        <w:autoSpaceDE w:val="0"/>
        <w:autoSpaceDN w:val="0"/>
        <w:adjustRightInd w:val="0"/>
        <w:jc w:val="both"/>
        <w:rPr>
          <w:rFonts w:ascii="Cambria" w:hAnsi="Cambria"/>
          <w:color w:val="000000" w:themeColor="text1"/>
        </w:rPr>
      </w:pPr>
      <w:r w:rsidRPr="00DD2075">
        <w:rPr>
          <w:rFonts w:ascii="Cambria" w:hAnsi="Cambria"/>
          <w:color w:val="000000" w:themeColor="text1"/>
        </w:rPr>
        <w:t>[</w:t>
      </w:r>
      <w:r w:rsidR="004020DA" w:rsidRPr="00DD2075">
        <w:rPr>
          <w:rFonts w:ascii="Cambria" w:hAnsi="Cambria"/>
          <w:color w:val="000000" w:themeColor="text1"/>
        </w:rPr>
        <w:t>Signature</w:t>
      </w:r>
      <w:r w:rsidRPr="00DD2075">
        <w:rPr>
          <w:rFonts w:ascii="Cambria" w:hAnsi="Cambria"/>
          <w:color w:val="000000" w:themeColor="text1"/>
        </w:rPr>
        <w:t xml:space="preserve"> of authorized representative(s) of the issuing agency]</w:t>
      </w:r>
    </w:p>
    <w:p w14:paraId="7DA0EBA2" w14:textId="77777777" w:rsidR="008328FC" w:rsidRPr="00DD2075" w:rsidRDefault="008328FC" w:rsidP="00530271">
      <w:pPr>
        <w:autoSpaceDE w:val="0"/>
        <w:autoSpaceDN w:val="0"/>
        <w:adjustRightInd w:val="0"/>
        <w:jc w:val="center"/>
        <w:rPr>
          <w:rFonts w:ascii="Cambria" w:hAnsi="Cambria"/>
          <w:b/>
          <w:color w:val="000000" w:themeColor="text1"/>
        </w:rPr>
      </w:pPr>
    </w:p>
    <w:p w14:paraId="217CA143" w14:textId="77777777" w:rsidR="008328FC" w:rsidRPr="00DD2075" w:rsidRDefault="008328FC" w:rsidP="00530271">
      <w:pPr>
        <w:autoSpaceDE w:val="0"/>
        <w:autoSpaceDN w:val="0"/>
        <w:adjustRightInd w:val="0"/>
        <w:jc w:val="center"/>
        <w:rPr>
          <w:rFonts w:ascii="Cambria" w:hAnsi="Cambria"/>
          <w:b/>
          <w:color w:val="000000" w:themeColor="text1"/>
        </w:rPr>
      </w:pPr>
    </w:p>
    <w:p w14:paraId="4543411C" w14:textId="77777777" w:rsidR="008328FC" w:rsidRPr="00DD2075" w:rsidRDefault="008328FC" w:rsidP="00530271">
      <w:pPr>
        <w:autoSpaceDE w:val="0"/>
        <w:autoSpaceDN w:val="0"/>
        <w:adjustRightInd w:val="0"/>
        <w:jc w:val="center"/>
        <w:rPr>
          <w:rFonts w:ascii="Cambria" w:hAnsi="Cambria"/>
          <w:b/>
          <w:color w:val="000000" w:themeColor="text1"/>
        </w:rPr>
      </w:pPr>
    </w:p>
    <w:p w14:paraId="4025AABC" w14:textId="77777777" w:rsidR="008328FC" w:rsidRPr="00DD2075" w:rsidRDefault="008328FC" w:rsidP="00530271">
      <w:pPr>
        <w:autoSpaceDE w:val="0"/>
        <w:autoSpaceDN w:val="0"/>
        <w:adjustRightInd w:val="0"/>
        <w:jc w:val="center"/>
        <w:rPr>
          <w:rFonts w:ascii="Cambria" w:hAnsi="Cambria"/>
          <w:b/>
          <w:color w:val="000000" w:themeColor="text1"/>
        </w:rPr>
      </w:pPr>
    </w:p>
    <w:p w14:paraId="0013C6CB" w14:textId="77777777" w:rsidR="008328FC" w:rsidRPr="00DD2075" w:rsidRDefault="008328FC" w:rsidP="00530271">
      <w:pPr>
        <w:autoSpaceDE w:val="0"/>
        <w:autoSpaceDN w:val="0"/>
        <w:adjustRightInd w:val="0"/>
        <w:jc w:val="center"/>
        <w:rPr>
          <w:rFonts w:ascii="Cambria" w:hAnsi="Cambria"/>
          <w:b/>
          <w:color w:val="000000" w:themeColor="text1"/>
        </w:rPr>
      </w:pPr>
    </w:p>
    <w:p w14:paraId="11BDFAB8" w14:textId="77777777" w:rsidR="008328FC" w:rsidRPr="00DD2075" w:rsidRDefault="008328FC" w:rsidP="00530271">
      <w:pPr>
        <w:autoSpaceDE w:val="0"/>
        <w:autoSpaceDN w:val="0"/>
        <w:adjustRightInd w:val="0"/>
        <w:jc w:val="center"/>
        <w:rPr>
          <w:rFonts w:ascii="Cambria" w:hAnsi="Cambria"/>
          <w:b/>
          <w:color w:val="000000" w:themeColor="text1"/>
        </w:rPr>
      </w:pPr>
    </w:p>
    <w:p w14:paraId="40481553" w14:textId="77777777" w:rsidR="0008158B" w:rsidRPr="00DD2075" w:rsidRDefault="0008158B" w:rsidP="00530271">
      <w:pPr>
        <w:autoSpaceDE w:val="0"/>
        <w:autoSpaceDN w:val="0"/>
        <w:adjustRightInd w:val="0"/>
        <w:jc w:val="center"/>
        <w:rPr>
          <w:rFonts w:ascii="Cambria" w:hAnsi="Cambria"/>
          <w:b/>
          <w:color w:val="000000" w:themeColor="text1"/>
        </w:rPr>
      </w:pPr>
    </w:p>
    <w:p w14:paraId="2866E64B" w14:textId="77777777" w:rsidR="008328FC" w:rsidRPr="00DD2075" w:rsidRDefault="008328FC" w:rsidP="00530271">
      <w:pPr>
        <w:autoSpaceDE w:val="0"/>
        <w:autoSpaceDN w:val="0"/>
        <w:adjustRightInd w:val="0"/>
        <w:jc w:val="center"/>
        <w:rPr>
          <w:rFonts w:ascii="Cambria" w:hAnsi="Cambria"/>
          <w:b/>
          <w:color w:val="000000" w:themeColor="text1"/>
        </w:rPr>
      </w:pPr>
    </w:p>
    <w:p w14:paraId="0E9D840C" w14:textId="77777777" w:rsidR="008328FC" w:rsidRPr="00DD2075" w:rsidRDefault="008328FC" w:rsidP="00530271">
      <w:pPr>
        <w:autoSpaceDE w:val="0"/>
        <w:autoSpaceDN w:val="0"/>
        <w:adjustRightInd w:val="0"/>
        <w:jc w:val="center"/>
        <w:rPr>
          <w:rFonts w:ascii="Cambria" w:hAnsi="Cambria"/>
          <w:b/>
          <w:color w:val="000000" w:themeColor="text1"/>
        </w:rPr>
      </w:pPr>
    </w:p>
    <w:p w14:paraId="4BDF67B2" w14:textId="77777777" w:rsidR="008328FC" w:rsidRPr="00DD2075" w:rsidRDefault="008328FC" w:rsidP="00922B15">
      <w:pPr>
        <w:autoSpaceDE w:val="0"/>
        <w:autoSpaceDN w:val="0"/>
        <w:adjustRightInd w:val="0"/>
        <w:rPr>
          <w:rFonts w:ascii="Cambria" w:hAnsi="Cambria"/>
          <w:b/>
          <w:color w:val="000000" w:themeColor="text1"/>
        </w:rPr>
      </w:pPr>
    </w:p>
    <w:p w14:paraId="5499FF5D" w14:textId="77777777" w:rsidR="008328FC" w:rsidRPr="00DD2075" w:rsidRDefault="008328FC" w:rsidP="00E52FE0">
      <w:pPr>
        <w:autoSpaceDE w:val="0"/>
        <w:autoSpaceDN w:val="0"/>
        <w:adjustRightInd w:val="0"/>
        <w:rPr>
          <w:rFonts w:ascii="Cambria" w:hAnsi="Cambria"/>
          <w:b/>
          <w:color w:val="000000" w:themeColor="text1"/>
        </w:rPr>
      </w:pPr>
    </w:p>
    <w:p w14:paraId="32E67B9C" w14:textId="77777777" w:rsidR="000C29A5" w:rsidRPr="00DD2075" w:rsidRDefault="000C29A5" w:rsidP="00530271">
      <w:pPr>
        <w:autoSpaceDE w:val="0"/>
        <w:autoSpaceDN w:val="0"/>
        <w:adjustRightInd w:val="0"/>
        <w:jc w:val="center"/>
        <w:rPr>
          <w:rFonts w:ascii="Cambria" w:hAnsi="Cambria"/>
          <w:b/>
          <w:color w:val="000000" w:themeColor="text1"/>
        </w:rPr>
      </w:pPr>
    </w:p>
    <w:p w14:paraId="4F20EDEE" w14:textId="77777777" w:rsidR="000C29A5" w:rsidRPr="00DD2075" w:rsidRDefault="000C29A5" w:rsidP="00530271">
      <w:pPr>
        <w:autoSpaceDE w:val="0"/>
        <w:autoSpaceDN w:val="0"/>
        <w:adjustRightInd w:val="0"/>
        <w:jc w:val="center"/>
        <w:rPr>
          <w:rFonts w:ascii="Cambria" w:hAnsi="Cambria"/>
          <w:b/>
          <w:color w:val="000000" w:themeColor="text1"/>
        </w:rPr>
      </w:pPr>
    </w:p>
    <w:p w14:paraId="3D54B0A2" w14:textId="77777777" w:rsidR="000C29A5" w:rsidRPr="00DD2075" w:rsidRDefault="000C29A5" w:rsidP="00530271">
      <w:pPr>
        <w:autoSpaceDE w:val="0"/>
        <w:autoSpaceDN w:val="0"/>
        <w:adjustRightInd w:val="0"/>
        <w:jc w:val="center"/>
        <w:rPr>
          <w:rFonts w:ascii="Cambria" w:hAnsi="Cambria"/>
          <w:b/>
          <w:color w:val="000000" w:themeColor="text1"/>
        </w:rPr>
      </w:pPr>
    </w:p>
    <w:p w14:paraId="75090347" w14:textId="77777777" w:rsidR="000C29A5" w:rsidRPr="00DD2075" w:rsidRDefault="000C29A5" w:rsidP="00530271">
      <w:pPr>
        <w:autoSpaceDE w:val="0"/>
        <w:autoSpaceDN w:val="0"/>
        <w:adjustRightInd w:val="0"/>
        <w:jc w:val="center"/>
        <w:rPr>
          <w:rFonts w:ascii="Cambria" w:hAnsi="Cambria"/>
          <w:b/>
          <w:color w:val="000000" w:themeColor="text1"/>
        </w:rPr>
      </w:pPr>
    </w:p>
    <w:p w14:paraId="75CF9F1E" w14:textId="77777777" w:rsidR="000C29A5" w:rsidRPr="00DD2075" w:rsidRDefault="000C29A5" w:rsidP="00530271">
      <w:pPr>
        <w:autoSpaceDE w:val="0"/>
        <w:autoSpaceDN w:val="0"/>
        <w:adjustRightInd w:val="0"/>
        <w:jc w:val="center"/>
        <w:rPr>
          <w:rFonts w:ascii="Cambria" w:hAnsi="Cambria"/>
          <w:b/>
          <w:color w:val="000000" w:themeColor="text1"/>
          <w:sz w:val="32"/>
          <w:szCs w:val="32"/>
        </w:rPr>
      </w:pPr>
    </w:p>
    <w:p w14:paraId="39184A7E" w14:textId="77777777" w:rsidR="00F0340D" w:rsidRPr="00DD2075" w:rsidRDefault="00F0340D" w:rsidP="00FF5182">
      <w:pPr>
        <w:autoSpaceDE w:val="0"/>
        <w:autoSpaceDN w:val="0"/>
        <w:adjustRightInd w:val="0"/>
        <w:rPr>
          <w:rFonts w:ascii="Cambria" w:hAnsi="Cambria"/>
          <w:b/>
          <w:color w:val="000000" w:themeColor="text1"/>
          <w:sz w:val="44"/>
          <w:szCs w:val="44"/>
        </w:rPr>
      </w:pPr>
    </w:p>
    <w:p w14:paraId="73EEA2B4" w14:textId="77777777" w:rsidR="00530271" w:rsidRPr="00DD2075" w:rsidRDefault="00530271" w:rsidP="00530271">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II.</w:t>
      </w:r>
    </w:p>
    <w:p w14:paraId="24E4D8EA" w14:textId="77777777" w:rsidR="00530271" w:rsidRPr="00DD2075" w:rsidRDefault="00530271" w:rsidP="00530271">
      <w:pPr>
        <w:autoSpaceDE w:val="0"/>
        <w:autoSpaceDN w:val="0"/>
        <w:adjustRightInd w:val="0"/>
        <w:jc w:val="center"/>
        <w:rPr>
          <w:rFonts w:ascii="Cambria" w:hAnsi="Cambria"/>
          <w:b/>
          <w:color w:val="000000" w:themeColor="text1"/>
          <w:sz w:val="32"/>
          <w:szCs w:val="32"/>
        </w:rPr>
      </w:pPr>
    </w:p>
    <w:p w14:paraId="7A6256DB" w14:textId="77777777" w:rsidR="00530271" w:rsidRPr="00CE4C7E" w:rsidRDefault="00530271" w:rsidP="00CE4C7E">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Bidding Data Sheet (BDS)</w:t>
      </w:r>
    </w:p>
    <w:p w14:paraId="29AB0533"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The following specific data for the goods to be procured shall complement, supplement, or amend the provisions in the Instructions to Bidders (ITB). Whenever there is a conflict, the provisions herein shall prevail over those in ITB.</w:t>
      </w:r>
    </w:p>
    <w:p w14:paraId="20F32FE6" w14:textId="77777777" w:rsidR="00530271" w:rsidRPr="00DD2075" w:rsidRDefault="00530271" w:rsidP="00530271">
      <w:pPr>
        <w:autoSpaceDE w:val="0"/>
        <w:autoSpaceDN w:val="0"/>
        <w:adjustRightInd w:val="0"/>
        <w:jc w:val="both"/>
        <w:rPr>
          <w:rFonts w:ascii="Cambria" w:hAnsi="Cambria"/>
          <w:color w:val="000000" w:themeColor="text1"/>
        </w:rPr>
      </w:pPr>
    </w:p>
    <w:p w14:paraId="2C815123"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[Instructions for completing the Bid Data Sheet are provided, as needed, in the relevant ITB Clauses.]</w:t>
      </w:r>
    </w:p>
    <w:p w14:paraId="78128999" w14:textId="77777777" w:rsidR="00530271" w:rsidRPr="00DD2075" w:rsidRDefault="00530271" w:rsidP="00530271">
      <w:pPr>
        <w:autoSpaceDE w:val="0"/>
        <w:autoSpaceDN w:val="0"/>
        <w:adjustRightInd w:val="0"/>
        <w:jc w:val="both"/>
        <w:rPr>
          <w:rFonts w:ascii="Cambria" w:hAnsi="Cambria"/>
          <w:color w:val="000000" w:themeColor="text1"/>
        </w:rPr>
      </w:pPr>
    </w:p>
    <w:tbl>
      <w:tblPr>
        <w:tblStyle w:val="TableGrid"/>
        <w:tblW w:w="10008" w:type="dxa"/>
        <w:tblLook w:val="04A0" w:firstRow="1" w:lastRow="0" w:firstColumn="1" w:lastColumn="0" w:noHBand="0" w:noVBand="1"/>
      </w:tblPr>
      <w:tblGrid>
        <w:gridCol w:w="1548"/>
        <w:gridCol w:w="8460"/>
      </w:tblGrid>
      <w:tr w:rsidR="00530271" w:rsidRPr="00DD2075" w14:paraId="1503B267" w14:textId="77777777" w:rsidTr="000E115C">
        <w:tc>
          <w:tcPr>
            <w:tcW w:w="1548" w:type="dxa"/>
          </w:tcPr>
          <w:p w14:paraId="7A35A345" w14:textId="77777777" w:rsidR="00530271" w:rsidRPr="00DD2075" w:rsidRDefault="00530271" w:rsidP="00CE4C7E">
            <w:pPr>
              <w:autoSpaceDE w:val="0"/>
              <w:autoSpaceDN w:val="0"/>
              <w:adjustRightInd w:val="0"/>
              <w:jc w:val="center"/>
              <w:rPr>
                <w:rFonts w:ascii="Cambria" w:hAnsi="Cambria"/>
                <w:b/>
                <w:color w:val="000000" w:themeColor="text1"/>
              </w:rPr>
            </w:pPr>
            <w:r w:rsidRPr="00DD2075">
              <w:rPr>
                <w:rFonts w:ascii="Cambria" w:hAnsi="Cambria"/>
                <w:b/>
                <w:color w:val="000000" w:themeColor="text1"/>
              </w:rPr>
              <w:t>ITB Clause Reference</w:t>
            </w:r>
          </w:p>
        </w:tc>
        <w:tc>
          <w:tcPr>
            <w:tcW w:w="8460" w:type="dxa"/>
          </w:tcPr>
          <w:p w14:paraId="76C59575" w14:textId="77777777" w:rsidR="00530271" w:rsidRPr="00DD2075" w:rsidRDefault="00530271" w:rsidP="00CE4C7E">
            <w:pPr>
              <w:jc w:val="center"/>
              <w:rPr>
                <w:rFonts w:ascii="Cambria" w:hAnsi="Cambria"/>
                <w:b/>
                <w:bCs/>
                <w:i/>
                <w:color w:val="000000" w:themeColor="text1"/>
                <w:sz w:val="28"/>
                <w:szCs w:val="28"/>
              </w:rPr>
            </w:pPr>
            <w:r w:rsidRPr="00DD2075">
              <w:rPr>
                <w:rFonts w:ascii="Cambria" w:hAnsi="Cambria"/>
                <w:b/>
                <w:bCs/>
                <w:color w:val="000000" w:themeColor="text1"/>
                <w:sz w:val="28"/>
                <w:szCs w:val="28"/>
              </w:rPr>
              <w:t>A. General</w:t>
            </w:r>
          </w:p>
        </w:tc>
      </w:tr>
      <w:tr w:rsidR="00530271" w:rsidRPr="00DD2075" w14:paraId="4EE79579" w14:textId="77777777" w:rsidTr="000E115C">
        <w:tc>
          <w:tcPr>
            <w:tcW w:w="1548" w:type="dxa"/>
          </w:tcPr>
          <w:p w14:paraId="49DFC780"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1.1</w:t>
            </w:r>
          </w:p>
        </w:tc>
        <w:tc>
          <w:tcPr>
            <w:tcW w:w="8460" w:type="dxa"/>
          </w:tcPr>
          <w:p w14:paraId="28F5482D" w14:textId="77777777" w:rsidR="00530271" w:rsidRPr="00DD2075" w:rsidRDefault="00530271" w:rsidP="008C38B8">
            <w:pPr>
              <w:rPr>
                <w:rFonts w:ascii="Cambria" w:hAnsi="Cambria"/>
                <w:b/>
                <w:color w:val="000000" w:themeColor="text1"/>
              </w:rPr>
            </w:pPr>
            <w:r w:rsidRPr="00DD2075">
              <w:rPr>
                <w:rFonts w:ascii="Cambria" w:hAnsi="Cambria"/>
                <w:color w:val="000000" w:themeColor="text1"/>
              </w:rPr>
              <w:t xml:space="preserve">The Purchaser is: </w:t>
            </w:r>
            <w:r w:rsidRPr="00DD2075">
              <w:rPr>
                <w:rFonts w:ascii="Cambria" w:hAnsi="Cambria"/>
                <w:b/>
                <w:color w:val="000000" w:themeColor="text1"/>
              </w:rPr>
              <w:t>University of Jaffna</w:t>
            </w:r>
          </w:p>
          <w:p w14:paraId="64DEB58C" w14:textId="77777777" w:rsidR="00530271" w:rsidRPr="00DD2075" w:rsidRDefault="00530271" w:rsidP="008C38B8">
            <w:pPr>
              <w:rPr>
                <w:rFonts w:ascii="Cambria" w:hAnsi="Cambria"/>
                <w:b/>
                <w:color w:val="000000" w:themeColor="text1"/>
              </w:rPr>
            </w:pPr>
          </w:p>
        </w:tc>
      </w:tr>
      <w:tr w:rsidR="00530271" w:rsidRPr="00DD2075" w14:paraId="55283700" w14:textId="77777777" w:rsidTr="000E115C">
        <w:tc>
          <w:tcPr>
            <w:tcW w:w="1548" w:type="dxa"/>
          </w:tcPr>
          <w:p w14:paraId="255E2617"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1.1</w:t>
            </w:r>
          </w:p>
        </w:tc>
        <w:tc>
          <w:tcPr>
            <w:tcW w:w="8460" w:type="dxa"/>
          </w:tcPr>
          <w:p w14:paraId="27E7FFBF"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The name and identification number of the Contract ar</w:t>
            </w:r>
            <w:r w:rsidR="00AF35CF">
              <w:rPr>
                <w:rFonts w:ascii="Cambria" w:hAnsi="Cambria"/>
                <w:color w:val="000000" w:themeColor="text1"/>
              </w:rPr>
              <w:t>e:</w:t>
            </w:r>
          </w:p>
          <w:p w14:paraId="3BF2AA56" w14:textId="77777777" w:rsidR="009C69DF" w:rsidRDefault="00925C79" w:rsidP="00BF18D3">
            <w:pPr>
              <w:autoSpaceDE w:val="0"/>
              <w:autoSpaceDN w:val="0"/>
              <w:adjustRightInd w:val="0"/>
              <w:spacing w:line="276" w:lineRule="auto"/>
              <w:ind w:left="163" w:hanging="6"/>
              <w:rPr>
                <w:rFonts w:ascii="Cambria" w:hAnsi="Cambria"/>
                <w:b/>
                <w:color w:val="000000" w:themeColor="text1"/>
              </w:rPr>
            </w:pPr>
            <w:r w:rsidRPr="00925C79">
              <w:rPr>
                <w:rFonts w:ascii="Cambria" w:hAnsi="Cambria"/>
                <w:b/>
                <w:color w:val="000000" w:themeColor="text1"/>
              </w:rPr>
              <w:t>SUPPLY OF IT EQUIPMENTS FOR</w:t>
            </w:r>
            <w:r w:rsidR="008409D8">
              <w:rPr>
                <w:rFonts w:ascii="Cambria" w:hAnsi="Cambria"/>
                <w:b/>
                <w:color w:val="000000" w:themeColor="text1"/>
              </w:rPr>
              <w:t xml:space="preserve"> FACULTY OF ARTS</w:t>
            </w:r>
            <w:r w:rsidR="00BF18D3">
              <w:rPr>
                <w:rFonts w:ascii="Cambria" w:hAnsi="Cambria"/>
                <w:b/>
                <w:color w:val="000000" w:themeColor="text1"/>
              </w:rPr>
              <w:t xml:space="preserve"> </w:t>
            </w:r>
          </w:p>
          <w:p w14:paraId="0A4B0F7E" w14:textId="5458DC1C" w:rsidR="00AF35CF" w:rsidRPr="00AF35CF" w:rsidRDefault="00925C79" w:rsidP="00BF18D3">
            <w:pPr>
              <w:autoSpaceDE w:val="0"/>
              <w:autoSpaceDN w:val="0"/>
              <w:adjustRightInd w:val="0"/>
              <w:spacing w:line="276" w:lineRule="auto"/>
              <w:ind w:left="163" w:hanging="6"/>
              <w:rPr>
                <w:rFonts w:ascii="Cambria" w:hAnsi="Cambria"/>
                <w:b/>
                <w:color w:val="000000" w:themeColor="text1"/>
              </w:rPr>
            </w:pPr>
            <w:r w:rsidRPr="00925C79">
              <w:rPr>
                <w:rFonts w:ascii="Cambria" w:hAnsi="Cambria"/>
                <w:b/>
                <w:color w:val="000000" w:themeColor="text1"/>
              </w:rPr>
              <w:t>UNIVERSITY OF JAFFNA</w:t>
            </w:r>
            <w:r w:rsidR="00BF18D3">
              <w:rPr>
                <w:rFonts w:ascii="Cambria" w:hAnsi="Cambria"/>
                <w:b/>
                <w:color w:val="000000" w:themeColor="text1"/>
              </w:rPr>
              <w:t xml:space="preserve"> </w:t>
            </w:r>
            <w:r w:rsidR="00AF35CF" w:rsidRPr="00BF18D3">
              <w:rPr>
                <w:rFonts w:ascii="Cambria" w:hAnsi="Cambria"/>
                <w:b/>
                <w:color w:val="000000" w:themeColor="text1"/>
              </w:rPr>
              <w:t>-</w:t>
            </w:r>
            <w:r w:rsidR="00AF35CF" w:rsidRPr="00BF18D3">
              <w:rPr>
                <w:rFonts w:ascii="Cambria" w:hAnsi="Cambria"/>
                <w:b/>
              </w:rPr>
              <w:t>UJ/F/NCB/00</w:t>
            </w:r>
            <w:r w:rsidR="009C69DF">
              <w:rPr>
                <w:rFonts w:ascii="Cambria" w:hAnsi="Cambria"/>
                <w:b/>
              </w:rPr>
              <w:t>3</w:t>
            </w:r>
            <w:r w:rsidR="00AF35CF" w:rsidRPr="00BF18D3">
              <w:rPr>
                <w:rFonts w:ascii="Cambria" w:hAnsi="Cambria"/>
                <w:b/>
              </w:rPr>
              <w:t>/202</w:t>
            </w:r>
            <w:r w:rsidR="00931308" w:rsidRPr="00BF18D3">
              <w:rPr>
                <w:rFonts w:ascii="Cambria" w:hAnsi="Cambria"/>
                <w:b/>
              </w:rPr>
              <w:t>5</w:t>
            </w:r>
          </w:p>
          <w:p w14:paraId="7C9E04B9" w14:textId="77777777" w:rsidR="00530271" w:rsidRPr="00AF35CF" w:rsidRDefault="00530271" w:rsidP="00AF35CF">
            <w:pPr>
              <w:autoSpaceDE w:val="0"/>
              <w:autoSpaceDN w:val="0"/>
              <w:adjustRightInd w:val="0"/>
              <w:spacing w:line="276" w:lineRule="auto"/>
              <w:ind w:left="163" w:hanging="193"/>
              <w:rPr>
                <w:rFonts w:ascii="Cambria" w:hAnsi="Cambria"/>
                <w:b/>
                <w:color w:val="000000" w:themeColor="text1"/>
              </w:rPr>
            </w:pPr>
          </w:p>
        </w:tc>
      </w:tr>
      <w:tr w:rsidR="00530271" w:rsidRPr="00DD2075" w14:paraId="5169AA7F" w14:textId="77777777" w:rsidTr="000E115C">
        <w:tc>
          <w:tcPr>
            <w:tcW w:w="1548" w:type="dxa"/>
          </w:tcPr>
          <w:p w14:paraId="02D2D657"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1.2</w:t>
            </w:r>
          </w:p>
        </w:tc>
        <w:tc>
          <w:tcPr>
            <w:tcW w:w="8460" w:type="dxa"/>
          </w:tcPr>
          <w:p w14:paraId="6D758B30" w14:textId="77777777" w:rsidR="00530271" w:rsidRPr="0053378B" w:rsidRDefault="00530271" w:rsidP="00AF35CF">
            <w:pPr>
              <w:autoSpaceDE w:val="0"/>
              <w:autoSpaceDN w:val="0"/>
              <w:adjustRightInd w:val="0"/>
              <w:jc w:val="both"/>
              <w:rPr>
                <w:rFonts w:ascii="Cambria" w:hAnsi="Cambria"/>
                <w:color w:val="000000" w:themeColor="text1"/>
              </w:rPr>
            </w:pPr>
            <w:r w:rsidRPr="0053378B">
              <w:rPr>
                <w:rFonts w:ascii="Cambria" w:hAnsi="Cambria"/>
                <w:color w:val="000000" w:themeColor="text1"/>
              </w:rPr>
              <w:t xml:space="preserve">The bidder should have at least </w:t>
            </w:r>
            <w:r w:rsidR="00AF35CF" w:rsidRPr="0053378B">
              <w:rPr>
                <w:rFonts w:ascii="Cambria" w:hAnsi="Cambria"/>
                <w:color w:val="000000" w:themeColor="text1"/>
              </w:rPr>
              <w:t>Five</w:t>
            </w:r>
            <w:r w:rsidRPr="0053378B">
              <w:rPr>
                <w:rFonts w:ascii="Cambria" w:hAnsi="Cambria"/>
                <w:color w:val="000000" w:themeColor="text1"/>
              </w:rPr>
              <w:t xml:space="preserve"> </w:t>
            </w:r>
            <w:r w:rsidR="00AF35CF" w:rsidRPr="0053378B">
              <w:rPr>
                <w:rFonts w:ascii="Cambria" w:hAnsi="Cambria"/>
                <w:color w:val="000000" w:themeColor="text1"/>
              </w:rPr>
              <w:t>years’ experience</w:t>
            </w:r>
            <w:r w:rsidRPr="0053378B">
              <w:rPr>
                <w:rFonts w:ascii="Cambria" w:hAnsi="Cambria"/>
                <w:color w:val="000000" w:themeColor="text1"/>
              </w:rPr>
              <w:t xml:space="preserve"> in the relevant industry in Sri Lanka and should submit documents to prove experience in the industry.</w:t>
            </w:r>
          </w:p>
        </w:tc>
      </w:tr>
      <w:tr w:rsidR="00530271" w:rsidRPr="00DD2075" w14:paraId="392EB2A8" w14:textId="77777777" w:rsidTr="000E115C">
        <w:tc>
          <w:tcPr>
            <w:tcW w:w="1548" w:type="dxa"/>
          </w:tcPr>
          <w:p w14:paraId="5DBEB6DB"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2.1</w:t>
            </w:r>
          </w:p>
        </w:tc>
        <w:tc>
          <w:tcPr>
            <w:tcW w:w="8460" w:type="dxa"/>
          </w:tcPr>
          <w:p w14:paraId="7879DEE6" w14:textId="77777777" w:rsidR="00530271" w:rsidRPr="0053378B" w:rsidRDefault="00530271" w:rsidP="008C38B8">
            <w:pPr>
              <w:rPr>
                <w:rFonts w:ascii="Cambria" w:hAnsi="Cambria"/>
                <w:b/>
                <w:color w:val="000000" w:themeColor="text1"/>
              </w:rPr>
            </w:pPr>
            <w:r w:rsidRPr="0053378B">
              <w:rPr>
                <w:rFonts w:ascii="Cambria" w:hAnsi="Cambria"/>
                <w:color w:val="000000" w:themeColor="text1"/>
              </w:rPr>
              <w:t xml:space="preserve">The source of funding is: </w:t>
            </w:r>
            <w:r w:rsidRPr="0053378B">
              <w:rPr>
                <w:rFonts w:ascii="Cambria" w:hAnsi="Cambria"/>
                <w:b/>
                <w:color w:val="000000" w:themeColor="text1"/>
              </w:rPr>
              <w:t>GOSL</w:t>
            </w:r>
          </w:p>
          <w:p w14:paraId="76691A9B" w14:textId="77777777" w:rsidR="00530271" w:rsidRPr="0053378B" w:rsidRDefault="00530271" w:rsidP="008C38B8">
            <w:pPr>
              <w:rPr>
                <w:rFonts w:ascii="Cambria" w:hAnsi="Cambria"/>
                <w:b/>
                <w:color w:val="000000" w:themeColor="text1"/>
              </w:rPr>
            </w:pPr>
          </w:p>
        </w:tc>
      </w:tr>
      <w:tr w:rsidR="00530271" w:rsidRPr="00DD2075" w14:paraId="5389271B" w14:textId="77777777" w:rsidTr="000E115C">
        <w:tc>
          <w:tcPr>
            <w:tcW w:w="1548" w:type="dxa"/>
          </w:tcPr>
          <w:p w14:paraId="4F88A4BB"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4.4</w:t>
            </w:r>
          </w:p>
        </w:tc>
        <w:tc>
          <w:tcPr>
            <w:tcW w:w="8460" w:type="dxa"/>
          </w:tcPr>
          <w:p w14:paraId="482481A2" w14:textId="77777777" w:rsidR="00530271" w:rsidRPr="00DD2075" w:rsidRDefault="00530271" w:rsidP="008C38B8">
            <w:pPr>
              <w:rPr>
                <w:rFonts w:ascii="Cambria" w:hAnsi="Cambria"/>
                <w:b/>
                <w:color w:val="000000" w:themeColor="text1"/>
              </w:rPr>
            </w:pPr>
            <w:r w:rsidRPr="00DD2075">
              <w:rPr>
                <w:rFonts w:ascii="Cambria" w:hAnsi="Cambria"/>
                <w:color w:val="000000" w:themeColor="text1"/>
              </w:rPr>
              <w:t xml:space="preserve">Foreign bidders are allowed to participate in bidding: </w:t>
            </w:r>
            <w:r w:rsidRPr="00DD2075">
              <w:rPr>
                <w:rFonts w:ascii="Cambria" w:hAnsi="Cambria"/>
                <w:b/>
                <w:color w:val="000000" w:themeColor="text1"/>
              </w:rPr>
              <w:t>Not allowed</w:t>
            </w:r>
          </w:p>
          <w:p w14:paraId="3B8E0CAD" w14:textId="77777777" w:rsidR="00530271" w:rsidRPr="00DD2075" w:rsidRDefault="00530271" w:rsidP="008C38B8">
            <w:pPr>
              <w:rPr>
                <w:rFonts w:ascii="Cambria" w:hAnsi="Cambria"/>
                <w:b/>
                <w:color w:val="000000" w:themeColor="text1"/>
              </w:rPr>
            </w:pPr>
          </w:p>
        </w:tc>
      </w:tr>
      <w:tr w:rsidR="00530271" w:rsidRPr="00DD2075" w14:paraId="349AE500" w14:textId="77777777" w:rsidTr="000E115C">
        <w:trPr>
          <w:trHeight w:val="70"/>
        </w:trPr>
        <w:tc>
          <w:tcPr>
            <w:tcW w:w="1548" w:type="dxa"/>
          </w:tcPr>
          <w:p w14:paraId="4FAE23FA" w14:textId="77777777" w:rsidR="00530271" w:rsidRPr="00DD2075" w:rsidRDefault="00530271" w:rsidP="008C38B8">
            <w:pPr>
              <w:rPr>
                <w:rFonts w:ascii="Cambria" w:hAnsi="Cambria"/>
                <w:b/>
                <w:i/>
                <w:color w:val="000000" w:themeColor="text1"/>
              </w:rPr>
            </w:pPr>
          </w:p>
        </w:tc>
        <w:tc>
          <w:tcPr>
            <w:tcW w:w="8460" w:type="dxa"/>
          </w:tcPr>
          <w:p w14:paraId="66A7209C" w14:textId="77777777" w:rsidR="00530271" w:rsidRPr="00DD2075" w:rsidRDefault="00530271" w:rsidP="008C38B8">
            <w:pPr>
              <w:rPr>
                <w:rFonts w:ascii="Cambria" w:hAnsi="Cambria"/>
                <w:b/>
                <w:color w:val="000000" w:themeColor="text1"/>
                <w:sz w:val="28"/>
                <w:szCs w:val="28"/>
              </w:rPr>
            </w:pPr>
            <w:r w:rsidRPr="00DD2075">
              <w:rPr>
                <w:rFonts w:ascii="Cambria" w:hAnsi="Cambria"/>
                <w:b/>
                <w:color w:val="000000" w:themeColor="text1"/>
                <w:sz w:val="28"/>
                <w:szCs w:val="28"/>
              </w:rPr>
              <w:t>B. Contents of Bidding Documents</w:t>
            </w:r>
          </w:p>
        </w:tc>
      </w:tr>
      <w:tr w:rsidR="00530271" w:rsidRPr="00DD2075" w14:paraId="3D251863" w14:textId="77777777" w:rsidTr="000E115C">
        <w:trPr>
          <w:trHeight w:val="2141"/>
        </w:trPr>
        <w:tc>
          <w:tcPr>
            <w:tcW w:w="1548" w:type="dxa"/>
          </w:tcPr>
          <w:p w14:paraId="35501328"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7.1</w:t>
            </w:r>
          </w:p>
        </w:tc>
        <w:tc>
          <w:tcPr>
            <w:tcW w:w="8460" w:type="dxa"/>
          </w:tcPr>
          <w:p w14:paraId="5BFBBD6C" w14:textId="77777777" w:rsidR="00530271" w:rsidRPr="00DD2075" w:rsidRDefault="00530271" w:rsidP="008C38B8">
            <w:pPr>
              <w:autoSpaceDE w:val="0"/>
              <w:autoSpaceDN w:val="0"/>
              <w:adjustRightInd w:val="0"/>
              <w:spacing w:line="360" w:lineRule="auto"/>
              <w:rPr>
                <w:rFonts w:ascii="Cambria" w:hAnsi="Cambria"/>
                <w:color w:val="000000" w:themeColor="text1"/>
              </w:rPr>
            </w:pPr>
            <w:r w:rsidRPr="00DD2075">
              <w:rPr>
                <w:rFonts w:ascii="Cambria" w:hAnsi="Cambria"/>
                <w:color w:val="000000" w:themeColor="text1"/>
              </w:rPr>
              <w:t>For Clarification of bid purposes only, the Purchaser’s address is:</w:t>
            </w:r>
          </w:p>
          <w:p w14:paraId="639EB48B" w14:textId="00587324" w:rsidR="00530271" w:rsidRPr="00DD2075" w:rsidRDefault="00C9076E" w:rsidP="008C38B8">
            <w:pPr>
              <w:autoSpaceDE w:val="0"/>
              <w:autoSpaceDN w:val="0"/>
              <w:adjustRightInd w:val="0"/>
              <w:spacing w:line="360" w:lineRule="auto"/>
              <w:rPr>
                <w:rFonts w:ascii="Cambria" w:hAnsi="Cambria"/>
                <w:b/>
                <w:color w:val="000000" w:themeColor="text1"/>
              </w:rPr>
            </w:pPr>
            <w:r w:rsidRPr="00DD2075">
              <w:rPr>
                <w:rFonts w:ascii="Cambria" w:hAnsi="Cambria"/>
                <w:color w:val="000000" w:themeColor="text1"/>
              </w:rPr>
              <w:t>Attention:</w:t>
            </w:r>
            <w:r w:rsidR="00AF35CF">
              <w:rPr>
                <w:rFonts w:ascii="Cambria" w:hAnsi="Cambria"/>
                <w:b/>
                <w:color w:val="000000" w:themeColor="text1"/>
              </w:rPr>
              <w:t xml:space="preserve"> </w:t>
            </w:r>
            <w:r w:rsidR="00530271" w:rsidRPr="00DD2075">
              <w:rPr>
                <w:rFonts w:ascii="Cambria" w:hAnsi="Cambria"/>
                <w:b/>
                <w:color w:val="000000" w:themeColor="text1"/>
              </w:rPr>
              <w:t>Supplies</w:t>
            </w:r>
          </w:p>
          <w:p w14:paraId="5A81304E" w14:textId="77777777" w:rsidR="00530271" w:rsidRPr="00DD2075" w:rsidRDefault="00530271" w:rsidP="008C38B8">
            <w:pPr>
              <w:autoSpaceDE w:val="0"/>
              <w:autoSpaceDN w:val="0"/>
              <w:adjustRightInd w:val="0"/>
              <w:spacing w:line="360" w:lineRule="auto"/>
              <w:rPr>
                <w:rFonts w:ascii="Cambria" w:hAnsi="Cambria"/>
                <w:color w:val="000000" w:themeColor="text1"/>
              </w:rPr>
            </w:pPr>
            <w:r w:rsidRPr="00DD2075">
              <w:rPr>
                <w:rFonts w:ascii="Cambria" w:hAnsi="Cambria"/>
                <w:color w:val="000000" w:themeColor="text1"/>
              </w:rPr>
              <w:t>Address: 57, Un</w:t>
            </w:r>
            <w:r w:rsidR="000D4E13" w:rsidRPr="00DD2075">
              <w:rPr>
                <w:rFonts w:ascii="Cambria" w:hAnsi="Cambria"/>
                <w:color w:val="000000" w:themeColor="text1"/>
              </w:rPr>
              <w:t>iversity of Jaffna, Thirunelvel</w:t>
            </w:r>
            <w:r w:rsidRPr="00DD2075">
              <w:rPr>
                <w:rFonts w:ascii="Cambria" w:hAnsi="Cambria"/>
                <w:color w:val="000000" w:themeColor="text1"/>
              </w:rPr>
              <w:t xml:space="preserve">y, Jaffna </w:t>
            </w:r>
          </w:p>
          <w:p w14:paraId="29270B2F" w14:textId="77777777" w:rsidR="00530271" w:rsidRPr="00DD2075" w:rsidRDefault="00530271" w:rsidP="008C38B8">
            <w:pPr>
              <w:autoSpaceDE w:val="0"/>
              <w:autoSpaceDN w:val="0"/>
              <w:adjustRightInd w:val="0"/>
              <w:spacing w:line="360" w:lineRule="auto"/>
              <w:rPr>
                <w:rFonts w:ascii="Cambria" w:hAnsi="Cambria"/>
                <w:color w:val="000000" w:themeColor="text1"/>
              </w:rPr>
            </w:pPr>
            <w:r w:rsidRPr="00DD2075">
              <w:rPr>
                <w:rFonts w:ascii="Cambria" w:hAnsi="Cambria"/>
                <w:color w:val="000000" w:themeColor="text1"/>
              </w:rPr>
              <w:t>Telephone: 021-2220962</w:t>
            </w:r>
          </w:p>
          <w:p w14:paraId="59E4E4A9" w14:textId="1FA49E0C" w:rsidR="00530271" w:rsidRPr="00DD2075" w:rsidRDefault="00530271" w:rsidP="008C38B8">
            <w:pPr>
              <w:spacing w:line="360" w:lineRule="auto"/>
              <w:rPr>
                <w:rFonts w:ascii="Cambria" w:hAnsi="Cambria"/>
                <w:color w:val="000000" w:themeColor="text1"/>
              </w:rPr>
            </w:pPr>
            <w:r w:rsidRPr="00DD2075">
              <w:rPr>
                <w:rFonts w:ascii="Cambria" w:hAnsi="Cambria"/>
                <w:color w:val="000000" w:themeColor="text1"/>
              </w:rPr>
              <w:t xml:space="preserve">Electronic mail </w:t>
            </w:r>
            <w:r w:rsidR="006B2F2D" w:rsidRPr="00DD2075">
              <w:rPr>
                <w:rFonts w:ascii="Cambria" w:hAnsi="Cambria"/>
                <w:color w:val="000000" w:themeColor="text1"/>
              </w:rPr>
              <w:t xml:space="preserve">address: </w:t>
            </w:r>
            <w:r w:rsidR="006B2F2D" w:rsidRPr="006B2F2D">
              <w:rPr>
                <w:rFonts w:ascii="Cambria" w:hAnsi="Cambria"/>
                <w:color w:val="000000" w:themeColor="text1"/>
              </w:rPr>
              <w:t>bursar@univ.jfn.ac.lk</w:t>
            </w:r>
          </w:p>
        </w:tc>
      </w:tr>
      <w:tr w:rsidR="00530271" w:rsidRPr="00DD2075" w14:paraId="406DF06D" w14:textId="77777777" w:rsidTr="00CD2B3B">
        <w:trPr>
          <w:trHeight w:val="395"/>
        </w:trPr>
        <w:tc>
          <w:tcPr>
            <w:tcW w:w="1548" w:type="dxa"/>
          </w:tcPr>
          <w:p w14:paraId="53256482" w14:textId="77777777" w:rsidR="00530271" w:rsidRPr="00DD2075" w:rsidRDefault="00530271" w:rsidP="008C38B8">
            <w:pPr>
              <w:rPr>
                <w:rFonts w:ascii="Cambria" w:hAnsi="Cambria"/>
                <w:b/>
                <w:i/>
                <w:color w:val="000000" w:themeColor="text1"/>
              </w:rPr>
            </w:pPr>
          </w:p>
        </w:tc>
        <w:tc>
          <w:tcPr>
            <w:tcW w:w="8460" w:type="dxa"/>
            <w:vAlign w:val="center"/>
          </w:tcPr>
          <w:p w14:paraId="5C8DA132" w14:textId="77777777" w:rsidR="00530271" w:rsidRPr="00DD2075" w:rsidRDefault="00530271" w:rsidP="00CD2B3B">
            <w:pPr>
              <w:rPr>
                <w:rFonts w:ascii="Cambria" w:hAnsi="Cambria"/>
                <w:b/>
                <w:color w:val="000000" w:themeColor="text1"/>
              </w:rPr>
            </w:pPr>
            <w:r w:rsidRPr="00DD2075">
              <w:rPr>
                <w:rFonts w:ascii="Cambria" w:hAnsi="Cambria"/>
                <w:b/>
                <w:color w:val="000000" w:themeColor="text1"/>
              </w:rPr>
              <w:t>C</w:t>
            </w:r>
            <w:r w:rsidRPr="00DD2075">
              <w:rPr>
                <w:rFonts w:ascii="Cambria" w:hAnsi="Cambria"/>
                <w:b/>
                <w:color w:val="000000" w:themeColor="text1"/>
                <w:sz w:val="28"/>
                <w:szCs w:val="28"/>
              </w:rPr>
              <w:t>. Preparation of Bids</w:t>
            </w:r>
          </w:p>
        </w:tc>
      </w:tr>
      <w:tr w:rsidR="00530271" w:rsidRPr="00DD2075" w14:paraId="600A9DCD" w14:textId="77777777" w:rsidTr="000E115C">
        <w:tc>
          <w:tcPr>
            <w:tcW w:w="1548" w:type="dxa"/>
          </w:tcPr>
          <w:p w14:paraId="54AD69B3"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11.1 (e)</w:t>
            </w:r>
          </w:p>
        </w:tc>
        <w:tc>
          <w:tcPr>
            <w:tcW w:w="8460" w:type="dxa"/>
          </w:tcPr>
          <w:p w14:paraId="1BBCEBA5" w14:textId="77777777" w:rsidR="00530271" w:rsidRPr="00DD2075" w:rsidRDefault="00530271" w:rsidP="008C38B8">
            <w:pPr>
              <w:rPr>
                <w:rFonts w:ascii="Cambria" w:hAnsi="Cambria"/>
                <w:color w:val="000000" w:themeColor="text1"/>
              </w:rPr>
            </w:pPr>
            <w:r w:rsidRPr="00DD2075">
              <w:rPr>
                <w:rFonts w:ascii="Cambria" w:hAnsi="Cambria"/>
                <w:color w:val="000000" w:themeColor="text1"/>
              </w:rPr>
              <w:t xml:space="preserve">The Bidder shall submit the following additional documents: </w:t>
            </w:r>
          </w:p>
          <w:p w14:paraId="39A8D6D5" w14:textId="77777777" w:rsidR="00530271" w:rsidRPr="00DD2075" w:rsidRDefault="00530271" w:rsidP="008C38B8">
            <w:pPr>
              <w:ind w:left="-18"/>
              <w:rPr>
                <w:rFonts w:ascii="Cambria" w:hAnsi="Cambria"/>
                <w:b/>
                <w:color w:val="000000" w:themeColor="text1"/>
              </w:rPr>
            </w:pPr>
            <w:r w:rsidRPr="00DD2075">
              <w:rPr>
                <w:rFonts w:ascii="Cambria" w:hAnsi="Cambria"/>
                <w:b/>
                <w:color w:val="000000" w:themeColor="text1"/>
              </w:rPr>
              <w:t>A complete company profile of the bidders including, but not limited to, the following:</w:t>
            </w:r>
          </w:p>
          <w:p w14:paraId="1D468492" w14:textId="77777777"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Data commencing business in Sri Lanka</w:t>
            </w:r>
          </w:p>
          <w:p w14:paraId="35588AB0" w14:textId="77777777"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Names of current Directors</w:t>
            </w:r>
          </w:p>
          <w:p w14:paraId="20CD5DE0" w14:textId="77777777"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Annual turnover, assets and liabilities</w:t>
            </w:r>
          </w:p>
          <w:p w14:paraId="01972F59" w14:textId="77777777"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List of client who use the products</w:t>
            </w:r>
          </w:p>
          <w:p w14:paraId="20001C10" w14:textId="77777777"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Number of staff supporting to proceed the operation in Sri Lanka and their competence</w:t>
            </w:r>
          </w:p>
          <w:p w14:paraId="3F41442A" w14:textId="22B064A1" w:rsidR="00530271" w:rsidRPr="00DD2075" w:rsidRDefault="00530271" w:rsidP="00530271">
            <w:pPr>
              <w:pStyle w:val="ListParagraph"/>
              <w:numPr>
                <w:ilvl w:val="0"/>
                <w:numId w:val="1"/>
              </w:numPr>
              <w:jc w:val="both"/>
              <w:rPr>
                <w:rFonts w:ascii="Cambria" w:hAnsi="Cambria"/>
                <w:b/>
                <w:color w:val="000000" w:themeColor="text1"/>
              </w:rPr>
            </w:pPr>
            <w:r w:rsidRPr="00DD2075">
              <w:rPr>
                <w:rFonts w:ascii="Cambria" w:hAnsi="Cambria"/>
                <w:b/>
                <w:color w:val="000000" w:themeColor="text1"/>
              </w:rPr>
              <w:t xml:space="preserve">Past </w:t>
            </w:r>
            <w:r w:rsidR="00C20AAC">
              <w:rPr>
                <w:rFonts w:ascii="Cambria" w:hAnsi="Cambria"/>
                <w:b/>
                <w:color w:val="000000" w:themeColor="text1"/>
              </w:rPr>
              <w:t>5</w:t>
            </w:r>
            <w:r w:rsidRPr="00DD2075">
              <w:rPr>
                <w:rFonts w:ascii="Cambria" w:hAnsi="Cambria"/>
                <w:b/>
                <w:color w:val="000000" w:themeColor="text1"/>
              </w:rPr>
              <w:t xml:space="preserve"> </w:t>
            </w:r>
            <w:r w:rsidR="00AF35CF" w:rsidRPr="00DD2075">
              <w:rPr>
                <w:rFonts w:ascii="Cambria" w:hAnsi="Cambria"/>
                <w:b/>
                <w:color w:val="000000" w:themeColor="text1"/>
              </w:rPr>
              <w:t>years’</w:t>
            </w:r>
            <w:r w:rsidRPr="00DD2075">
              <w:rPr>
                <w:rFonts w:ascii="Cambria" w:hAnsi="Cambria"/>
                <w:b/>
                <w:color w:val="000000" w:themeColor="text1"/>
              </w:rPr>
              <w:t xml:space="preserve"> relevant experience in the relevant industry in Sri Lanka</w:t>
            </w:r>
          </w:p>
          <w:p w14:paraId="45E0E6FF" w14:textId="77777777" w:rsidR="00530271" w:rsidRPr="00DD2075" w:rsidRDefault="00530271" w:rsidP="008C38B8">
            <w:pPr>
              <w:pStyle w:val="ListParagraph"/>
              <w:jc w:val="both"/>
              <w:rPr>
                <w:rFonts w:ascii="Cambria" w:hAnsi="Cambria"/>
                <w:b/>
                <w:color w:val="000000" w:themeColor="text1"/>
              </w:rPr>
            </w:pPr>
          </w:p>
        </w:tc>
      </w:tr>
      <w:tr w:rsidR="00530271" w:rsidRPr="00DD2075" w14:paraId="0F5B33FB" w14:textId="77777777" w:rsidTr="000E115C">
        <w:tc>
          <w:tcPr>
            <w:tcW w:w="1548" w:type="dxa"/>
          </w:tcPr>
          <w:p w14:paraId="1254A129"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15.1</w:t>
            </w:r>
          </w:p>
        </w:tc>
        <w:tc>
          <w:tcPr>
            <w:tcW w:w="8460" w:type="dxa"/>
          </w:tcPr>
          <w:p w14:paraId="53B753A5"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The bidder shall quote the local expenditure in Sri Lankan Rupees.</w:t>
            </w:r>
          </w:p>
          <w:p w14:paraId="3B10D229" w14:textId="77777777" w:rsidR="00530271" w:rsidRPr="00DD2075" w:rsidRDefault="00530271" w:rsidP="008C38B8">
            <w:pPr>
              <w:rPr>
                <w:rFonts w:ascii="Cambria" w:hAnsi="Cambria"/>
                <w:iCs/>
                <w:color w:val="000000" w:themeColor="text1"/>
              </w:rPr>
            </w:pPr>
          </w:p>
        </w:tc>
      </w:tr>
      <w:tr w:rsidR="00530271" w:rsidRPr="00DD2075" w14:paraId="4D954AF8" w14:textId="77777777" w:rsidTr="000E115C">
        <w:tc>
          <w:tcPr>
            <w:tcW w:w="1548" w:type="dxa"/>
          </w:tcPr>
          <w:p w14:paraId="38E5E9CB"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18.1 (b)</w:t>
            </w:r>
          </w:p>
        </w:tc>
        <w:tc>
          <w:tcPr>
            <w:tcW w:w="8460" w:type="dxa"/>
          </w:tcPr>
          <w:p w14:paraId="6746E0C4" w14:textId="77777777" w:rsidR="00530271" w:rsidRPr="00DD2075" w:rsidRDefault="00530271" w:rsidP="008C38B8">
            <w:pPr>
              <w:rPr>
                <w:rFonts w:ascii="Cambria" w:hAnsi="Cambria"/>
                <w:color w:val="000000" w:themeColor="text1"/>
              </w:rPr>
            </w:pPr>
            <w:r w:rsidRPr="00DD2075">
              <w:rPr>
                <w:rFonts w:ascii="Cambria" w:hAnsi="Cambria"/>
                <w:color w:val="000000" w:themeColor="text1"/>
              </w:rPr>
              <w:t xml:space="preserve">After sales service is: required </w:t>
            </w:r>
          </w:p>
          <w:p w14:paraId="2529BF1C" w14:textId="77777777" w:rsidR="00530271" w:rsidRPr="00DD2075" w:rsidRDefault="00530271" w:rsidP="008C38B8">
            <w:pPr>
              <w:rPr>
                <w:rFonts w:ascii="Cambria" w:hAnsi="Cambria"/>
                <w:i/>
                <w:color w:val="000000" w:themeColor="text1"/>
              </w:rPr>
            </w:pPr>
          </w:p>
        </w:tc>
      </w:tr>
      <w:tr w:rsidR="00530271" w:rsidRPr="00DD2075" w14:paraId="09E90D22" w14:textId="77777777" w:rsidTr="00E43094">
        <w:trPr>
          <w:trHeight w:val="485"/>
        </w:trPr>
        <w:tc>
          <w:tcPr>
            <w:tcW w:w="1548" w:type="dxa"/>
            <w:vAlign w:val="center"/>
          </w:tcPr>
          <w:p w14:paraId="7369F5F7" w14:textId="77777777" w:rsidR="00530271" w:rsidRPr="00DD2075" w:rsidRDefault="00530271" w:rsidP="00E43094">
            <w:pPr>
              <w:rPr>
                <w:rFonts w:ascii="Cambria" w:hAnsi="Cambria"/>
                <w:b/>
                <w:i/>
                <w:color w:val="000000" w:themeColor="text1"/>
              </w:rPr>
            </w:pPr>
            <w:r w:rsidRPr="00DD2075">
              <w:rPr>
                <w:rFonts w:ascii="Cambria" w:hAnsi="Cambria"/>
                <w:b/>
                <w:color w:val="000000" w:themeColor="text1"/>
              </w:rPr>
              <w:lastRenderedPageBreak/>
              <w:t>ITB 19.1</w:t>
            </w:r>
          </w:p>
        </w:tc>
        <w:tc>
          <w:tcPr>
            <w:tcW w:w="8460" w:type="dxa"/>
            <w:vAlign w:val="center"/>
          </w:tcPr>
          <w:p w14:paraId="430DF7D2" w14:textId="2A9811C3" w:rsidR="00C14121" w:rsidRPr="007927C7" w:rsidRDefault="00530271" w:rsidP="00D8566F">
            <w:pPr>
              <w:shd w:val="clear" w:color="auto" w:fill="FFFFFF" w:themeFill="background1"/>
              <w:rPr>
                <w:rFonts w:ascii="Cambria" w:hAnsi="Cambria"/>
                <w:color w:val="000000" w:themeColor="text1"/>
              </w:rPr>
            </w:pPr>
            <w:r w:rsidRPr="007927C7">
              <w:rPr>
                <w:rFonts w:ascii="Cambria" w:hAnsi="Cambria"/>
                <w:color w:val="000000" w:themeColor="text1"/>
              </w:rPr>
              <w:t xml:space="preserve">The bid shall be validity </w:t>
            </w:r>
            <w:r w:rsidRPr="00EA4B74">
              <w:rPr>
                <w:rFonts w:ascii="Cambria" w:hAnsi="Cambria"/>
                <w:color w:val="000000" w:themeColor="text1"/>
              </w:rPr>
              <w:t xml:space="preserve">until: </w:t>
            </w:r>
            <w:r w:rsidR="00EA4B74" w:rsidRPr="00EA4B74">
              <w:rPr>
                <w:rFonts w:ascii="Cambria" w:hAnsi="Cambria"/>
                <w:b/>
                <w:bCs/>
              </w:rPr>
              <w:t>19.09.2025</w:t>
            </w:r>
          </w:p>
        </w:tc>
      </w:tr>
      <w:tr w:rsidR="00530271" w:rsidRPr="00DD2075" w14:paraId="48804DA4" w14:textId="77777777" w:rsidTr="000E115C">
        <w:tc>
          <w:tcPr>
            <w:tcW w:w="1548" w:type="dxa"/>
          </w:tcPr>
          <w:p w14:paraId="4CA97CA9" w14:textId="77777777" w:rsidR="00530271" w:rsidRPr="00DD2075" w:rsidRDefault="00530271" w:rsidP="008C38B8">
            <w:pPr>
              <w:rPr>
                <w:rFonts w:ascii="Cambria" w:hAnsi="Cambria"/>
                <w:b/>
                <w:i/>
                <w:color w:val="000000" w:themeColor="text1"/>
              </w:rPr>
            </w:pPr>
            <w:r w:rsidRPr="00DD2075">
              <w:rPr>
                <w:rFonts w:ascii="Cambria" w:hAnsi="Cambria"/>
                <w:b/>
                <w:color w:val="000000" w:themeColor="text1"/>
              </w:rPr>
              <w:t>ITB 20.1</w:t>
            </w:r>
          </w:p>
        </w:tc>
        <w:tc>
          <w:tcPr>
            <w:tcW w:w="8460" w:type="dxa"/>
          </w:tcPr>
          <w:p w14:paraId="1D2038C9" w14:textId="77777777" w:rsidR="00530271" w:rsidRPr="007927C7" w:rsidRDefault="00530271" w:rsidP="008C38B8">
            <w:pPr>
              <w:autoSpaceDE w:val="0"/>
              <w:autoSpaceDN w:val="0"/>
              <w:adjustRightInd w:val="0"/>
              <w:ind w:left="522" w:hanging="450"/>
              <w:rPr>
                <w:rFonts w:ascii="Cambria" w:hAnsi="Cambria"/>
                <w:color w:val="000000" w:themeColor="text1"/>
              </w:rPr>
            </w:pPr>
            <w:r w:rsidRPr="007927C7">
              <w:rPr>
                <w:rFonts w:ascii="Cambria" w:hAnsi="Cambria"/>
                <w:color w:val="000000" w:themeColor="text1"/>
              </w:rPr>
              <w:t xml:space="preserve"> (a) Bid shall include a Bid Security (issued by bank or surety) included in Section IV Bidding Forms;</w:t>
            </w:r>
          </w:p>
          <w:p w14:paraId="782F453E" w14:textId="77777777" w:rsidR="00530271" w:rsidRPr="007927C7" w:rsidRDefault="00530271" w:rsidP="008C38B8">
            <w:pPr>
              <w:autoSpaceDE w:val="0"/>
              <w:autoSpaceDN w:val="0"/>
              <w:adjustRightInd w:val="0"/>
              <w:ind w:left="432" w:hanging="360"/>
              <w:rPr>
                <w:rFonts w:ascii="Cambria" w:hAnsi="Cambria"/>
                <w:color w:val="000000" w:themeColor="text1"/>
              </w:rPr>
            </w:pPr>
          </w:p>
        </w:tc>
      </w:tr>
      <w:tr w:rsidR="00530271" w:rsidRPr="00DD2075" w14:paraId="5646E3AF" w14:textId="77777777" w:rsidTr="0056647E">
        <w:tc>
          <w:tcPr>
            <w:tcW w:w="1548" w:type="dxa"/>
            <w:vAlign w:val="center"/>
          </w:tcPr>
          <w:p w14:paraId="7D2F58A0" w14:textId="77777777" w:rsidR="00530271" w:rsidRPr="00DD2075" w:rsidRDefault="00530271" w:rsidP="0056647E">
            <w:pPr>
              <w:rPr>
                <w:rFonts w:ascii="Cambria" w:hAnsi="Cambria"/>
                <w:b/>
                <w:i/>
                <w:color w:val="000000" w:themeColor="text1"/>
              </w:rPr>
            </w:pPr>
            <w:r w:rsidRPr="00DD2075">
              <w:rPr>
                <w:rFonts w:ascii="Cambria" w:hAnsi="Cambria"/>
                <w:b/>
                <w:color w:val="000000" w:themeColor="text1"/>
              </w:rPr>
              <w:t>ITB 20.2</w:t>
            </w:r>
          </w:p>
        </w:tc>
        <w:tc>
          <w:tcPr>
            <w:tcW w:w="8460" w:type="dxa"/>
          </w:tcPr>
          <w:p w14:paraId="1C680057" w14:textId="77777777" w:rsidR="00530271" w:rsidRPr="00DD2075" w:rsidRDefault="00530271" w:rsidP="008C38B8">
            <w:pPr>
              <w:autoSpaceDE w:val="0"/>
              <w:autoSpaceDN w:val="0"/>
              <w:adjustRightInd w:val="0"/>
              <w:rPr>
                <w:rFonts w:ascii="Cambria" w:hAnsi="Cambria"/>
                <w:b/>
                <w:bCs/>
                <w:color w:val="000000" w:themeColor="text1"/>
              </w:rPr>
            </w:pPr>
            <w:r w:rsidRPr="00DD2075">
              <w:rPr>
                <w:rFonts w:ascii="Cambria" w:hAnsi="Cambria"/>
                <w:color w:val="000000" w:themeColor="text1"/>
              </w:rPr>
              <w:t xml:space="preserve">The amount of the Bid Security shall be: </w:t>
            </w:r>
            <w:r w:rsidR="00A41F50" w:rsidRPr="00DD2075">
              <w:rPr>
                <w:rFonts w:ascii="Cambria" w:hAnsi="Cambria"/>
                <w:b/>
                <w:bCs/>
                <w:color w:val="000000" w:themeColor="text1"/>
              </w:rPr>
              <w:t xml:space="preserve">As per the advertisement </w:t>
            </w:r>
          </w:p>
          <w:p w14:paraId="5CE1DA27" w14:textId="77777777" w:rsidR="00530271" w:rsidRPr="00DD2075" w:rsidRDefault="00216D1A" w:rsidP="008C38B8">
            <w:pPr>
              <w:rPr>
                <w:rFonts w:ascii="Cambria" w:hAnsi="Cambria"/>
                <w:color w:val="000000" w:themeColor="text1"/>
              </w:rPr>
            </w:pPr>
            <w:r w:rsidRPr="00DD2075">
              <w:rPr>
                <w:rFonts w:ascii="Cambria" w:hAnsi="Cambria"/>
                <w:color w:val="000000" w:themeColor="text1"/>
              </w:rPr>
              <w:t xml:space="preserve">Beneficiary: </w:t>
            </w:r>
            <w:r w:rsidRPr="00DD2075">
              <w:rPr>
                <w:rFonts w:ascii="Cambria" w:hAnsi="Cambria"/>
                <w:b/>
                <w:color w:val="000000" w:themeColor="text1"/>
              </w:rPr>
              <w:t>Vice Chancellor, University of Jaffna.</w:t>
            </w:r>
          </w:p>
          <w:p w14:paraId="5F7AEE1F" w14:textId="35760FC2" w:rsidR="00530271" w:rsidRPr="00DD2075" w:rsidRDefault="00530271" w:rsidP="008C38B8">
            <w:pPr>
              <w:rPr>
                <w:rFonts w:ascii="Cambria" w:hAnsi="Cambria"/>
                <w:color w:val="000000" w:themeColor="text1"/>
              </w:rPr>
            </w:pPr>
            <w:r w:rsidRPr="00DD2075">
              <w:rPr>
                <w:rFonts w:ascii="Cambria" w:hAnsi="Cambria"/>
                <w:color w:val="000000" w:themeColor="text1"/>
              </w:rPr>
              <w:t>The validity period of the bid security shall be until:</w:t>
            </w:r>
            <w:r w:rsidR="00931308" w:rsidRPr="00052C20">
              <w:rPr>
                <w:rFonts w:ascii="Cambria" w:hAnsi="Cambria"/>
                <w:b/>
                <w:bCs/>
              </w:rPr>
              <w:t xml:space="preserve"> </w:t>
            </w:r>
            <w:r w:rsidR="00736042" w:rsidRPr="00736042">
              <w:rPr>
                <w:rFonts w:ascii="Cambria" w:hAnsi="Cambria"/>
                <w:b/>
                <w:bCs/>
              </w:rPr>
              <w:t>21.10.2025</w:t>
            </w:r>
          </w:p>
          <w:p w14:paraId="0A0E00F1" w14:textId="77777777" w:rsidR="00530271" w:rsidRPr="00DD2075" w:rsidRDefault="00530271" w:rsidP="008C38B8">
            <w:pPr>
              <w:rPr>
                <w:rFonts w:ascii="Cambria" w:hAnsi="Cambria"/>
                <w:i/>
                <w:color w:val="000000" w:themeColor="text1"/>
              </w:rPr>
            </w:pPr>
          </w:p>
        </w:tc>
      </w:tr>
      <w:tr w:rsidR="00530271" w:rsidRPr="00DD2075" w14:paraId="2ADBCB61" w14:textId="77777777" w:rsidTr="00582510">
        <w:trPr>
          <w:trHeight w:val="467"/>
        </w:trPr>
        <w:tc>
          <w:tcPr>
            <w:tcW w:w="1548" w:type="dxa"/>
            <w:vAlign w:val="center"/>
          </w:tcPr>
          <w:p w14:paraId="78998B02" w14:textId="77777777" w:rsidR="00530271" w:rsidRPr="00DD2075" w:rsidRDefault="00530271" w:rsidP="0056647E">
            <w:pPr>
              <w:rPr>
                <w:rFonts w:ascii="Cambria" w:hAnsi="Cambria"/>
                <w:b/>
                <w:color w:val="000000" w:themeColor="text1"/>
              </w:rPr>
            </w:pPr>
          </w:p>
        </w:tc>
        <w:tc>
          <w:tcPr>
            <w:tcW w:w="8460" w:type="dxa"/>
            <w:vAlign w:val="center"/>
          </w:tcPr>
          <w:p w14:paraId="3576D525" w14:textId="77777777" w:rsidR="00530271" w:rsidRPr="00DD2075" w:rsidRDefault="00530271" w:rsidP="00582510">
            <w:pPr>
              <w:autoSpaceDE w:val="0"/>
              <w:autoSpaceDN w:val="0"/>
              <w:adjustRightInd w:val="0"/>
              <w:rPr>
                <w:rFonts w:ascii="Cambria" w:hAnsi="Cambria"/>
                <w:b/>
                <w:bCs/>
                <w:color w:val="000000" w:themeColor="text1"/>
                <w:sz w:val="28"/>
                <w:szCs w:val="28"/>
              </w:rPr>
            </w:pPr>
            <w:r w:rsidRPr="00DD2075">
              <w:rPr>
                <w:rFonts w:ascii="Cambria" w:hAnsi="Cambria"/>
                <w:b/>
                <w:bCs/>
                <w:color w:val="000000" w:themeColor="text1"/>
                <w:sz w:val="28"/>
                <w:szCs w:val="28"/>
              </w:rPr>
              <w:t>D. Submission and Opening of Bids</w:t>
            </w:r>
          </w:p>
        </w:tc>
      </w:tr>
      <w:tr w:rsidR="00530271" w:rsidRPr="00DD2075" w14:paraId="014EEFEF" w14:textId="77777777" w:rsidTr="0056647E">
        <w:tc>
          <w:tcPr>
            <w:tcW w:w="1548" w:type="dxa"/>
            <w:vAlign w:val="center"/>
          </w:tcPr>
          <w:p w14:paraId="4D160109" w14:textId="77777777" w:rsidR="00530271" w:rsidRPr="00DD2075" w:rsidRDefault="00530271" w:rsidP="0056647E">
            <w:pPr>
              <w:rPr>
                <w:rFonts w:ascii="Cambria" w:hAnsi="Cambria"/>
                <w:b/>
                <w:i/>
                <w:color w:val="000000" w:themeColor="text1"/>
              </w:rPr>
            </w:pPr>
            <w:r w:rsidRPr="00DD2075">
              <w:rPr>
                <w:rFonts w:ascii="Cambria" w:hAnsi="Cambria"/>
                <w:b/>
                <w:color w:val="000000" w:themeColor="text1"/>
              </w:rPr>
              <w:t>ITB 22.2 (c)</w:t>
            </w:r>
          </w:p>
        </w:tc>
        <w:tc>
          <w:tcPr>
            <w:tcW w:w="8460" w:type="dxa"/>
          </w:tcPr>
          <w:p w14:paraId="603283F8" w14:textId="77777777" w:rsidR="00530271" w:rsidRPr="00675095" w:rsidRDefault="00530271" w:rsidP="008C38B8">
            <w:pPr>
              <w:autoSpaceDE w:val="0"/>
              <w:autoSpaceDN w:val="0"/>
              <w:adjustRightInd w:val="0"/>
              <w:rPr>
                <w:rFonts w:ascii="Cambria" w:hAnsi="Cambria"/>
                <w:color w:val="000000" w:themeColor="text1"/>
              </w:rPr>
            </w:pPr>
            <w:r w:rsidRPr="00675095">
              <w:rPr>
                <w:rFonts w:ascii="Cambria" w:hAnsi="Cambria"/>
                <w:color w:val="000000" w:themeColor="text1"/>
              </w:rPr>
              <w:t>The inner and outer envelopes shall bear the following identification marks:</w:t>
            </w:r>
          </w:p>
          <w:p w14:paraId="0CFDA8CC" w14:textId="77777777" w:rsidR="00BA1672" w:rsidRPr="00675095" w:rsidRDefault="00BA1672" w:rsidP="00BA1672">
            <w:pPr>
              <w:autoSpaceDE w:val="0"/>
              <w:autoSpaceDN w:val="0"/>
              <w:adjustRightInd w:val="0"/>
              <w:spacing w:line="276" w:lineRule="auto"/>
              <w:ind w:left="163" w:hanging="193"/>
              <w:rPr>
                <w:rFonts w:ascii="Cambria" w:hAnsi="Cambria"/>
                <w:b/>
                <w:color w:val="000000" w:themeColor="text1"/>
              </w:rPr>
            </w:pPr>
          </w:p>
          <w:p w14:paraId="70D9EB3C" w14:textId="77777777" w:rsidR="00B56033" w:rsidRPr="00B56033" w:rsidRDefault="00BA1672" w:rsidP="00B56033">
            <w:pPr>
              <w:autoSpaceDE w:val="0"/>
              <w:autoSpaceDN w:val="0"/>
              <w:adjustRightInd w:val="0"/>
              <w:spacing w:line="276" w:lineRule="auto"/>
              <w:ind w:left="163" w:hanging="193"/>
              <w:rPr>
                <w:rFonts w:ascii="Cambria" w:hAnsi="Cambria"/>
                <w:b/>
                <w:color w:val="000000" w:themeColor="text1"/>
              </w:rPr>
            </w:pPr>
            <w:r w:rsidRPr="00675095">
              <w:rPr>
                <w:rFonts w:ascii="Cambria" w:hAnsi="Cambria"/>
                <w:b/>
                <w:color w:val="000000" w:themeColor="text1"/>
              </w:rPr>
              <w:t>“</w:t>
            </w:r>
            <w:r w:rsidR="00B56033" w:rsidRPr="00B56033">
              <w:rPr>
                <w:rFonts w:ascii="Cambria" w:hAnsi="Cambria"/>
                <w:b/>
                <w:color w:val="000000" w:themeColor="text1"/>
              </w:rPr>
              <w:t xml:space="preserve">SUPPLY OF IT EQUIPMENTS FOR FACULTY OF ARTS </w:t>
            </w:r>
          </w:p>
          <w:p w14:paraId="38892B4D" w14:textId="3C803BC0" w:rsidR="00530271" w:rsidRPr="00675095" w:rsidRDefault="00B56033" w:rsidP="00B56033">
            <w:pPr>
              <w:autoSpaceDE w:val="0"/>
              <w:autoSpaceDN w:val="0"/>
              <w:adjustRightInd w:val="0"/>
              <w:spacing w:line="276" w:lineRule="auto"/>
              <w:ind w:left="163" w:hanging="193"/>
              <w:rPr>
                <w:rFonts w:ascii="Cambria" w:hAnsi="Cambria"/>
                <w:b/>
                <w:color w:val="000000" w:themeColor="text1"/>
              </w:rPr>
            </w:pPr>
            <w:r w:rsidRPr="00B56033">
              <w:rPr>
                <w:rFonts w:ascii="Cambria" w:hAnsi="Cambria"/>
                <w:b/>
                <w:color w:val="000000" w:themeColor="text1"/>
              </w:rPr>
              <w:t xml:space="preserve">UNIVERSITY OF JAFFNA </w:t>
            </w:r>
            <w:r w:rsidR="00BD4596" w:rsidRPr="00675095">
              <w:rPr>
                <w:rFonts w:ascii="Cambria" w:hAnsi="Cambria"/>
                <w:b/>
                <w:color w:val="000000" w:themeColor="text1"/>
              </w:rPr>
              <w:t>-</w:t>
            </w:r>
            <w:r w:rsidR="00A42A2B" w:rsidRPr="00675095">
              <w:rPr>
                <w:rFonts w:ascii="Cambria" w:hAnsi="Cambria"/>
                <w:b/>
                <w:color w:val="000000" w:themeColor="text1"/>
              </w:rPr>
              <w:t xml:space="preserve"> </w:t>
            </w:r>
            <w:r w:rsidR="00BD4596" w:rsidRPr="00675095">
              <w:rPr>
                <w:rFonts w:ascii="Cambria" w:hAnsi="Cambria"/>
                <w:b/>
                <w:color w:val="000000" w:themeColor="text1"/>
              </w:rPr>
              <w:t>REF:</w:t>
            </w:r>
            <w:r w:rsidR="00386BF0">
              <w:rPr>
                <w:rFonts w:ascii="Cambria" w:hAnsi="Cambria"/>
                <w:b/>
                <w:color w:val="000000" w:themeColor="text1"/>
              </w:rPr>
              <w:t xml:space="preserve"> </w:t>
            </w:r>
            <w:r w:rsidRPr="00B56033">
              <w:rPr>
                <w:rFonts w:ascii="Cambria" w:hAnsi="Cambria"/>
                <w:b/>
                <w:color w:val="000000" w:themeColor="text1"/>
              </w:rPr>
              <w:t>UJ/F/NCB/003/2025</w:t>
            </w:r>
            <w:r w:rsidR="00BA1672" w:rsidRPr="00675095">
              <w:rPr>
                <w:rFonts w:ascii="Cambria" w:hAnsi="Cambria"/>
                <w:b/>
                <w:color w:val="000000" w:themeColor="text1"/>
              </w:rPr>
              <w:t>”</w:t>
            </w:r>
          </w:p>
        </w:tc>
      </w:tr>
      <w:tr w:rsidR="00530271" w:rsidRPr="00DD2075" w14:paraId="5F1C909C" w14:textId="77777777" w:rsidTr="0009126A">
        <w:trPr>
          <w:trHeight w:val="2413"/>
        </w:trPr>
        <w:tc>
          <w:tcPr>
            <w:tcW w:w="1548" w:type="dxa"/>
            <w:vAlign w:val="center"/>
          </w:tcPr>
          <w:p w14:paraId="4C5757D3" w14:textId="77777777" w:rsidR="00530271" w:rsidRPr="00DD2075" w:rsidRDefault="00530271" w:rsidP="0056647E">
            <w:pPr>
              <w:rPr>
                <w:rFonts w:ascii="Cambria" w:hAnsi="Cambria"/>
                <w:b/>
                <w:i/>
                <w:color w:val="000000" w:themeColor="text1"/>
              </w:rPr>
            </w:pPr>
            <w:r w:rsidRPr="00DD2075">
              <w:rPr>
                <w:rFonts w:ascii="Cambria" w:hAnsi="Cambria"/>
                <w:b/>
                <w:color w:val="000000" w:themeColor="text1"/>
              </w:rPr>
              <w:t>ITB 23.1</w:t>
            </w:r>
          </w:p>
        </w:tc>
        <w:tc>
          <w:tcPr>
            <w:tcW w:w="8460" w:type="dxa"/>
          </w:tcPr>
          <w:p w14:paraId="4DD115BD" w14:textId="77777777" w:rsidR="00530271" w:rsidRPr="00DD2075" w:rsidRDefault="00530271" w:rsidP="00BD4596">
            <w:pPr>
              <w:autoSpaceDE w:val="0"/>
              <w:autoSpaceDN w:val="0"/>
              <w:adjustRightInd w:val="0"/>
              <w:spacing w:line="360" w:lineRule="auto"/>
              <w:rPr>
                <w:rFonts w:ascii="Cambria" w:hAnsi="Cambria"/>
                <w:color w:val="000000" w:themeColor="text1"/>
              </w:rPr>
            </w:pPr>
            <w:r w:rsidRPr="00DD2075">
              <w:rPr>
                <w:rFonts w:ascii="Cambria" w:hAnsi="Cambria"/>
                <w:color w:val="000000" w:themeColor="text1"/>
              </w:rPr>
              <w:t>For bid submission purpos</w:t>
            </w:r>
            <w:r w:rsidR="00BD4596">
              <w:rPr>
                <w:rFonts w:ascii="Cambria" w:hAnsi="Cambria"/>
                <w:color w:val="000000" w:themeColor="text1"/>
              </w:rPr>
              <w:t>es, the Purchaser’s address is:</w:t>
            </w:r>
          </w:p>
          <w:p w14:paraId="693BE207" w14:textId="77777777" w:rsidR="00530271" w:rsidRPr="00DD2075" w:rsidRDefault="00BD4596" w:rsidP="00BD4596">
            <w:pPr>
              <w:autoSpaceDE w:val="0"/>
              <w:autoSpaceDN w:val="0"/>
              <w:adjustRightInd w:val="0"/>
              <w:spacing w:line="360" w:lineRule="auto"/>
              <w:rPr>
                <w:rFonts w:ascii="Cambria" w:hAnsi="Cambria"/>
                <w:color w:val="000000" w:themeColor="text1"/>
              </w:rPr>
            </w:pPr>
            <w:r>
              <w:rPr>
                <w:rFonts w:ascii="Cambria" w:hAnsi="Cambria"/>
                <w:color w:val="000000" w:themeColor="text1"/>
              </w:rPr>
              <w:t xml:space="preserve">Attention: Bursar </w:t>
            </w:r>
          </w:p>
          <w:p w14:paraId="395B15BD" w14:textId="77777777" w:rsidR="00530271" w:rsidRPr="00DD2075" w:rsidRDefault="00530271" w:rsidP="00BD4596">
            <w:pPr>
              <w:spacing w:line="360" w:lineRule="auto"/>
              <w:rPr>
                <w:rFonts w:ascii="Cambria" w:hAnsi="Cambria"/>
                <w:color w:val="000000" w:themeColor="text1"/>
              </w:rPr>
            </w:pPr>
            <w:r w:rsidRPr="00DD2075">
              <w:rPr>
                <w:rFonts w:ascii="Cambria" w:hAnsi="Cambria"/>
                <w:color w:val="000000" w:themeColor="text1"/>
              </w:rPr>
              <w:t>Address: University of Jaffna, P.</w:t>
            </w:r>
            <w:r w:rsidR="008D7EA9">
              <w:rPr>
                <w:rFonts w:ascii="Cambria" w:hAnsi="Cambria"/>
                <w:color w:val="000000" w:themeColor="text1"/>
              </w:rPr>
              <w:t>O. Box</w:t>
            </w:r>
            <w:r w:rsidR="00BD4596">
              <w:rPr>
                <w:rFonts w:ascii="Cambria" w:hAnsi="Cambria"/>
                <w:color w:val="000000" w:themeColor="text1"/>
              </w:rPr>
              <w:t xml:space="preserve"> 57, Thirunelvely, Jaffna.</w:t>
            </w:r>
          </w:p>
          <w:p w14:paraId="765DBC6A" w14:textId="77777777" w:rsidR="00530271" w:rsidRPr="00DD2075" w:rsidRDefault="00530271" w:rsidP="00BD4596">
            <w:pPr>
              <w:autoSpaceDE w:val="0"/>
              <w:autoSpaceDN w:val="0"/>
              <w:adjustRightInd w:val="0"/>
              <w:spacing w:line="360" w:lineRule="auto"/>
              <w:rPr>
                <w:rFonts w:ascii="Cambria" w:hAnsi="Cambria"/>
                <w:color w:val="000000" w:themeColor="text1"/>
              </w:rPr>
            </w:pPr>
            <w:r w:rsidRPr="00DD2075">
              <w:rPr>
                <w:rFonts w:ascii="Cambria" w:hAnsi="Cambria"/>
                <w:color w:val="000000" w:themeColor="text1"/>
              </w:rPr>
              <w:t>The deadline for the submission of b</w:t>
            </w:r>
            <w:r w:rsidR="00BD4596">
              <w:rPr>
                <w:rFonts w:ascii="Cambria" w:hAnsi="Cambria"/>
                <w:color w:val="000000" w:themeColor="text1"/>
              </w:rPr>
              <w:t>ids is:</w:t>
            </w:r>
          </w:p>
          <w:p w14:paraId="55AC321A" w14:textId="270CCB45" w:rsidR="006A6A1C" w:rsidRDefault="00530271" w:rsidP="00BD4596">
            <w:pPr>
              <w:spacing w:line="360" w:lineRule="auto"/>
              <w:rPr>
                <w:rFonts w:ascii="Cambria" w:hAnsi="Cambria"/>
                <w:b/>
                <w:bCs/>
              </w:rPr>
            </w:pPr>
            <w:r w:rsidRPr="00DD2075">
              <w:rPr>
                <w:rFonts w:ascii="Cambria" w:hAnsi="Cambria"/>
                <w:color w:val="000000" w:themeColor="text1"/>
              </w:rPr>
              <w:t>Date</w:t>
            </w:r>
            <w:r w:rsidRPr="00736042">
              <w:rPr>
                <w:rFonts w:ascii="Cambria" w:hAnsi="Cambria"/>
                <w:color w:val="000000" w:themeColor="text1"/>
              </w:rPr>
              <w:t>:</w:t>
            </w:r>
            <w:r w:rsidR="0056647E" w:rsidRPr="00736042">
              <w:rPr>
                <w:rFonts w:ascii="Cambria" w:hAnsi="Cambria"/>
                <w:b/>
                <w:bCs/>
                <w:color w:val="000000" w:themeColor="text1"/>
              </w:rPr>
              <w:t xml:space="preserve"> </w:t>
            </w:r>
            <w:r w:rsidR="00736042" w:rsidRPr="00736042">
              <w:rPr>
                <w:rFonts w:ascii="Cambria" w:hAnsi="Cambria"/>
                <w:b/>
                <w:bCs/>
              </w:rPr>
              <w:t>04</w:t>
            </w:r>
            <w:r w:rsidR="006A6A1C" w:rsidRPr="00736042">
              <w:rPr>
                <w:rFonts w:ascii="Cambria" w:hAnsi="Cambria"/>
                <w:b/>
                <w:bCs/>
              </w:rPr>
              <w:t>.0</w:t>
            </w:r>
            <w:r w:rsidR="00736042" w:rsidRPr="00736042">
              <w:rPr>
                <w:rFonts w:ascii="Cambria" w:hAnsi="Cambria"/>
                <w:b/>
                <w:bCs/>
              </w:rPr>
              <w:t>7</w:t>
            </w:r>
            <w:r w:rsidR="006A6A1C" w:rsidRPr="00736042">
              <w:rPr>
                <w:rFonts w:ascii="Cambria" w:hAnsi="Cambria"/>
                <w:b/>
                <w:bCs/>
              </w:rPr>
              <w:t>.2025</w:t>
            </w:r>
            <w:r w:rsidR="006A6A1C">
              <w:rPr>
                <w:rFonts w:ascii="Cambria" w:hAnsi="Cambria"/>
                <w:b/>
                <w:bCs/>
              </w:rPr>
              <w:t xml:space="preserve"> </w:t>
            </w:r>
          </w:p>
          <w:p w14:paraId="21FC1774" w14:textId="18A6E502" w:rsidR="00530271" w:rsidRPr="00DD2075" w:rsidRDefault="00530271" w:rsidP="00BD4596">
            <w:pPr>
              <w:spacing w:line="360" w:lineRule="auto"/>
              <w:rPr>
                <w:rFonts w:ascii="Cambria" w:hAnsi="Cambria"/>
                <w:color w:val="000000" w:themeColor="text1"/>
              </w:rPr>
            </w:pPr>
            <w:r w:rsidRPr="00DD2075">
              <w:rPr>
                <w:rFonts w:ascii="Cambria" w:hAnsi="Cambria"/>
                <w:color w:val="000000" w:themeColor="text1"/>
              </w:rPr>
              <w:t xml:space="preserve">Time: </w:t>
            </w:r>
            <w:r w:rsidRPr="00DD2075">
              <w:rPr>
                <w:rFonts w:ascii="Cambria" w:hAnsi="Cambria"/>
                <w:b/>
                <w:color w:val="000000" w:themeColor="text1"/>
              </w:rPr>
              <w:t>2.</w:t>
            </w:r>
            <w:r w:rsidR="00A9385F" w:rsidRPr="00DD2075">
              <w:rPr>
                <w:rFonts w:ascii="Cambria" w:hAnsi="Cambria"/>
                <w:b/>
                <w:color w:val="000000" w:themeColor="text1"/>
              </w:rPr>
              <w:t>0</w:t>
            </w:r>
            <w:r w:rsidRPr="00DD2075">
              <w:rPr>
                <w:rFonts w:ascii="Cambria" w:hAnsi="Cambria"/>
                <w:b/>
                <w:color w:val="000000" w:themeColor="text1"/>
              </w:rPr>
              <w:t>0pm</w:t>
            </w:r>
          </w:p>
        </w:tc>
      </w:tr>
      <w:tr w:rsidR="00530271" w:rsidRPr="00DD2075" w14:paraId="6C0D7A7C" w14:textId="77777777" w:rsidTr="0009126A">
        <w:trPr>
          <w:trHeight w:val="3001"/>
        </w:trPr>
        <w:tc>
          <w:tcPr>
            <w:tcW w:w="1548" w:type="dxa"/>
            <w:vAlign w:val="center"/>
          </w:tcPr>
          <w:p w14:paraId="65E497D9" w14:textId="77777777" w:rsidR="00530271" w:rsidRPr="00DD2075" w:rsidRDefault="00530271" w:rsidP="00582510">
            <w:pPr>
              <w:rPr>
                <w:rFonts w:ascii="Cambria" w:hAnsi="Cambria"/>
                <w:i/>
                <w:color w:val="000000" w:themeColor="text1"/>
              </w:rPr>
            </w:pPr>
            <w:r w:rsidRPr="00DD2075">
              <w:rPr>
                <w:rFonts w:ascii="Cambria" w:hAnsi="Cambria"/>
                <w:color w:val="000000" w:themeColor="text1"/>
              </w:rPr>
              <w:t>ITB 26.1</w:t>
            </w:r>
          </w:p>
        </w:tc>
        <w:tc>
          <w:tcPr>
            <w:tcW w:w="8460" w:type="dxa"/>
          </w:tcPr>
          <w:p w14:paraId="0DA23E3F" w14:textId="77777777" w:rsidR="00530271" w:rsidRPr="00DD2075" w:rsidRDefault="00530271" w:rsidP="00753F44">
            <w:pPr>
              <w:autoSpaceDE w:val="0"/>
              <w:autoSpaceDN w:val="0"/>
              <w:adjustRightInd w:val="0"/>
              <w:spacing w:before="240"/>
              <w:rPr>
                <w:rFonts w:ascii="Cambria" w:hAnsi="Cambria"/>
                <w:color w:val="000000" w:themeColor="text1"/>
              </w:rPr>
            </w:pPr>
            <w:r w:rsidRPr="00DD2075">
              <w:rPr>
                <w:rFonts w:ascii="Cambria" w:hAnsi="Cambria"/>
                <w:color w:val="000000" w:themeColor="text1"/>
              </w:rPr>
              <w:t>The bid opening shall take place at:</w:t>
            </w:r>
          </w:p>
          <w:p w14:paraId="243AA545" w14:textId="77777777" w:rsidR="00530271" w:rsidRPr="00DD2075" w:rsidRDefault="00530271" w:rsidP="008C38B8">
            <w:pPr>
              <w:autoSpaceDE w:val="0"/>
              <w:autoSpaceDN w:val="0"/>
              <w:adjustRightInd w:val="0"/>
              <w:rPr>
                <w:rFonts w:ascii="Cambria" w:hAnsi="Cambria"/>
                <w:color w:val="000000" w:themeColor="text1"/>
              </w:rPr>
            </w:pPr>
          </w:p>
          <w:p w14:paraId="78E30C3F"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Address:  Board Room,</w:t>
            </w:r>
          </w:p>
          <w:p w14:paraId="3959D854"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 xml:space="preserve">                University of Jaffna</w:t>
            </w:r>
            <w:r w:rsidR="00FE2FF4" w:rsidRPr="00DD2075">
              <w:rPr>
                <w:rFonts w:ascii="Cambria" w:hAnsi="Cambria"/>
                <w:color w:val="000000" w:themeColor="text1"/>
              </w:rPr>
              <w:t>,</w:t>
            </w:r>
          </w:p>
          <w:p w14:paraId="46CCE9B4" w14:textId="77777777" w:rsidR="00F07F35" w:rsidRPr="00DD2075" w:rsidRDefault="001D2A3A" w:rsidP="008327F7">
            <w:pPr>
              <w:tabs>
                <w:tab w:val="left" w:pos="1332"/>
              </w:tabs>
              <w:autoSpaceDE w:val="0"/>
              <w:autoSpaceDN w:val="0"/>
              <w:adjustRightInd w:val="0"/>
              <w:rPr>
                <w:rFonts w:ascii="Cambria" w:hAnsi="Cambria"/>
                <w:color w:val="000000" w:themeColor="text1"/>
              </w:rPr>
            </w:pPr>
            <w:r w:rsidRPr="00DD2075">
              <w:rPr>
                <w:rFonts w:ascii="Cambria" w:hAnsi="Cambria"/>
                <w:color w:val="000000" w:themeColor="text1"/>
              </w:rPr>
              <w:t xml:space="preserve">                </w:t>
            </w:r>
            <w:r w:rsidR="00530271" w:rsidRPr="00DD2075">
              <w:rPr>
                <w:rFonts w:ascii="Cambria" w:hAnsi="Cambria"/>
                <w:color w:val="000000" w:themeColor="text1"/>
              </w:rPr>
              <w:t>P.</w:t>
            </w:r>
            <w:r w:rsidR="008D7EA9" w:rsidRPr="00DD2075">
              <w:rPr>
                <w:rFonts w:ascii="Cambria" w:hAnsi="Cambria"/>
                <w:color w:val="000000" w:themeColor="text1"/>
              </w:rPr>
              <w:t>O. Box</w:t>
            </w:r>
            <w:r w:rsidR="00530271" w:rsidRPr="00DD2075">
              <w:rPr>
                <w:rFonts w:ascii="Cambria" w:hAnsi="Cambria"/>
                <w:color w:val="000000" w:themeColor="text1"/>
              </w:rPr>
              <w:t xml:space="preserve"> 57, </w:t>
            </w:r>
          </w:p>
          <w:p w14:paraId="3E2E7A67" w14:textId="77777777" w:rsidR="00F07F35" w:rsidRPr="00DD2075" w:rsidRDefault="001D2A3A" w:rsidP="008327F7">
            <w:pPr>
              <w:tabs>
                <w:tab w:val="left" w:pos="1332"/>
              </w:tabs>
              <w:autoSpaceDE w:val="0"/>
              <w:autoSpaceDN w:val="0"/>
              <w:adjustRightInd w:val="0"/>
              <w:rPr>
                <w:rFonts w:ascii="Cambria" w:hAnsi="Cambria"/>
                <w:color w:val="000000" w:themeColor="text1"/>
              </w:rPr>
            </w:pPr>
            <w:r w:rsidRPr="00DD2075">
              <w:rPr>
                <w:rFonts w:ascii="Cambria" w:hAnsi="Cambria"/>
                <w:color w:val="000000" w:themeColor="text1"/>
              </w:rPr>
              <w:t xml:space="preserve">                </w:t>
            </w:r>
            <w:r w:rsidR="00530271" w:rsidRPr="00DD2075">
              <w:rPr>
                <w:rFonts w:ascii="Cambria" w:hAnsi="Cambria"/>
                <w:color w:val="000000" w:themeColor="text1"/>
              </w:rPr>
              <w:t xml:space="preserve">Thirunelvely, </w:t>
            </w:r>
          </w:p>
          <w:p w14:paraId="181A9D5C" w14:textId="77777777" w:rsidR="00530271" w:rsidRPr="00DD2075" w:rsidRDefault="001D2A3A" w:rsidP="008327F7">
            <w:pPr>
              <w:tabs>
                <w:tab w:val="left" w:pos="1332"/>
              </w:tabs>
              <w:autoSpaceDE w:val="0"/>
              <w:autoSpaceDN w:val="0"/>
              <w:adjustRightInd w:val="0"/>
              <w:rPr>
                <w:rFonts w:ascii="Cambria" w:hAnsi="Cambria"/>
                <w:color w:val="000000" w:themeColor="text1"/>
              </w:rPr>
            </w:pPr>
            <w:r w:rsidRPr="00DD2075">
              <w:rPr>
                <w:rFonts w:ascii="Cambria" w:hAnsi="Cambria"/>
                <w:color w:val="000000" w:themeColor="text1"/>
              </w:rPr>
              <w:t xml:space="preserve">                </w:t>
            </w:r>
            <w:r w:rsidR="00530271" w:rsidRPr="00DD2075">
              <w:rPr>
                <w:rFonts w:ascii="Cambria" w:hAnsi="Cambria"/>
                <w:color w:val="000000" w:themeColor="text1"/>
              </w:rPr>
              <w:t>Jaffna.</w:t>
            </w:r>
          </w:p>
          <w:p w14:paraId="50138107" w14:textId="77777777" w:rsidR="00C14121" w:rsidRPr="00DD2075" w:rsidRDefault="00C14121" w:rsidP="008C38B8">
            <w:pPr>
              <w:autoSpaceDE w:val="0"/>
              <w:autoSpaceDN w:val="0"/>
              <w:adjustRightInd w:val="0"/>
              <w:rPr>
                <w:rFonts w:ascii="Cambria" w:hAnsi="Cambria"/>
                <w:color w:val="000000" w:themeColor="text1"/>
              </w:rPr>
            </w:pPr>
          </w:p>
          <w:p w14:paraId="1749C2A3" w14:textId="2004F956" w:rsidR="00582510" w:rsidRPr="00DD2075" w:rsidRDefault="00582510" w:rsidP="00582510">
            <w:pPr>
              <w:rPr>
                <w:rFonts w:ascii="Cambria" w:hAnsi="Cambria"/>
                <w:b/>
                <w:bCs/>
                <w:color w:val="000000" w:themeColor="text1"/>
              </w:rPr>
            </w:pPr>
            <w:r w:rsidRPr="00DD2075">
              <w:rPr>
                <w:rFonts w:ascii="Cambria" w:hAnsi="Cambria"/>
                <w:color w:val="000000" w:themeColor="text1"/>
              </w:rPr>
              <w:t>Date:</w:t>
            </w:r>
            <w:r w:rsidR="00BA1672" w:rsidRPr="00DD2075">
              <w:rPr>
                <w:rFonts w:ascii="Cambria" w:hAnsi="Cambria"/>
                <w:b/>
                <w:bCs/>
                <w:color w:val="000000" w:themeColor="text1"/>
              </w:rPr>
              <w:t xml:space="preserve"> </w:t>
            </w:r>
            <w:r w:rsidR="00736042" w:rsidRPr="00736042">
              <w:rPr>
                <w:rFonts w:ascii="Cambria" w:hAnsi="Cambria"/>
                <w:b/>
                <w:bCs/>
              </w:rPr>
              <w:t>04.07.2025</w:t>
            </w:r>
          </w:p>
          <w:p w14:paraId="03BC9992" w14:textId="77777777" w:rsidR="00530271" w:rsidRPr="00DD2075" w:rsidRDefault="00582510" w:rsidP="00582510">
            <w:pPr>
              <w:rPr>
                <w:rFonts w:ascii="Cambria" w:hAnsi="Cambria"/>
                <w:color w:val="000000" w:themeColor="text1"/>
              </w:rPr>
            </w:pPr>
            <w:r w:rsidRPr="00DD2075">
              <w:rPr>
                <w:rFonts w:ascii="Cambria" w:hAnsi="Cambria"/>
                <w:color w:val="000000" w:themeColor="text1"/>
              </w:rPr>
              <w:t xml:space="preserve">Time: </w:t>
            </w:r>
            <w:r w:rsidRPr="00DD2075">
              <w:rPr>
                <w:rFonts w:ascii="Cambria" w:hAnsi="Cambria"/>
                <w:b/>
                <w:color w:val="000000" w:themeColor="text1"/>
              </w:rPr>
              <w:t>2.00pm</w:t>
            </w:r>
          </w:p>
          <w:p w14:paraId="755C2BE9" w14:textId="77777777" w:rsidR="003F0111" w:rsidRPr="00DD2075" w:rsidRDefault="003F0111" w:rsidP="008C38B8">
            <w:pPr>
              <w:autoSpaceDE w:val="0"/>
              <w:autoSpaceDN w:val="0"/>
              <w:adjustRightInd w:val="0"/>
              <w:rPr>
                <w:rFonts w:ascii="Cambria" w:hAnsi="Cambria"/>
                <w:i/>
                <w:color w:val="000000" w:themeColor="text1"/>
              </w:rPr>
            </w:pPr>
          </w:p>
        </w:tc>
      </w:tr>
      <w:tr w:rsidR="00530271" w:rsidRPr="00DD2075" w14:paraId="0870EEED" w14:textId="77777777" w:rsidTr="001D2A3A">
        <w:trPr>
          <w:trHeight w:val="467"/>
        </w:trPr>
        <w:tc>
          <w:tcPr>
            <w:tcW w:w="1548" w:type="dxa"/>
          </w:tcPr>
          <w:p w14:paraId="5C20D62A" w14:textId="77777777" w:rsidR="00530271" w:rsidRPr="00DD2075" w:rsidRDefault="00530271" w:rsidP="008C38B8">
            <w:pPr>
              <w:rPr>
                <w:rFonts w:ascii="Cambria" w:hAnsi="Cambria"/>
                <w:color w:val="000000" w:themeColor="text1"/>
              </w:rPr>
            </w:pPr>
          </w:p>
        </w:tc>
        <w:tc>
          <w:tcPr>
            <w:tcW w:w="8460" w:type="dxa"/>
            <w:vAlign w:val="center"/>
          </w:tcPr>
          <w:p w14:paraId="72C4F17B" w14:textId="77777777" w:rsidR="00530271" w:rsidRPr="00DD2075" w:rsidRDefault="00530271" w:rsidP="00582510">
            <w:pPr>
              <w:autoSpaceDE w:val="0"/>
              <w:autoSpaceDN w:val="0"/>
              <w:adjustRightInd w:val="0"/>
              <w:rPr>
                <w:rFonts w:ascii="Cambria" w:hAnsi="Cambria"/>
                <w:b/>
                <w:color w:val="000000" w:themeColor="text1"/>
                <w:sz w:val="28"/>
                <w:szCs w:val="28"/>
              </w:rPr>
            </w:pPr>
            <w:r w:rsidRPr="00DD2075">
              <w:rPr>
                <w:rFonts w:ascii="Cambria" w:hAnsi="Cambria"/>
                <w:b/>
                <w:color w:val="000000" w:themeColor="text1"/>
                <w:sz w:val="28"/>
                <w:szCs w:val="28"/>
              </w:rPr>
              <w:t>E. Evaluation and Comparison of Bids</w:t>
            </w:r>
          </w:p>
        </w:tc>
      </w:tr>
      <w:tr w:rsidR="00530271" w:rsidRPr="00DD2075" w14:paraId="273F1FE3" w14:textId="77777777" w:rsidTr="00582510">
        <w:trPr>
          <w:trHeight w:val="350"/>
        </w:trPr>
        <w:tc>
          <w:tcPr>
            <w:tcW w:w="1548" w:type="dxa"/>
            <w:vAlign w:val="center"/>
          </w:tcPr>
          <w:p w14:paraId="6F8ABBA8" w14:textId="77777777" w:rsidR="00530271" w:rsidRPr="00DD2075" w:rsidRDefault="00530271" w:rsidP="00582510">
            <w:pPr>
              <w:rPr>
                <w:rFonts w:ascii="Cambria" w:hAnsi="Cambria"/>
                <w:i/>
                <w:color w:val="000000" w:themeColor="text1"/>
              </w:rPr>
            </w:pPr>
            <w:r w:rsidRPr="00DD2075">
              <w:rPr>
                <w:rFonts w:ascii="Cambria" w:hAnsi="Cambria"/>
                <w:color w:val="000000" w:themeColor="text1"/>
              </w:rPr>
              <w:t>ITB 34.1</w:t>
            </w:r>
          </w:p>
        </w:tc>
        <w:tc>
          <w:tcPr>
            <w:tcW w:w="8460" w:type="dxa"/>
            <w:vAlign w:val="center"/>
          </w:tcPr>
          <w:p w14:paraId="384E19C3" w14:textId="77777777" w:rsidR="00530271" w:rsidRPr="00DD2075" w:rsidRDefault="00530271" w:rsidP="00582510">
            <w:pPr>
              <w:autoSpaceDE w:val="0"/>
              <w:autoSpaceDN w:val="0"/>
              <w:adjustRightInd w:val="0"/>
              <w:rPr>
                <w:rFonts w:ascii="Cambria" w:hAnsi="Cambria"/>
                <w:color w:val="000000" w:themeColor="text1"/>
              </w:rPr>
            </w:pPr>
            <w:r w:rsidRPr="00DD2075">
              <w:rPr>
                <w:rFonts w:ascii="Cambria" w:hAnsi="Cambria"/>
                <w:color w:val="000000" w:themeColor="text1"/>
              </w:rPr>
              <w:t>Domestic preference shall not be a bid evaluation factor.</w:t>
            </w:r>
          </w:p>
        </w:tc>
      </w:tr>
      <w:tr w:rsidR="00530271" w:rsidRPr="00DD2075" w14:paraId="5D869390" w14:textId="77777777" w:rsidTr="00582510">
        <w:tc>
          <w:tcPr>
            <w:tcW w:w="1548" w:type="dxa"/>
            <w:vAlign w:val="center"/>
          </w:tcPr>
          <w:p w14:paraId="3BB71D55" w14:textId="77777777" w:rsidR="00530271" w:rsidRPr="00DD2075" w:rsidRDefault="00530271" w:rsidP="00582510">
            <w:pPr>
              <w:rPr>
                <w:rFonts w:ascii="Cambria" w:hAnsi="Cambria"/>
                <w:i/>
                <w:color w:val="000000" w:themeColor="text1"/>
              </w:rPr>
            </w:pPr>
            <w:r w:rsidRPr="00DD2075">
              <w:rPr>
                <w:rFonts w:ascii="Cambria" w:hAnsi="Cambria"/>
                <w:color w:val="000000" w:themeColor="text1"/>
              </w:rPr>
              <w:t>ITB 35.3(d)</w:t>
            </w:r>
          </w:p>
        </w:tc>
        <w:tc>
          <w:tcPr>
            <w:tcW w:w="8460" w:type="dxa"/>
          </w:tcPr>
          <w:p w14:paraId="7AED25DC" w14:textId="77777777" w:rsidR="0009126A" w:rsidRDefault="00530271" w:rsidP="00753F44">
            <w:pPr>
              <w:autoSpaceDE w:val="0"/>
              <w:autoSpaceDN w:val="0"/>
              <w:adjustRightInd w:val="0"/>
              <w:spacing w:before="240"/>
              <w:rPr>
                <w:rFonts w:ascii="Cambria" w:hAnsi="Cambria"/>
                <w:color w:val="000000" w:themeColor="text1"/>
              </w:rPr>
            </w:pPr>
            <w:r w:rsidRPr="00DD2075">
              <w:rPr>
                <w:rFonts w:ascii="Cambria" w:hAnsi="Cambria"/>
                <w:color w:val="000000" w:themeColor="text1"/>
              </w:rPr>
              <w:t>The adjustments shall be determined using the following criteria, from amongst those set out in Section III, Evaluation and Qual</w:t>
            </w:r>
            <w:r w:rsidR="0009126A">
              <w:rPr>
                <w:rFonts w:ascii="Cambria" w:hAnsi="Cambria"/>
                <w:color w:val="000000" w:themeColor="text1"/>
              </w:rPr>
              <w:t>ification Criteria:</w:t>
            </w:r>
          </w:p>
          <w:p w14:paraId="76D25CE8" w14:textId="77777777" w:rsidR="0009126A" w:rsidRPr="00DD2075" w:rsidRDefault="0009126A" w:rsidP="00753F44">
            <w:pPr>
              <w:autoSpaceDE w:val="0"/>
              <w:autoSpaceDN w:val="0"/>
              <w:adjustRightInd w:val="0"/>
              <w:spacing w:before="240"/>
              <w:rPr>
                <w:rFonts w:ascii="Cambria" w:hAnsi="Cambria"/>
                <w:color w:val="000000" w:themeColor="text1"/>
              </w:rPr>
            </w:pPr>
          </w:p>
          <w:p w14:paraId="7F433760"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(a) Deviation in Delivery schedule:</w:t>
            </w:r>
          </w:p>
          <w:p w14:paraId="50B04AE5"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Option 2 is selected and the adjustment is 0.5% per week or part there</w:t>
            </w:r>
            <w:r w:rsidR="0009126A">
              <w:rPr>
                <w:rFonts w:ascii="Cambria" w:hAnsi="Cambria"/>
                <w:color w:val="000000" w:themeColor="text1"/>
              </w:rPr>
              <w:t xml:space="preserve"> </w:t>
            </w:r>
            <w:r w:rsidRPr="00DD2075">
              <w:rPr>
                <w:rFonts w:ascii="Cambria" w:hAnsi="Cambria"/>
                <w:color w:val="000000" w:themeColor="text1"/>
              </w:rPr>
              <w:t>of</w:t>
            </w:r>
          </w:p>
          <w:p w14:paraId="1636181F" w14:textId="77777777" w:rsidR="00530271" w:rsidRPr="00DD2075" w:rsidRDefault="00530271" w:rsidP="008C38B8">
            <w:pPr>
              <w:autoSpaceDE w:val="0"/>
              <w:autoSpaceDN w:val="0"/>
              <w:adjustRightInd w:val="0"/>
              <w:rPr>
                <w:rFonts w:ascii="Cambria" w:hAnsi="Cambria"/>
                <w:color w:val="000000" w:themeColor="text1"/>
              </w:rPr>
            </w:pPr>
          </w:p>
          <w:p w14:paraId="34482A70"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(b) Deviation in payment schedule: Not applicable</w:t>
            </w:r>
          </w:p>
          <w:p w14:paraId="4F90E7F9" w14:textId="77777777" w:rsidR="00530271" w:rsidRPr="00DD2075" w:rsidRDefault="00530271" w:rsidP="008C38B8">
            <w:pPr>
              <w:autoSpaceDE w:val="0"/>
              <w:autoSpaceDN w:val="0"/>
              <w:adjustRightInd w:val="0"/>
              <w:rPr>
                <w:rFonts w:ascii="Cambria" w:hAnsi="Cambria"/>
                <w:color w:val="000000" w:themeColor="text1"/>
              </w:rPr>
            </w:pPr>
          </w:p>
          <w:p w14:paraId="05201AC5" w14:textId="77777777" w:rsidR="00530271" w:rsidRPr="00DD2075" w:rsidRDefault="00530271" w:rsidP="008C38B8">
            <w:pPr>
              <w:autoSpaceDE w:val="0"/>
              <w:autoSpaceDN w:val="0"/>
              <w:adjustRightInd w:val="0"/>
              <w:rPr>
                <w:rFonts w:ascii="Cambria" w:hAnsi="Cambria"/>
                <w:color w:val="000000" w:themeColor="text1"/>
              </w:rPr>
            </w:pPr>
            <w:r w:rsidRPr="00DD2075">
              <w:rPr>
                <w:rFonts w:ascii="Cambria" w:hAnsi="Cambria"/>
                <w:color w:val="000000" w:themeColor="text1"/>
              </w:rPr>
              <w:t>(c) the cost of major replacement components, mandatory spare parts, and service: Not applicable</w:t>
            </w:r>
          </w:p>
          <w:p w14:paraId="3BAFACD7" w14:textId="77777777" w:rsidR="00E04C2C" w:rsidRPr="00DD2075" w:rsidRDefault="00E04C2C" w:rsidP="008C38B8">
            <w:pPr>
              <w:autoSpaceDE w:val="0"/>
              <w:autoSpaceDN w:val="0"/>
              <w:adjustRightInd w:val="0"/>
              <w:rPr>
                <w:rFonts w:ascii="Cambria" w:hAnsi="Cambria"/>
                <w:i/>
                <w:color w:val="000000" w:themeColor="text1"/>
              </w:rPr>
            </w:pPr>
          </w:p>
        </w:tc>
      </w:tr>
      <w:tr w:rsidR="00530271" w:rsidRPr="00DD2075" w14:paraId="76A9A7F1" w14:textId="77777777" w:rsidTr="00582510">
        <w:tc>
          <w:tcPr>
            <w:tcW w:w="1548" w:type="dxa"/>
          </w:tcPr>
          <w:p w14:paraId="0ED7E4E4" w14:textId="77777777" w:rsidR="00530271" w:rsidRPr="00DD2075" w:rsidRDefault="00530271" w:rsidP="00582510">
            <w:pPr>
              <w:rPr>
                <w:rFonts w:ascii="Cambria" w:hAnsi="Cambria"/>
                <w:i/>
                <w:color w:val="000000" w:themeColor="text1"/>
              </w:rPr>
            </w:pPr>
            <w:r w:rsidRPr="00DD2075">
              <w:rPr>
                <w:rFonts w:ascii="Cambria" w:hAnsi="Cambria"/>
                <w:color w:val="000000" w:themeColor="text1"/>
              </w:rPr>
              <w:lastRenderedPageBreak/>
              <w:t>ITB 35.4</w:t>
            </w:r>
          </w:p>
        </w:tc>
        <w:tc>
          <w:tcPr>
            <w:tcW w:w="8460" w:type="dxa"/>
            <w:vAlign w:val="center"/>
          </w:tcPr>
          <w:p w14:paraId="0B74AFAF" w14:textId="77777777" w:rsidR="00530271" w:rsidRPr="00DD2075" w:rsidRDefault="00530271" w:rsidP="00582510">
            <w:pPr>
              <w:autoSpaceDE w:val="0"/>
              <w:autoSpaceDN w:val="0"/>
              <w:adjustRightInd w:val="0"/>
              <w:rPr>
                <w:rFonts w:ascii="Cambria" w:hAnsi="Cambria"/>
                <w:color w:val="000000" w:themeColor="text1"/>
              </w:rPr>
            </w:pPr>
            <w:r w:rsidRPr="00DD2075">
              <w:rPr>
                <w:rFonts w:ascii="Cambria" w:hAnsi="Cambria"/>
                <w:color w:val="000000" w:themeColor="text1"/>
              </w:rPr>
              <w:t>The following factors and methodology will be used for evaluation: Not applicable</w:t>
            </w:r>
          </w:p>
          <w:p w14:paraId="16849089" w14:textId="77777777" w:rsidR="00E04C2C" w:rsidRPr="00DD2075" w:rsidRDefault="00E04C2C" w:rsidP="00582510">
            <w:pPr>
              <w:autoSpaceDE w:val="0"/>
              <w:autoSpaceDN w:val="0"/>
              <w:adjustRightInd w:val="0"/>
              <w:rPr>
                <w:rFonts w:ascii="Cambria" w:hAnsi="Cambria"/>
                <w:color w:val="000000" w:themeColor="text1"/>
              </w:rPr>
            </w:pPr>
          </w:p>
        </w:tc>
      </w:tr>
      <w:tr w:rsidR="00530271" w:rsidRPr="00DD2075" w14:paraId="4462095C" w14:textId="77777777" w:rsidTr="00582510">
        <w:tc>
          <w:tcPr>
            <w:tcW w:w="1548" w:type="dxa"/>
          </w:tcPr>
          <w:p w14:paraId="659CB006" w14:textId="77777777" w:rsidR="00530271" w:rsidRPr="00DD2075" w:rsidRDefault="00530271" w:rsidP="00582510">
            <w:pPr>
              <w:rPr>
                <w:rFonts w:ascii="Cambria" w:hAnsi="Cambria"/>
                <w:i/>
                <w:color w:val="000000" w:themeColor="text1"/>
              </w:rPr>
            </w:pPr>
            <w:r w:rsidRPr="00DD2075">
              <w:rPr>
                <w:rFonts w:ascii="Cambria" w:hAnsi="Cambria"/>
                <w:color w:val="000000" w:themeColor="text1"/>
              </w:rPr>
              <w:t>ITB 35.5</w:t>
            </w:r>
          </w:p>
        </w:tc>
        <w:tc>
          <w:tcPr>
            <w:tcW w:w="8460" w:type="dxa"/>
            <w:vAlign w:val="center"/>
          </w:tcPr>
          <w:p w14:paraId="4719D08A" w14:textId="7F88ABED" w:rsidR="00530271" w:rsidRPr="00DD2075" w:rsidRDefault="00530271" w:rsidP="00582510">
            <w:pPr>
              <w:autoSpaceDE w:val="0"/>
              <w:autoSpaceDN w:val="0"/>
              <w:adjustRightInd w:val="0"/>
              <w:rPr>
                <w:rFonts w:ascii="Cambria" w:hAnsi="Cambria"/>
                <w:color w:val="000000" w:themeColor="text1"/>
              </w:rPr>
            </w:pPr>
            <w:r w:rsidRPr="00DD2075">
              <w:rPr>
                <w:rFonts w:ascii="Cambria" w:hAnsi="Cambria"/>
                <w:color w:val="000000" w:themeColor="text1"/>
              </w:rPr>
              <w:t xml:space="preserve">Bidders shall be allowed to quote for one or more lots. [refer to Section III Evaluation and Qualification </w:t>
            </w:r>
            <w:r w:rsidR="006B2F2D" w:rsidRPr="00DD2075">
              <w:rPr>
                <w:rFonts w:ascii="Cambria" w:hAnsi="Cambria"/>
                <w:color w:val="000000" w:themeColor="text1"/>
              </w:rPr>
              <w:t>Criteria] Purchaser</w:t>
            </w:r>
            <w:r w:rsidRPr="00DD2075">
              <w:rPr>
                <w:rFonts w:ascii="Cambria" w:hAnsi="Cambria"/>
                <w:color w:val="000000" w:themeColor="text1"/>
              </w:rPr>
              <w:t xml:space="preserve"> will evaluate the bid </w:t>
            </w:r>
            <w:r w:rsidR="00364EDF" w:rsidRPr="00DD2075">
              <w:rPr>
                <w:rFonts w:ascii="Cambria" w:hAnsi="Cambria"/>
                <w:color w:val="000000" w:themeColor="text1"/>
              </w:rPr>
              <w:t>item</w:t>
            </w:r>
            <w:r w:rsidRPr="00DD2075">
              <w:rPr>
                <w:rFonts w:ascii="Cambria" w:hAnsi="Cambria"/>
                <w:color w:val="000000" w:themeColor="text1"/>
              </w:rPr>
              <w:t xml:space="preserve"> by </w:t>
            </w:r>
            <w:r w:rsidR="00D75C05" w:rsidRPr="00DD2075">
              <w:rPr>
                <w:rFonts w:ascii="Cambria" w:hAnsi="Cambria"/>
                <w:color w:val="000000" w:themeColor="text1"/>
              </w:rPr>
              <w:t>item</w:t>
            </w:r>
            <w:r w:rsidRPr="00DD2075">
              <w:rPr>
                <w:rFonts w:ascii="Cambria" w:hAnsi="Cambria"/>
                <w:color w:val="000000" w:themeColor="text1"/>
              </w:rPr>
              <w:t xml:space="preserve"> basis.</w:t>
            </w:r>
          </w:p>
        </w:tc>
      </w:tr>
    </w:tbl>
    <w:p w14:paraId="000DF65A" w14:textId="77777777" w:rsidR="00530271" w:rsidRPr="00DD2075" w:rsidRDefault="00530271" w:rsidP="00530271">
      <w:pPr>
        <w:rPr>
          <w:rFonts w:ascii="Cambria" w:hAnsi="Cambria"/>
          <w:color w:val="000000" w:themeColor="text1"/>
        </w:rPr>
      </w:pPr>
    </w:p>
    <w:p w14:paraId="32B08BB3" w14:textId="77777777" w:rsidR="00530271" w:rsidRPr="00DD2075" w:rsidRDefault="00530271" w:rsidP="00530271">
      <w:pPr>
        <w:rPr>
          <w:rFonts w:ascii="Cambria" w:hAnsi="Cambria"/>
          <w:color w:val="000000" w:themeColor="text1"/>
        </w:rPr>
      </w:pPr>
    </w:p>
    <w:p w14:paraId="39EC23ED" w14:textId="77777777" w:rsidR="00530271" w:rsidRPr="00DD2075" w:rsidRDefault="00530271" w:rsidP="00530271">
      <w:pPr>
        <w:rPr>
          <w:rFonts w:ascii="Cambria" w:hAnsi="Cambria"/>
          <w:color w:val="000000" w:themeColor="text1"/>
        </w:rPr>
      </w:pPr>
    </w:p>
    <w:p w14:paraId="332B10AB" w14:textId="77777777" w:rsidR="00530271" w:rsidRPr="00DD2075" w:rsidRDefault="00530271" w:rsidP="00530271">
      <w:pPr>
        <w:autoSpaceDE w:val="0"/>
        <w:autoSpaceDN w:val="0"/>
        <w:adjustRightInd w:val="0"/>
        <w:jc w:val="center"/>
        <w:rPr>
          <w:rFonts w:ascii="Cambria" w:hAnsi="Cambria"/>
          <w:color w:val="000000" w:themeColor="text1"/>
        </w:rPr>
      </w:pPr>
    </w:p>
    <w:p w14:paraId="162B343C" w14:textId="77777777" w:rsidR="00530271" w:rsidRPr="00DD2075" w:rsidRDefault="00530271" w:rsidP="00530271">
      <w:pPr>
        <w:autoSpaceDE w:val="0"/>
        <w:autoSpaceDN w:val="0"/>
        <w:adjustRightInd w:val="0"/>
        <w:jc w:val="center"/>
        <w:rPr>
          <w:rFonts w:ascii="Cambria" w:hAnsi="Cambria"/>
          <w:color w:val="000000" w:themeColor="text1"/>
        </w:rPr>
      </w:pPr>
    </w:p>
    <w:p w14:paraId="127F998C" w14:textId="77777777" w:rsidR="00530271" w:rsidRPr="00DD2075" w:rsidRDefault="00530271" w:rsidP="00530271">
      <w:pPr>
        <w:autoSpaceDE w:val="0"/>
        <w:autoSpaceDN w:val="0"/>
        <w:adjustRightInd w:val="0"/>
        <w:jc w:val="center"/>
        <w:rPr>
          <w:rFonts w:ascii="Cambria" w:hAnsi="Cambria"/>
          <w:color w:val="000000" w:themeColor="text1"/>
        </w:rPr>
      </w:pPr>
    </w:p>
    <w:p w14:paraId="443248BB" w14:textId="77777777" w:rsidR="00530271" w:rsidRPr="00DD2075" w:rsidRDefault="00530271" w:rsidP="00530271">
      <w:pPr>
        <w:autoSpaceDE w:val="0"/>
        <w:autoSpaceDN w:val="0"/>
        <w:adjustRightInd w:val="0"/>
        <w:jc w:val="center"/>
        <w:rPr>
          <w:rFonts w:ascii="Cambria" w:hAnsi="Cambria"/>
          <w:color w:val="000000" w:themeColor="text1"/>
        </w:rPr>
      </w:pPr>
    </w:p>
    <w:p w14:paraId="581D029A" w14:textId="77777777" w:rsidR="00530271" w:rsidRPr="00DD2075" w:rsidRDefault="00530271" w:rsidP="00530271">
      <w:pPr>
        <w:autoSpaceDE w:val="0"/>
        <w:autoSpaceDN w:val="0"/>
        <w:adjustRightInd w:val="0"/>
        <w:jc w:val="center"/>
        <w:rPr>
          <w:rFonts w:ascii="Cambria" w:hAnsi="Cambria"/>
          <w:color w:val="000000" w:themeColor="text1"/>
        </w:rPr>
      </w:pPr>
    </w:p>
    <w:p w14:paraId="6BF9B186" w14:textId="77777777" w:rsidR="00530271" w:rsidRPr="00DD2075" w:rsidRDefault="00530271" w:rsidP="00530271">
      <w:pPr>
        <w:autoSpaceDE w:val="0"/>
        <w:autoSpaceDN w:val="0"/>
        <w:adjustRightInd w:val="0"/>
        <w:jc w:val="center"/>
        <w:rPr>
          <w:rFonts w:ascii="Cambria" w:hAnsi="Cambria"/>
          <w:color w:val="000000" w:themeColor="text1"/>
        </w:rPr>
      </w:pPr>
    </w:p>
    <w:p w14:paraId="651C4AE1" w14:textId="77777777" w:rsidR="00530271" w:rsidRPr="00DD2075" w:rsidRDefault="00530271" w:rsidP="00530271">
      <w:pPr>
        <w:autoSpaceDE w:val="0"/>
        <w:autoSpaceDN w:val="0"/>
        <w:adjustRightInd w:val="0"/>
        <w:jc w:val="center"/>
        <w:rPr>
          <w:rFonts w:ascii="Cambria" w:hAnsi="Cambria"/>
          <w:color w:val="000000" w:themeColor="text1"/>
        </w:rPr>
      </w:pPr>
    </w:p>
    <w:p w14:paraId="0971747B" w14:textId="77777777" w:rsidR="00530271" w:rsidRPr="00DD2075" w:rsidRDefault="00530271" w:rsidP="00530271">
      <w:pPr>
        <w:autoSpaceDE w:val="0"/>
        <w:autoSpaceDN w:val="0"/>
        <w:adjustRightInd w:val="0"/>
        <w:jc w:val="center"/>
        <w:rPr>
          <w:rFonts w:ascii="Cambria" w:hAnsi="Cambria"/>
          <w:color w:val="000000" w:themeColor="text1"/>
        </w:rPr>
      </w:pPr>
    </w:p>
    <w:p w14:paraId="608E44E2" w14:textId="77777777" w:rsidR="00530271" w:rsidRPr="00DD2075" w:rsidRDefault="007D3717" w:rsidP="007D3717">
      <w:pPr>
        <w:tabs>
          <w:tab w:val="left" w:pos="3375"/>
        </w:tabs>
        <w:autoSpaceDE w:val="0"/>
        <w:autoSpaceDN w:val="0"/>
        <w:adjustRightInd w:val="0"/>
        <w:rPr>
          <w:rFonts w:ascii="Cambria" w:hAnsi="Cambria"/>
          <w:color w:val="000000" w:themeColor="text1"/>
        </w:rPr>
      </w:pPr>
      <w:r w:rsidRPr="00DD2075">
        <w:rPr>
          <w:rFonts w:ascii="Cambria" w:hAnsi="Cambria"/>
          <w:color w:val="000000" w:themeColor="text1"/>
        </w:rPr>
        <w:tab/>
      </w:r>
    </w:p>
    <w:p w14:paraId="4CF586C4" w14:textId="77777777" w:rsidR="00530271" w:rsidRPr="00DD2075" w:rsidRDefault="00530271" w:rsidP="00530271">
      <w:pPr>
        <w:autoSpaceDE w:val="0"/>
        <w:autoSpaceDN w:val="0"/>
        <w:adjustRightInd w:val="0"/>
        <w:jc w:val="center"/>
        <w:rPr>
          <w:rFonts w:ascii="Cambria" w:hAnsi="Cambria"/>
          <w:color w:val="000000" w:themeColor="text1"/>
        </w:rPr>
      </w:pPr>
    </w:p>
    <w:p w14:paraId="023FDFEE" w14:textId="77777777" w:rsidR="00530271" w:rsidRPr="00DD2075" w:rsidRDefault="00530271" w:rsidP="00530271">
      <w:pPr>
        <w:autoSpaceDE w:val="0"/>
        <w:autoSpaceDN w:val="0"/>
        <w:adjustRightInd w:val="0"/>
        <w:jc w:val="center"/>
        <w:rPr>
          <w:rFonts w:ascii="Cambria" w:hAnsi="Cambria"/>
          <w:color w:val="000000" w:themeColor="text1"/>
        </w:rPr>
      </w:pPr>
    </w:p>
    <w:p w14:paraId="677E4EF4" w14:textId="77777777" w:rsidR="00530271" w:rsidRPr="00DD2075" w:rsidRDefault="00530271" w:rsidP="00530271">
      <w:pPr>
        <w:autoSpaceDE w:val="0"/>
        <w:autoSpaceDN w:val="0"/>
        <w:adjustRightInd w:val="0"/>
        <w:jc w:val="center"/>
        <w:rPr>
          <w:rFonts w:ascii="Cambria" w:hAnsi="Cambria"/>
          <w:color w:val="000000" w:themeColor="text1"/>
        </w:rPr>
      </w:pPr>
    </w:p>
    <w:p w14:paraId="73A7C7E6" w14:textId="77777777" w:rsidR="00530271" w:rsidRPr="00DD2075" w:rsidRDefault="00530271" w:rsidP="00530271">
      <w:pPr>
        <w:autoSpaceDE w:val="0"/>
        <w:autoSpaceDN w:val="0"/>
        <w:adjustRightInd w:val="0"/>
        <w:jc w:val="center"/>
        <w:rPr>
          <w:rFonts w:ascii="Cambria" w:hAnsi="Cambria"/>
          <w:color w:val="000000" w:themeColor="text1"/>
        </w:rPr>
      </w:pPr>
    </w:p>
    <w:p w14:paraId="06ACAA8F" w14:textId="77777777" w:rsidR="00530271" w:rsidRPr="00DD2075" w:rsidRDefault="00530271" w:rsidP="00530271">
      <w:pPr>
        <w:autoSpaceDE w:val="0"/>
        <w:autoSpaceDN w:val="0"/>
        <w:adjustRightInd w:val="0"/>
        <w:jc w:val="center"/>
        <w:rPr>
          <w:rFonts w:ascii="Cambria" w:hAnsi="Cambria"/>
          <w:color w:val="000000" w:themeColor="text1"/>
        </w:rPr>
      </w:pPr>
    </w:p>
    <w:p w14:paraId="2917E7EC" w14:textId="77777777" w:rsidR="00530271" w:rsidRPr="00DD2075" w:rsidRDefault="00530271" w:rsidP="00530271">
      <w:pPr>
        <w:autoSpaceDE w:val="0"/>
        <w:autoSpaceDN w:val="0"/>
        <w:adjustRightInd w:val="0"/>
        <w:jc w:val="center"/>
        <w:rPr>
          <w:rFonts w:ascii="Cambria" w:hAnsi="Cambria"/>
          <w:color w:val="000000" w:themeColor="text1"/>
        </w:rPr>
      </w:pPr>
    </w:p>
    <w:p w14:paraId="15291683" w14:textId="77777777" w:rsidR="00530271" w:rsidRPr="00DD2075" w:rsidRDefault="00530271" w:rsidP="00530271">
      <w:pPr>
        <w:autoSpaceDE w:val="0"/>
        <w:autoSpaceDN w:val="0"/>
        <w:adjustRightInd w:val="0"/>
        <w:jc w:val="center"/>
        <w:rPr>
          <w:rFonts w:ascii="Cambria" w:hAnsi="Cambria"/>
          <w:color w:val="000000" w:themeColor="text1"/>
        </w:rPr>
      </w:pPr>
    </w:p>
    <w:p w14:paraId="645167E5" w14:textId="77777777" w:rsidR="00530271" w:rsidRPr="00DD2075" w:rsidRDefault="00530271" w:rsidP="00530271">
      <w:pPr>
        <w:autoSpaceDE w:val="0"/>
        <w:autoSpaceDN w:val="0"/>
        <w:adjustRightInd w:val="0"/>
        <w:jc w:val="center"/>
        <w:rPr>
          <w:rFonts w:ascii="Cambria" w:hAnsi="Cambria"/>
          <w:color w:val="000000" w:themeColor="text1"/>
        </w:rPr>
      </w:pPr>
    </w:p>
    <w:p w14:paraId="220BA0E6" w14:textId="77777777" w:rsidR="00530271" w:rsidRPr="00DD2075" w:rsidRDefault="00530271" w:rsidP="00530271">
      <w:pPr>
        <w:autoSpaceDE w:val="0"/>
        <w:autoSpaceDN w:val="0"/>
        <w:adjustRightInd w:val="0"/>
        <w:rPr>
          <w:rFonts w:ascii="Cambria" w:hAnsi="Cambria"/>
          <w:color w:val="000000" w:themeColor="text1"/>
        </w:rPr>
      </w:pPr>
    </w:p>
    <w:p w14:paraId="33284FD4" w14:textId="77777777" w:rsidR="00530271" w:rsidRPr="00DD2075" w:rsidRDefault="00530271" w:rsidP="00530271">
      <w:pPr>
        <w:autoSpaceDE w:val="0"/>
        <w:autoSpaceDN w:val="0"/>
        <w:adjustRightInd w:val="0"/>
        <w:rPr>
          <w:rFonts w:ascii="Cambria" w:hAnsi="Cambria"/>
          <w:color w:val="000000" w:themeColor="text1"/>
        </w:rPr>
      </w:pPr>
    </w:p>
    <w:p w14:paraId="2C8B3B4E" w14:textId="77777777" w:rsidR="00530271" w:rsidRPr="00DD2075" w:rsidRDefault="00530271" w:rsidP="00530271">
      <w:pPr>
        <w:autoSpaceDE w:val="0"/>
        <w:autoSpaceDN w:val="0"/>
        <w:adjustRightInd w:val="0"/>
        <w:rPr>
          <w:rFonts w:ascii="Cambria" w:hAnsi="Cambria"/>
          <w:color w:val="000000" w:themeColor="text1"/>
        </w:rPr>
      </w:pPr>
    </w:p>
    <w:p w14:paraId="746ED728" w14:textId="77777777" w:rsidR="00207749" w:rsidRPr="00DD2075" w:rsidRDefault="00207749" w:rsidP="0058319D">
      <w:pPr>
        <w:autoSpaceDE w:val="0"/>
        <w:autoSpaceDN w:val="0"/>
        <w:adjustRightInd w:val="0"/>
        <w:rPr>
          <w:rFonts w:ascii="Cambria" w:hAnsi="Cambria"/>
          <w:b/>
          <w:color w:val="000000" w:themeColor="text1"/>
        </w:rPr>
      </w:pPr>
    </w:p>
    <w:p w14:paraId="5B40FFBB" w14:textId="77777777" w:rsidR="00FC29B6" w:rsidRPr="00DD2075" w:rsidRDefault="00FC29B6" w:rsidP="0058319D">
      <w:pPr>
        <w:autoSpaceDE w:val="0"/>
        <w:autoSpaceDN w:val="0"/>
        <w:adjustRightInd w:val="0"/>
        <w:rPr>
          <w:rFonts w:ascii="Cambria" w:hAnsi="Cambria"/>
          <w:b/>
          <w:color w:val="000000" w:themeColor="text1"/>
        </w:rPr>
      </w:pPr>
    </w:p>
    <w:p w14:paraId="679F9FD8" w14:textId="77777777" w:rsidR="00FC29B6" w:rsidRPr="00DD2075" w:rsidRDefault="00FC29B6" w:rsidP="0058319D">
      <w:pPr>
        <w:autoSpaceDE w:val="0"/>
        <w:autoSpaceDN w:val="0"/>
        <w:adjustRightInd w:val="0"/>
        <w:rPr>
          <w:rFonts w:ascii="Cambria" w:hAnsi="Cambria"/>
          <w:b/>
          <w:color w:val="000000" w:themeColor="text1"/>
        </w:rPr>
      </w:pPr>
    </w:p>
    <w:p w14:paraId="71C4056C" w14:textId="77777777" w:rsidR="003D360E" w:rsidRPr="00DD2075" w:rsidRDefault="003D360E" w:rsidP="0058319D">
      <w:pPr>
        <w:autoSpaceDE w:val="0"/>
        <w:autoSpaceDN w:val="0"/>
        <w:adjustRightInd w:val="0"/>
        <w:rPr>
          <w:rFonts w:ascii="Cambria" w:hAnsi="Cambria"/>
          <w:b/>
          <w:color w:val="000000" w:themeColor="text1"/>
        </w:rPr>
      </w:pPr>
    </w:p>
    <w:p w14:paraId="0810E5EA" w14:textId="77777777" w:rsidR="003D360E" w:rsidRPr="00DD2075" w:rsidRDefault="003D360E" w:rsidP="0058319D">
      <w:pPr>
        <w:autoSpaceDE w:val="0"/>
        <w:autoSpaceDN w:val="0"/>
        <w:adjustRightInd w:val="0"/>
        <w:rPr>
          <w:rFonts w:ascii="Cambria" w:hAnsi="Cambria"/>
          <w:b/>
          <w:color w:val="000000" w:themeColor="text1"/>
        </w:rPr>
      </w:pPr>
    </w:p>
    <w:p w14:paraId="0B510838" w14:textId="77777777" w:rsidR="000C29A5" w:rsidRPr="00DD2075" w:rsidRDefault="000C29A5" w:rsidP="00530271">
      <w:pPr>
        <w:autoSpaceDE w:val="0"/>
        <w:autoSpaceDN w:val="0"/>
        <w:adjustRightInd w:val="0"/>
        <w:jc w:val="center"/>
        <w:rPr>
          <w:rFonts w:ascii="Cambria" w:hAnsi="Cambria"/>
          <w:b/>
          <w:color w:val="000000" w:themeColor="text1"/>
        </w:rPr>
      </w:pPr>
    </w:p>
    <w:p w14:paraId="3EB50763" w14:textId="77777777" w:rsidR="000C29A5" w:rsidRPr="00DD2075" w:rsidRDefault="000C29A5" w:rsidP="00530271">
      <w:pPr>
        <w:autoSpaceDE w:val="0"/>
        <w:autoSpaceDN w:val="0"/>
        <w:adjustRightInd w:val="0"/>
        <w:jc w:val="center"/>
        <w:rPr>
          <w:rFonts w:ascii="Cambria" w:hAnsi="Cambria"/>
          <w:b/>
          <w:color w:val="000000" w:themeColor="text1"/>
        </w:rPr>
      </w:pPr>
    </w:p>
    <w:p w14:paraId="41E93FE6" w14:textId="77777777" w:rsidR="000C29A5" w:rsidRPr="00DD2075" w:rsidRDefault="000C29A5" w:rsidP="00530271">
      <w:pPr>
        <w:autoSpaceDE w:val="0"/>
        <w:autoSpaceDN w:val="0"/>
        <w:adjustRightInd w:val="0"/>
        <w:jc w:val="center"/>
        <w:rPr>
          <w:rFonts w:ascii="Cambria" w:hAnsi="Cambria"/>
          <w:b/>
          <w:color w:val="000000" w:themeColor="text1"/>
        </w:rPr>
      </w:pPr>
    </w:p>
    <w:p w14:paraId="2C4539B7" w14:textId="77777777" w:rsidR="00FA663A" w:rsidRPr="00DD2075" w:rsidRDefault="00FA663A" w:rsidP="00530271">
      <w:pPr>
        <w:autoSpaceDE w:val="0"/>
        <w:autoSpaceDN w:val="0"/>
        <w:adjustRightInd w:val="0"/>
        <w:jc w:val="center"/>
        <w:rPr>
          <w:rFonts w:ascii="Cambria" w:hAnsi="Cambria"/>
          <w:b/>
          <w:color w:val="000000" w:themeColor="text1"/>
          <w:sz w:val="44"/>
          <w:szCs w:val="44"/>
        </w:rPr>
      </w:pPr>
    </w:p>
    <w:p w14:paraId="76C3EF2E" w14:textId="77777777" w:rsidR="00FA663A" w:rsidRDefault="00FA663A" w:rsidP="004749AF">
      <w:pPr>
        <w:autoSpaceDE w:val="0"/>
        <w:autoSpaceDN w:val="0"/>
        <w:adjustRightInd w:val="0"/>
        <w:rPr>
          <w:rFonts w:ascii="Cambria" w:hAnsi="Cambria"/>
          <w:b/>
          <w:color w:val="000000" w:themeColor="text1"/>
          <w:sz w:val="44"/>
          <w:szCs w:val="44"/>
        </w:rPr>
      </w:pPr>
    </w:p>
    <w:p w14:paraId="55BB9F69" w14:textId="77777777" w:rsidR="0009126A" w:rsidRDefault="0009126A" w:rsidP="004749AF">
      <w:pPr>
        <w:autoSpaceDE w:val="0"/>
        <w:autoSpaceDN w:val="0"/>
        <w:adjustRightInd w:val="0"/>
        <w:rPr>
          <w:rFonts w:ascii="Cambria" w:hAnsi="Cambria"/>
          <w:b/>
          <w:color w:val="000000" w:themeColor="text1"/>
          <w:sz w:val="44"/>
          <w:szCs w:val="44"/>
        </w:rPr>
      </w:pPr>
    </w:p>
    <w:p w14:paraId="19DF67F9" w14:textId="77777777" w:rsidR="0009126A" w:rsidRDefault="0009126A" w:rsidP="004749AF">
      <w:pPr>
        <w:autoSpaceDE w:val="0"/>
        <w:autoSpaceDN w:val="0"/>
        <w:adjustRightInd w:val="0"/>
        <w:rPr>
          <w:rFonts w:ascii="Cambria" w:hAnsi="Cambria"/>
          <w:b/>
          <w:color w:val="000000" w:themeColor="text1"/>
          <w:sz w:val="44"/>
          <w:szCs w:val="44"/>
        </w:rPr>
      </w:pPr>
    </w:p>
    <w:p w14:paraId="2AA4735B" w14:textId="77777777" w:rsidR="0009126A" w:rsidRPr="00DD2075" w:rsidRDefault="0009126A" w:rsidP="004749AF">
      <w:pPr>
        <w:autoSpaceDE w:val="0"/>
        <w:autoSpaceDN w:val="0"/>
        <w:adjustRightInd w:val="0"/>
        <w:rPr>
          <w:rFonts w:ascii="Cambria" w:hAnsi="Cambria"/>
          <w:b/>
          <w:color w:val="000000" w:themeColor="text1"/>
          <w:sz w:val="44"/>
          <w:szCs w:val="44"/>
        </w:rPr>
      </w:pPr>
    </w:p>
    <w:p w14:paraId="01EA30DF" w14:textId="77777777" w:rsidR="004749AF" w:rsidRPr="00DD2075" w:rsidRDefault="004749AF" w:rsidP="004749AF">
      <w:pPr>
        <w:autoSpaceDE w:val="0"/>
        <w:autoSpaceDN w:val="0"/>
        <w:adjustRightInd w:val="0"/>
        <w:rPr>
          <w:rFonts w:ascii="Cambria" w:hAnsi="Cambria"/>
          <w:b/>
          <w:color w:val="000000" w:themeColor="text1"/>
          <w:sz w:val="44"/>
          <w:szCs w:val="44"/>
        </w:rPr>
      </w:pPr>
    </w:p>
    <w:p w14:paraId="10618114" w14:textId="77777777" w:rsidR="00032CEC" w:rsidRDefault="00032CEC" w:rsidP="00530271">
      <w:pPr>
        <w:autoSpaceDE w:val="0"/>
        <w:autoSpaceDN w:val="0"/>
        <w:adjustRightInd w:val="0"/>
        <w:jc w:val="center"/>
        <w:rPr>
          <w:rFonts w:ascii="Cambria" w:hAnsi="Cambria"/>
          <w:b/>
          <w:color w:val="000000" w:themeColor="text1"/>
          <w:sz w:val="44"/>
          <w:szCs w:val="44"/>
        </w:rPr>
      </w:pPr>
    </w:p>
    <w:p w14:paraId="07A19A3D" w14:textId="77777777" w:rsidR="00CE4C7E" w:rsidRDefault="00CE4C7E" w:rsidP="00530271">
      <w:pPr>
        <w:autoSpaceDE w:val="0"/>
        <w:autoSpaceDN w:val="0"/>
        <w:adjustRightInd w:val="0"/>
        <w:jc w:val="center"/>
        <w:rPr>
          <w:rFonts w:ascii="Cambria" w:hAnsi="Cambria"/>
          <w:b/>
          <w:color w:val="000000" w:themeColor="text1"/>
          <w:sz w:val="44"/>
          <w:szCs w:val="44"/>
        </w:rPr>
      </w:pPr>
    </w:p>
    <w:p w14:paraId="5DA6C297" w14:textId="77777777" w:rsidR="00530271" w:rsidRPr="00DD2075" w:rsidRDefault="00530271" w:rsidP="00530271">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III.</w:t>
      </w:r>
    </w:p>
    <w:p w14:paraId="6184100B" w14:textId="77777777" w:rsidR="00530271" w:rsidRPr="00DD2075" w:rsidRDefault="00530271" w:rsidP="00530271">
      <w:pPr>
        <w:autoSpaceDE w:val="0"/>
        <w:autoSpaceDN w:val="0"/>
        <w:adjustRightInd w:val="0"/>
        <w:jc w:val="center"/>
        <w:rPr>
          <w:rFonts w:ascii="Cambria" w:hAnsi="Cambria"/>
          <w:b/>
          <w:color w:val="000000" w:themeColor="text1"/>
          <w:sz w:val="32"/>
          <w:szCs w:val="32"/>
        </w:rPr>
      </w:pPr>
    </w:p>
    <w:p w14:paraId="22685322" w14:textId="77777777" w:rsidR="00530271" w:rsidRPr="00DD2075" w:rsidRDefault="00530271" w:rsidP="00530271">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Evaluation and Qualification Criteria</w:t>
      </w:r>
    </w:p>
    <w:p w14:paraId="174A10BA" w14:textId="77777777" w:rsidR="00530271" w:rsidRPr="00DD2075" w:rsidRDefault="00530271" w:rsidP="00530271">
      <w:pPr>
        <w:autoSpaceDE w:val="0"/>
        <w:autoSpaceDN w:val="0"/>
        <w:adjustRightInd w:val="0"/>
        <w:rPr>
          <w:rFonts w:ascii="Cambria" w:hAnsi="Cambria"/>
          <w:color w:val="000000" w:themeColor="text1"/>
        </w:rPr>
      </w:pPr>
    </w:p>
    <w:p w14:paraId="0F706D17"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1. Evaluation Criteria (ITB 35.3 (d))</w:t>
      </w:r>
    </w:p>
    <w:p w14:paraId="6715C3B3" w14:textId="77777777" w:rsidR="00530271" w:rsidRPr="00DD2075" w:rsidRDefault="00530271" w:rsidP="00530271">
      <w:pPr>
        <w:autoSpaceDE w:val="0"/>
        <w:autoSpaceDN w:val="0"/>
        <w:adjustRightInd w:val="0"/>
        <w:rPr>
          <w:rFonts w:ascii="Cambria" w:hAnsi="Cambria"/>
          <w:color w:val="000000" w:themeColor="text1"/>
        </w:rPr>
      </w:pPr>
    </w:p>
    <w:p w14:paraId="49019AA5"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The Purchaser’s evaluation of a bid may take into account, in addition to the </w:t>
      </w:r>
      <w:r w:rsidR="0058319D" w:rsidRPr="00DD2075">
        <w:rPr>
          <w:rFonts w:ascii="Cambria" w:hAnsi="Cambria"/>
          <w:color w:val="000000" w:themeColor="text1"/>
        </w:rPr>
        <w:t>Bid Price</w:t>
      </w:r>
      <w:r w:rsidRPr="00DD2075">
        <w:rPr>
          <w:rFonts w:ascii="Cambria" w:hAnsi="Cambria"/>
          <w:color w:val="000000" w:themeColor="text1"/>
        </w:rPr>
        <w:t xml:space="preserve"> quoted in accordance with ITB Clause 14, one or more of the following factors as specified in ITB Sub-Clause 35.3(d) and in BDS referring to ITB 35.3(d), using the following criteria and methodologies.</w:t>
      </w:r>
    </w:p>
    <w:p w14:paraId="5D968601" w14:textId="77777777" w:rsidR="00530271" w:rsidRPr="00DD2075" w:rsidRDefault="00530271" w:rsidP="00530271">
      <w:pPr>
        <w:autoSpaceDE w:val="0"/>
        <w:autoSpaceDN w:val="0"/>
        <w:adjustRightInd w:val="0"/>
        <w:rPr>
          <w:rFonts w:ascii="Cambria" w:hAnsi="Cambria"/>
          <w:color w:val="000000" w:themeColor="text1"/>
        </w:rPr>
      </w:pPr>
    </w:p>
    <w:p w14:paraId="729FBAF0" w14:textId="77777777" w:rsidR="00530271" w:rsidRPr="00DD2075" w:rsidRDefault="00530271" w:rsidP="00530271">
      <w:pPr>
        <w:tabs>
          <w:tab w:val="left" w:pos="2685"/>
        </w:tabs>
        <w:autoSpaceDE w:val="0"/>
        <w:autoSpaceDN w:val="0"/>
        <w:adjustRightInd w:val="0"/>
        <w:rPr>
          <w:rFonts w:ascii="Cambria" w:hAnsi="Cambria"/>
          <w:color w:val="000000" w:themeColor="text1"/>
        </w:rPr>
      </w:pPr>
      <w:r w:rsidRPr="00DD2075">
        <w:rPr>
          <w:rFonts w:ascii="Cambria" w:hAnsi="Cambria"/>
          <w:color w:val="000000" w:themeColor="text1"/>
        </w:rPr>
        <w:t>(a) Delivery schedule</w:t>
      </w:r>
      <w:r w:rsidRPr="00DD2075">
        <w:rPr>
          <w:rFonts w:ascii="Cambria" w:hAnsi="Cambria"/>
          <w:color w:val="000000" w:themeColor="text1"/>
        </w:rPr>
        <w:tab/>
      </w:r>
    </w:p>
    <w:p w14:paraId="74D37C93"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Option 2</w:t>
      </w:r>
    </w:p>
    <w:p w14:paraId="705F091D"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The goods covered under this invitation are required to be delivered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purposes only, to the bid price of bids offering deliveries later than the earliest delivery period specified in the Section V, Schedule of Requirements</w:t>
      </w:r>
    </w:p>
    <w:p w14:paraId="08ED852A" w14:textId="77777777" w:rsidR="00530271" w:rsidRPr="00DD2075" w:rsidRDefault="00530271" w:rsidP="00530271">
      <w:pPr>
        <w:autoSpaceDE w:val="0"/>
        <w:autoSpaceDN w:val="0"/>
        <w:adjustRightInd w:val="0"/>
        <w:jc w:val="both"/>
        <w:rPr>
          <w:rFonts w:ascii="Cambria" w:hAnsi="Cambria"/>
          <w:color w:val="000000" w:themeColor="text1"/>
        </w:rPr>
      </w:pPr>
    </w:p>
    <w:p w14:paraId="1B1A57D4"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 xml:space="preserve"> (a) Deviation in payment schedule. </w:t>
      </w:r>
      <w:r w:rsidRPr="00DD2075">
        <w:rPr>
          <w:rFonts w:ascii="Cambria" w:hAnsi="Cambria"/>
          <w:b/>
          <w:color w:val="000000" w:themeColor="text1"/>
        </w:rPr>
        <w:t>Not applicable</w:t>
      </w:r>
    </w:p>
    <w:p w14:paraId="5CA82300" w14:textId="77777777" w:rsidR="00530271" w:rsidRPr="00DD2075" w:rsidRDefault="00530271" w:rsidP="00530271">
      <w:pPr>
        <w:autoSpaceDE w:val="0"/>
        <w:autoSpaceDN w:val="0"/>
        <w:adjustRightInd w:val="0"/>
        <w:rPr>
          <w:rFonts w:ascii="Cambria" w:hAnsi="Cambria"/>
          <w:color w:val="000000" w:themeColor="text1"/>
        </w:rPr>
      </w:pPr>
    </w:p>
    <w:p w14:paraId="39539FAD"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(c) Cost of major replacement components, mandatory spare parts, and service: </w:t>
      </w:r>
      <w:r w:rsidRPr="00DD2075">
        <w:rPr>
          <w:rFonts w:ascii="Cambria" w:hAnsi="Cambria"/>
          <w:b/>
          <w:color w:val="000000" w:themeColor="text1"/>
        </w:rPr>
        <w:t>Not applicable</w:t>
      </w:r>
    </w:p>
    <w:p w14:paraId="5821802B" w14:textId="77777777" w:rsidR="00530271" w:rsidRPr="00DD2075" w:rsidRDefault="00530271" w:rsidP="00530271">
      <w:pPr>
        <w:autoSpaceDE w:val="0"/>
        <w:autoSpaceDN w:val="0"/>
        <w:adjustRightInd w:val="0"/>
        <w:jc w:val="both"/>
        <w:rPr>
          <w:rFonts w:ascii="Cambria" w:hAnsi="Cambria"/>
          <w:color w:val="000000" w:themeColor="text1"/>
        </w:rPr>
      </w:pPr>
    </w:p>
    <w:p w14:paraId="183EE709"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 xml:space="preserve">(d) Specific additional criteria: </w:t>
      </w:r>
      <w:r w:rsidRPr="00DD2075">
        <w:rPr>
          <w:rFonts w:ascii="Cambria" w:hAnsi="Cambria"/>
          <w:b/>
          <w:color w:val="000000" w:themeColor="text1"/>
        </w:rPr>
        <w:t xml:space="preserve">None </w:t>
      </w:r>
    </w:p>
    <w:p w14:paraId="40320FF3" w14:textId="77777777" w:rsidR="00530271" w:rsidRPr="00DD2075" w:rsidRDefault="00530271" w:rsidP="00530271">
      <w:pPr>
        <w:autoSpaceDE w:val="0"/>
        <w:autoSpaceDN w:val="0"/>
        <w:adjustRightInd w:val="0"/>
        <w:rPr>
          <w:rFonts w:ascii="Cambria" w:hAnsi="Cambria"/>
          <w:color w:val="000000" w:themeColor="text1"/>
        </w:rPr>
      </w:pPr>
    </w:p>
    <w:p w14:paraId="5B9AA249"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2. E</w:t>
      </w:r>
      <w:r w:rsidR="003F0111" w:rsidRPr="00DD2075">
        <w:rPr>
          <w:rFonts w:ascii="Cambria" w:hAnsi="Cambria"/>
          <w:color w:val="000000" w:themeColor="text1"/>
        </w:rPr>
        <w:t xml:space="preserve">valuation Criteria (ITB 35.4) </w:t>
      </w:r>
    </w:p>
    <w:p w14:paraId="5650AF86" w14:textId="77777777" w:rsidR="00530271" w:rsidRPr="00DD2075" w:rsidRDefault="00530271" w:rsidP="00530271">
      <w:pPr>
        <w:autoSpaceDE w:val="0"/>
        <w:autoSpaceDN w:val="0"/>
        <w:adjustRightInd w:val="0"/>
        <w:jc w:val="both"/>
        <w:rPr>
          <w:rFonts w:ascii="Cambria" w:hAnsi="Cambria"/>
          <w:color w:val="000000" w:themeColor="text1"/>
        </w:rPr>
      </w:pPr>
    </w:p>
    <w:p w14:paraId="706A7BD2"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3. Multiple Contracts (ITB 35.5)</w:t>
      </w:r>
    </w:p>
    <w:p w14:paraId="401D26D1"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The Purchaser shall award multiple contracts to the Bidder that offers the lowest evaluated combination of bids (one contract per bid) and meets the post-qualification criteria (this Section III, Sub-Section ITB 37.2 Post-Qualification Requirements)</w:t>
      </w:r>
    </w:p>
    <w:p w14:paraId="3966FFC3"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The Purchaser shall:</w:t>
      </w:r>
    </w:p>
    <w:p w14:paraId="3F6E9B87" w14:textId="77777777" w:rsidR="00826ECE" w:rsidRPr="00DD2075" w:rsidRDefault="00530271" w:rsidP="008B797E">
      <w:pPr>
        <w:autoSpaceDE w:val="0"/>
        <w:autoSpaceDN w:val="0"/>
        <w:adjustRightInd w:val="0"/>
        <w:ind w:left="450" w:hanging="450"/>
        <w:jc w:val="both"/>
        <w:rPr>
          <w:rFonts w:ascii="Cambria" w:hAnsi="Cambria"/>
          <w:color w:val="000000" w:themeColor="text1"/>
        </w:rPr>
      </w:pPr>
      <w:r w:rsidRPr="00DD2075">
        <w:rPr>
          <w:rFonts w:ascii="Cambria" w:hAnsi="Cambria"/>
          <w:color w:val="000000" w:themeColor="text1"/>
        </w:rPr>
        <w:t xml:space="preserve"> (a) Evaluate only lots or contracts that </w:t>
      </w:r>
      <w:r w:rsidR="00E71428" w:rsidRPr="00DD2075">
        <w:rPr>
          <w:rFonts w:ascii="Cambria" w:hAnsi="Cambria"/>
          <w:color w:val="000000" w:themeColor="text1"/>
        </w:rPr>
        <w:t>include items</w:t>
      </w:r>
      <w:r w:rsidRPr="00DD2075">
        <w:rPr>
          <w:rFonts w:ascii="Cambria" w:hAnsi="Cambria"/>
          <w:color w:val="000000" w:themeColor="text1"/>
        </w:rPr>
        <w:t xml:space="preserve"> per lot and quantity per item </w:t>
      </w:r>
    </w:p>
    <w:p w14:paraId="11517305" w14:textId="77777777" w:rsidR="00530271" w:rsidRPr="00DD2075" w:rsidRDefault="00530271" w:rsidP="00E71428">
      <w:pPr>
        <w:autoSpaceDE w:val="0"/>
        <w:autoSpaceDN w:val="0"/>
        <w:adjustRightInd w:val="0"/>
        <w:rPr>
          <w:rFonts w:ascii="Cambria" w:hAnsi="Cambria"/>
          <w:color w:val="000000" w:themeColor="text1"/>
        </w:rPr>
      </w:pPr>
      <w:r w:rsidRPr="00DD2075">
        <w:rPr>
          <w:rFonts w:ascii="Cambria" w:hAnsi="Cambria"/>
          <w:color w:val="000000" w:themeColor="text1"/>
        </w:rPr>
        <w:t xml:space="preserve">(b) Take into account: The lowest-evaluated bid for each lot </w:t>
      </w:r>
    </w:p>
    <w:p w14:paraId="7CB64CA5" w14:textId="77777777" w:rsidR="00FC29B6" w:rsidRPr="00DD2075" w:rsidRDefault="00FC29B6" w:rsidP="00E71428">
      <w:pPr>
        <w:autoSpaceDE w:val="0"/>
        <w:autoSpaceDN w:val="0"/>
        <w:adjustRightInd w:val="0"/>
        <w:rPr>
          <w:rFonts w:ascii="Cambria" w:hAnsi="Cambria"/>
          <w:color w:val="000000" w:themeColor="text1"/>
        </w:rPr>
      </w:pPr>
    </w:p>
    <w:p w14:paraId="78A7613B" w14:textId="77777777" w:rsidR="00CA26D3" w:rsidRPr="00DD2075" w:rsidRDefault="00CA26D3" w:rsidP="00530271">
      <w:pPr>
        <w:autoSpaceDE w:val="0"/>
        <w:autoSpaceDN w:val="0"/>
        <w:adjustRightInd w:val="0"/>
        <w:rPr>
          <w:rFonts w:ascii="Cambria" w:hAnsi="Cambria"/>
          <w:color w:val="000000" w:themeColor="text1"/>
        </w:rPr>
      </w:pPr>
    </w:p>
    <w:p w14:paraId="484A080C"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 xml:space="preserve">3. </w:t>
      </w:r>
      <w:r w:rsidR="00207749" w:rsidRPr="00DD2075">
        <w:rPr>
          <w:rFonts w:ascii="Cambria" w:hAnsi="Cambria"/>
          <w:color w:val="000000" w:themeColor="text1"/>
        </w:rPr>
        <w:t>Post qualification</w:t>
      </w:r>
      <w:r w:rsidRPr="00DD2075">
        <w:rPr>
          <w:rFonts w:ascii="Cambria" w:hAnsi="Cambria"/>
          <w:color w:val="000000" w:themeColor="text1"/>
        </w:rPr>
        <w:t xml:space="preserve"> Requirements (ITB 37.2)</w:t>
      </w:r>
    </w:p>
    <w:p w14:paraId="5B2398B0" w14:textId="77777777" w:rsidR="00530271" w:rsidRPr="00DD2075" w:rsidRDefault="00530271" w:rsidP="00530271">
      <w:pPr>
        <w:autoSpaceDE w:val="0"/>
        <w:autoSpaceDN w:val="0"/>
        <w:adjustRightInd w:val="0"/>
        <w:rPr>
          <w:rFonts w:ascii="Cambria" w:hAnsi="Cambria"/>
          <w:color w:val="000000" w:themeColor="text1"/>
        </w:rPr>
      </w:pPr>
    </w:p>
    <w:p w14:paraId="7FA57A17"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After determining the lowest-evaluated bid in accordance with ITB Sub-Clause 36.1, the Purchaser shall carry out the </w:t>
      </w:r>
      <w:r w:rsidR="00207749" w:rsidRPr="00DD2075">
        <w:rPr>
          <w:rFonts w:ascii="Cambria" w:hAnsi="Cambria"/>
          <w:color w:val="000000" w:themeColor="text1"/>
        </w:rPr>
        <w:t>post qualification</w:t>
      </w:r>
      <w:r w:rsidRPr="00DD2075">
        <w:rPr>
          <w:rFonts w:ascii="Cambria" w:hAnsi="Cambria"/>
          <w:color w:val="000000" w:themeColor="text1"/>
        </w:rPr>
        <w:t xml:space="preserve"> of the Bidder in accordance with ITB Clause 37, using only the requirements specified. Requirements not included in the text below shall not be used in the evaluation of the Bidder’s qualifications.</w:t>
      </w:r>
    </w:p>
    <w:p w14:paraId="0A49C29D" w14:textId="77777777" w:rsidR="00530271" w:rsidRPr="00DD2075" w:rsidRDefault="00530271" w:rsidP="00530271">
      <w:pPr>
        <w:autoSpaceDE w:val="0"/>
        <w:autoSpaceDN w:val="0"/>
        <w:adjustRightInd w:val="0"/>
        <w:rPr>
          <w:rFonts w:ascii="Cambria" w:hAnsi="Cambria"/>
          <w:color w:val="000000" w:themeColor="text1"/>
        </w:rPr>
      </w:pPr>
    </w:p>
    <w:p w14:paraId="4ABBB70F"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Qualification Criteria:</w:t>
      </w:r>
    </w:p>
    <w:p w14:paraId="1E6A92DE" w14:textId="77777777" w:rsidR="00530271" w:rsidRPr="00DD2075" w:rsidRDefault="00530271" w:rsidP="00530271">
      <w:pPr>
        <w:autoSpaceDE w:val="0"/>
        <w:autoSpaceDN w:val="0"/>
        <w:adjustRightInd w:val="0"/>
        <w:rPr>
          <w:rFonts w:ascii="Cambria" w:hAnsi="Cambria"/>
          <w:color w:val="000000" w:themeColor="text1"/>
        </w:rPr>
      </w:pPr>
    </w:p>
    <w:p w14:paraId="79910F02"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Bid may be su</w:t>
      </w:r>
      <w:r w:rsidR="00BA1672" w:rsidRPr="00DD2075">
        <w:rPr>
          <w:rFonts w:ascii="Cambria" w:hAnsi="Cambria"/>
          <w:color w:val="000000" w:themeColor="text1"/>
        </w:rPr>
        <w:t xml:space="preserve">bmitted by any reputed supplier of </w:t>
      </w:r>
      <w:r w:rsidR="002B6A44" w:rsidRPr="00DD2075">
        <w:rPr>
          <w:rFonts w:ascii="Cambria" w:hAnsi="Cambria"/>
          <w:b/>
          <w:color w:val="000000" w:themeColor="text1"/>
        </w:rPr>
        <w:t>IT Equipment</w:t>
      </w:r>
      <w:r w:rsidR="002B6A44" w:rsidRPr="00DD2075">
        <w:rPr>
          <w:rFonts w:ascii="Cambria" w:hAnsi="Cambria"/>
          <w:b/>
          <w:bCs/>
          <w:color w:val="000000" w:themeColor="text1"/>
        </w:rPr>
        <w:t xml:space="preserve"> </w:t>
      </w:r>
      <w:r w:rsidR="008F3A88" w:rsidRPr="00DD2075">
        <w:rPr>
          <w:rFonts w:ascii="Cambria" w:hAnsi="Cambria"/>
          <w:color w:val="000000" w:themeColor="text1"/>
        </w:rPr>
        <w:t>registered</w:t>
      </w:r>
      <w:r w:rsidRPr="00DD2075">
        <w:rPr>
          <w:rFonts w:ascii="Cambria" w:hAnsi="Cambria"/>
          <w:color w:val="000000" w:themeColor="text1"/>
        </w:rPr>
        <w:t xml:space="preserve"> business in Sri Lanka or any accredited local agent who takes fullest responsibility for the whole bid. The local agent shall submit evidence of status, </w:t>
      </w:r>
      <w:r w:rsidRPr="00DD2075">
        <w:rPr>
          <w:rFonts w:ascii="Cambria" w:hAnsi="Cambria"/>
          <w:color w:val="000000" w:themeColor="text1"/>
        </w:rPr>
        <w:lastRenderedPageBreak/>
        <w:t xml:space="preserve">obligations, power of attorney and any other documentary evidence that he is duly authorized and eligible to bid on behalf of the manufacturer. </w:t>
      </w:r>
    </w:p>
    <w:p w14:paraId="4CF9C10D" w14:textId="77777777" w:rsidR="00530271" w:rsidRPr="00DD2075" w:rsidRDefault="00530271" w:rsidP="00530271">
      <w:pPr>
        <w:pStyle w:val="ListParagraph"/>
        <w:autoSpaceDE w:val="0"/>
        <w:autoSpaceDN w:val="0"/>
        <w:adjustRightInd w:val="0"/>
        <w:jc w:val="both"/>
        <w:rPr>
          <w:rFonts w:ascii="Cambria" w:hAnsi="Cambria"/>
          <w:color w:val="000000" w:themeColor="text1"/>
        </w:rPr>
      </w:pPr>
    </w:p>
    <w:p w14:paraId="246FFD58"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The bidders should also have previous experience of at least </w:t>
      </w:r>
      <w:r w:rsidR="00F77A57" w:rsidRPr="00DD2075">
        <w:rPr>
          <w:rFonts w:ascii="Cambria" w:hAnsi="Cambria"/>
          <w:color w:val="000000" w:themeColor="text1"/>
        </w:rPr>
        <w:t>three</w:t>
      </w:r>
      <w:r w:rsidRPr="00DD2075">
        <w:rPr>
          <w:rFonts w:ascii="Cambria" w:hAnsi="Cambria"/>
          <w:color w:val="000000" w:themeColor="text1"/>
        </w:rPr>
        <w:t xml:space="preserve"> years </w:t>
      </w:r>
      <w:r w:rsidR="00697C3E" w:rsidRPr="00DD2075">
        <w:rPr>
          <w:rFonts w:ascii="Cambria" w:hAnsi="Cambria"/>
          <w:color w:val="000000" w:themeColor="text1"/>
        </w:rPr>
        <w:t xml:space="preserve">in relevant industry </w:t>
      </w:r>
      <w:r w:rsidRPr="00DD2075">
        <w:rPr>
          <w:rFonts w:ascii="Cambria" w:hAnsi="Cambria"/>
          <w:color w:val="000000" w:themeColor="text1"/>
        </w:rPr>
        <w:t>in the supply and also technical and financial capability necessary to perform the contract</w:t>
      </w:r>
      <w:r w:rsidR="00697C3E" w:rsidRPr="00DD2075">
        <w:rPr>
          <w:rFonts w:ascii="Cambria" w:hAnsi="Cambria"/>
          <w:color w:val="000000" w:themeColor="text1"/>
        </w:rPr>
        <w:t xml:space="preserve">. </w:t>
      </w:r>
    </w:p>
    <w:p w14:paraId="7756E8D7" w14:textId="77777777" w:rsidR="00530271" w:rsidRPr="00DD2075" w:rsidRDefault="00530271" w:rsidP="00530271">
      <w:pPr>
        <w:pStyle w:val="ListParagraph"/>
        <w:rPr>
          <w:rFonts w:ascii="Cambria" w:hAnsi="Cambria"/>
          <w:color w:val="000000" w:themeColor="text1"/>
        </w:rPr>
      </w:pPr>
    </w:p>
    <w:p w14:paraId="5C2F7212"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Bids will be rejected as non- responsive if documentary evidence in proof of above has not been provided.</w:t>
      </w:r>
    </w:p>
    <w:p w14:paraId="23380105" w14:textId="77777777" w:rsidR="00530271" w:rsidRPr="00DD2075" w:rsidRDefault="00530271" w:rsidP="00530271">
      <w:pPr>
        <w:pStyle w:val="ListParagraph"/>
        <w:rPr>
          <w:rFonts w:ascii="Cambria" w:hAnsi="Cambria"/>
          <w:color w:val="000000" w:themeColor="text1"/>
        </w:rPr>
      </w:pPr>
    </w:p>
    <w:p w14:paraId="368BE68C"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If an Agent submits bids on behalf of more than one suppler, unless each such bid is accompanied by a separate Bid Form for each bid, and a bid security when required for each bid, and authorization from the respective Manufacturer, </w:t>
      </w:r>
      <w:r w:rsidR="003F0111" w:rsidRPr="00DD2075">
        <w:rPr>
          <w:rFonts w:ascii="Cambria" w:hAnsi="Cambria"/>
          <w:color w:val="000000" w:themeColor="text1"/>
        </w:rPr>
        <w:t xml:space="preserve">and valid vendor certificate, </w:t>
      </w:r>
      <w:r w:rsidRPr="00DD2075">
        <w:rPr>
          <w:rFonts w:ascii="Cambria" w:hAnsi="Cambria"/>
          <w:color w:val="000000" w:themeColor="text1"/>
        </w:rPr>
        <w:t>all such bids will be rejected as non- responsive</w:t>
      </w:r>
      <w:r w:rsidR="001334FC" w:rsidRPr="00DD2075">
        <w:rPr>
          <w:rFonts w:ascii="Cambria" w:hAnsi="Cambria"/>
          <w:color w:val="000000" w:themeColor="text1"/>
        </w:rPr>
        <w:t>.</w:t>
      </w:r>
    </w:p>
    <w:p w14:paraId="30185882" w14:textId="77777777" w:rsidR="00530271" w:rsidRPr="00DD2075" w:rsidRDefault="00530271" w:rsidP="00530271">
      <w:pPr>
        <w:pStyle w:val="ListParagraph"/>
        <w:rPr>
          <w:rFonts w:ascii="Cambria" w:hAnsi="Cambria"/>
          <w:color w:val="000000" w:themeColor="text1"/>
        </w:rPr>
      </w:pPr>
    </w:p>
    <w:p w14:paraId="3108504A"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Bidders should possess the Certificate of Business Registration issued by a Governmental Authority/ Registrar of Companies/ Provincial Registrar of Business in the relevant category.</w:t>
      </w:r>
    </w:p>
    <w:p w14:paraId="26FCF14A" w14:textId="77777777" w:rsidR="00530271" w:rsidRPr="00DD2075" w:rsidRDefault="00530271" w:rsidP="00530271">
      <w:pPr>
        <w:pStyle w:val="ListParagraph"/>
        <w:rPr>
          <w:rFonts w:ascii="Cambria" w:hAnsi="Cambria"/>
          <w:color w:val="000000" w:themeColor="text1"/>
        </w:rPr>
      </w:pPr>
    </w:p>
    <w:p w14:paraId="50C16585" w14:textId="77777777" w:rsidR="00530271" w:rsidRPr="00DD2075" w:rsidRDefault="00530271"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Bidders offering goods under their own brand names should provide along with their bids a current certification/s of quality; Bid not complying with this requirement may be treated as non - responsive.</w:t>
      </w:r>
    </w:p>
    <w:p w14:paraId="26607DA7" w14:textId="77777777" w:rsidR="00A97D25" w:rsidRPr="00DD2075" w:rsidRDefault="00A97D25" w:rsidP="00A97D25">
      <w:pPr>
        <w:autoSpaceDE w:val="0"/>
        <w:autoSpaceDN w:val="0"/>
        <w:adjustRightInd w:val="0"/>
        <w:jc w:val="both"/>
        <w:rPr>
          <w:rFonts w:ascii="Cambria" w:hAnsi="Cambria"/>
          <w:color w:val="000000" w:themeColor="text1"/>
        </w:rPr>
      </w:pPr>
    </w:p>
    <w:p w14:paraId="5EC13D71" w14:textId="77777777" w:rsidR="00A97D25" w:rsidRPr="00DD2075" w:rsidRDefault="00A97D25" w:rsidP="00530271">
      <w:pPr>
        <w:pStyle w:val="ListParagraph"/>
        <w:numPr>
          <w:ilvl w:val="0"/>
          <w:numId w:val="2"/>
        </w:numPr>
        <w:autoSpaceDE w:val="0"/>
        <w:autoSpaceDN w:val="0"/>
        <w:adjustRightInd w:val="0"/>
        <w:jc w:val="both"/>
        <w:rPr>
          <w:rFonts w:ascii="Cambria" w:hAnsi="Cambria"/>
          <w:color w:val="000000" w:themeColor="text1"/>
        </w:rPr>
      </w:pPr>
      <w:r w:rsidRPr="00DD2075">
        <w:rPr>
          <w:rFonts w:ascii="Cambria" w:hAnsi="Cambria"/>
          <w:color w:val="000000" w:themeColor="text1"/>
        </w:rPr>
        <w:t>Having a service center in Jaffna will be considered as an added qualification.</w:t>
      </w:r>
    </w:p>
    <w:p w14:paraId="365F06B9" w14:textId="77777777" w:rsidR="00CA26D3" w:rsidRPr="00DD2075" w:rsidRDefault="00CA26D3" w:rsidP="00E71428">
      <w:pPr>
        <w:pStyle w:val="ListParagraph"/>
        <w:rPr>
          <w:rFonts w:ascii="Cambria" w:hAnsi="Cambria"/>
          <w:color w:val="000000" w:themeColor="text1"/>
        </w:rPr>
      </w:pPr>
    </w:p>
    <w:p w14:paraId="7691A58B" w14:textId="77777777" w:rsidR="00A97D25" w:rsidRPr="00DD2075" w:rsidRDefault="00A97D25" w:rsidP="00530271">
      <w:pPr>
        <w:autoSpaceDE w:val="0"/>
        <w:autoSpaceDN w:val="0"/>
        <w:adjustRightInd w:val="0"/>
        <w:rPr>
          <w:rFonts w:ascii="Cambria" w:hAnsi="Cambria"/>
          <w:color w:val="000000" w:themeColor="text1"/>
        </w:rPr>
      </w:pPr>
    </w:p>
    <w:p w14:paraId="4C88CA7E"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 xml:space="preserve">4. Domestic Preference (ITB 34.1) – </w:t>
      </w:r>
      <w:r w:rsidRPr="00DD2075">
        <w:rPr>
          <w:rFonts w:ascii="Cambria" w:hAnsi="Cambria"/>
          <w:b/>
          <w:color w:val="000000" w:themeColor="text1"/>
        </w:rPr>
        <w:t>Not applicable</w:t>
      </w:r>
    </w:p>
    <w:p w14:paraId="36CD2D80" w14:textId="77777777" w:rsidR="00F77A57" w:rsidRPr="00DD2075" w:rsidRDefault="00F77A57" w:rsidP="00530271">
      <w:pPr>
        <w:autoSpaceDE w:val="0"/>
        <w:autoSpaceDN w:val="0"/>
        <w:adjustRightInd w:val="0"/>
        <w:jc w:val="center"/>
        <w:rPr>
          <w:rFonts w:ascii="Cambria" w:hAnsi="Cambria"/>
          <w:b/>
          <w:color w:val="000000" w:themeColor="text1"/>
        </w:rPr>
      </w:pPr>
    </w:p>
    <w:p w14:paraId="78574649" w14:textId="77777777" w:rsidR="003D360E" w:rsidRPr="00DD2075" w:rsidRDefault="003D360E" w:rsidP="00530271">
      <w:pPr>
        <w:autoSpaceDE w:val="0"/>
        <w:autoSpaceDN w:val="0"/>
        <w:adjustRightInd w:val="0"/>
        <w:jc w:val="center"/>
        <w:rPr>
          <w:rFonts w:ascii="Cambria" w:hAnsi="Cambria"/>
          <w:b/>
          <w:color w:val="000000" w:themeColor="text1"/>
        </w:rPr>
      </w:pPr>
    </w:p>
    <w:p w14:paraId="473066F7" w14:textId="77777777" w:rsidR="00F15697" w:rsidRPr="00DD2075" w:rsidRDefault="00F15697" w:rsidP="00530271">
      <w:pPr>
        <w:autoSpaceDE w:val="0"/>
        <w:autoSpaceDN w:val="0"/>
        <w:adjustRightInd w:val="0"/>
        <w:jc w:val="center"/>
        <w:rPr>
          <w:rFonts w:ascii="Cambria" w:hAnsi="Cambria"/>
          <w:b/>
          <w:color w:val="000000" w:themeColor="text1"/>
        </w:rPr>
      </w:pPr>
    </w:p>
    <w:p w14:paraId="26EAE2BB" w14:textId="77777777" w:rsidR="00F15697" w:rsidRPr="00DD2075" w:rsidRDefault="00F15697" w:rsidP="00530271">
      <w:pPr>
        <w:autoSpaceDE w:val="0"/>
        <w:autoSpaceDN w:val="0"/>
        <w:adjustRightInd w:val="0"/>
        <w:jc w:val="center"/>
        <w:rPr>
          <w:rFonts w:ascii="Cambria" w:hAnsi="Cambria"/>
          <w:b/>
          <w:color w:val="000000" w:themeColor="text1"/>
        </w:rPr>
      </w:pPr>
    </w:p>
    <w:p w14:paraId="1C08E0F9" w14:textId="77777777" w:rsidR="00F15697" w:rsidRPr="00DD2075" w:rsidRDefault="00F15697" w:rsidP="00530271">
      <w:pPr>
        <w:autoSpaceDE w:val="0"/>
        <w:autoSpaceDN w:val="0"/>
        <w:adjustRightInd w:val="0"/>
        <w:jc w:val="center"/>
        <w:rPr>
          <w:rFonts w:ascii="Cambria" w:hAnsi="Cambria"/>
          <w:b/>
          <w:color w:val="000000" w:themeColor="text1"/>
        </w:rPr>
      </w:pPr>
    </w:p>
    <w:p w14:paraId="1BAB7D69" w14:textId="77777777" w:rsidR="00F15697" w:rsidRPr="00DD2075" w:rsidRDefault="00F15697" w:rsidP="00530271">
      <w:pPr>
        <w:autoSpaceDE w:val="0"/>
        <w:autoSpaceDN w:val="0"/>
        <w:adjustRightInd w:val="0"/>
        <w:jc w:val="center"/>
        <w:rPr>
          <w:rFonts w:ascii="Cambria" w:hAnsi="Cambria"/>
          <w:b/>
          <w:color w:val="000000" w:themeColor="text1"/>
        </w:rPr>
      </w:pPr>
    </w:p>
    <w:p w14:paraId="1CF6ED87" w14:textId="77777777" w:rsidR="00F15697" w:rsidRPr="00DD2075" w:rsidRDefault="00F15697" w:rsidP="00530271">
      <w:pPr>
        <w:autoSpaceDE w:val="0"/>
        <w:autoSpaceDN w:val="0"/>
        <w:adjustRightInd w:val="0"/>
        <w:jc w:val="center"/>
        <w:rPr>
          <w:rFonts w:ascii="Cambria" w:hAnsi="Cambria"/>
          <w:b/>
          <w:color w:val="000000" w:themeColor="text1"/>
        </w:rPr>
      </w:pPr>
    </w:p>
    <w:p w14:paraId="4803195A" w14:textId="77777777" w:rsidR="00F15697" w:rsidRPr="00DD2075" w:rsidRDefault="00F15697" w:rsidP="00530271">
      <w:pPr>
        <w:autoSpaceDE w:val="0"/>
        <w:autoSpaceDN w:val="0"/>
        <w:adjustRightInd w:val="0"/>
        <w:jc w:val="center"/>
        <w:rPr>
          <w:rFonts w:ascii="Cambria" w:hAnsi="Cambria"/>
          <w:b/>
          <w:color w:val="000000" w:themeColor="text1"/>
        </w:rPr>
      </w:pPr>
    </w:p>
    <w:p w14:paraId="39F06C36" w14:textId="77777777" w:rsidR="00AA50F7" w:rsidRDefault="00AA50F7" w:rsidP="00002DE3">
      <w:pPr>
        <w:autoSpaceDE w:val="0"/>
        <w:autoSpaceDN w:val="0"/>
        <w:adjustRightInd w:val="0"/>
        <w:rPr>
          <w:rFonts w:ascii="Cambria" w:hAnsi="Cambria"/>
          <w:b/>
          <w:color w:val="000000" w:themeColor="text1"/>
        </w:rPr>
      </w:pPr>
    </w:p>
    <w:p w14:paraId="57741747" w14:textId="77777777" w:rsidR="0009126A" w:rsidRDefault="0009126A" w:rsidP="00002DE3">
      <w:pPr>
        <w:autoSpaceDE w:val="0"/>
        <w:autoSpaceDN w:val="0"/>
        <w:adjustRightInd w:val="0"/>
        <w:rPr>
          <w:rFonts w:ascii="Cambria" w:hAnsi="Cambria"/>
          <w:b/>
          <w:color w:val="000000" w:themeColor="text1"/>
        </w:rPr>
      </w:pPr>
    </w:p>
    <w:p w14:paraId="1BADD975" w14:textId="77777777" w:rsidR="0009126A" w:rsidRDefault="0009126A" w:rsidP="00002DE3">
      <w:pPr>
        <w:autoSpaceDE w:val="0"/>
        <w:autoSpaceDN w:val="0"/>
        <w:adjustRightInd w:val="0"/>
        <w:rPr>
          <w:rFonts w:ascii="Cambria" w:hAnsi="Cambria"/>
          <w:b/>
          <w:color w:val="000000" w:themeColor="text1"/>
        </w:rPr>
      </w:pPr>
    </w:p>
    <w:p w14:paraId="777C2F19" w14:textId="77777777" w:rsidR="0009126A" w:rsidRDefault="0009126A" w:rsidP="00002DE3">
      <w:pPr>
        <w:autoSpaceDE w:val="0"/>
        <w:autoSpaceDN w:val="0"/>
        <w:adjustRightInd w:val="0"/>
        <w:rPr>
          <w:rFonts w:ascii="Cambria" w:hAnsi="Cambria"/>
          <w:b/>
          <w:color w:val="000000" w:themeColor="text1"/>
        </w:rPr>
      </w:pPr>
    </w:p>
    <w:p w14:paraId="7227CADD" w14:textId="77777777" w:rsidR="0009126A" w:rsidRDefault="0009126A" w:rsidP="00002DE3">
      <w:pPr>
        <w:autoSpaceDE w:val="0"/>
        <w:autoSpaceDN w:val="0"/>
        <w:adjustRightInd w:val="0"/>
        <w:rPr>
          <w:rFonts w:ascii="Cambria" w:hAnsi="Cambria"/>
          <w:b/>
          <w:color w:val="000000" w:themeColor="text1"/>
        </w:rPr>
      </w:pPr>
    </w:p>
    <w:p w14:paraId="7B9E78FE" w14:textId="77777777" w:rsidR="0009126A" w:rsidRDefault="0009126A" w:rsidP="00002DE3">
      <w:pPr>
        <w:autoSpaceDE w:val="0"/>
        <w:autoSpaceDN w:val="0"/>
        <w:adjustRightInd w:val="0"/>
        <w:rPr>
          <w:rFonts w:ascii="Cambria" w:hAnsi="Cambria"/>
          <w:b/>
          <w:color w:val="000000" w:themeColor="text1"/>
        </w:rPr>
      </w:pPr>
    </w:p>
    <w:p w14:paraId="09949A18" w14:textId="77777777" w:rsidR="0009126A" w:rsidRDefault="0009126A" w:rsidP="00002DE3">
      <w:pPr>
        <w:autoSpaceDE w:val="0"/>
        <w:autoSpaceDN w:val="0"/>
        <w:adjustRightInd w:val="0"/>
        <w:rPr>
          <w:rFonts w:ascii="Cambria" w:hAnsi="Cambria"/>
          <w:b/>
          <w:color w:val="000000" w:themeColor="text1"/>
        </w:rPr>
      </w:pPr>
    </w:p>
    <w:p w14:paraId="24E83AE6" w14:textId="77777777" w:rsidR="0009126A" w:rsidRDefault="0009126A" w:rsidP="00002DE3">
      <w:pPr>
        <w:autoSpaceDE w:val="0"/>
        <w:autoSpaceDN w:val="0"/>
        <w:adjustRightInd w:val="0"/>
        <w:rPr>
          <w:rFonts w:ascii="Cambria" w:hAnsi="Cambria"/>
          <w:b/>
          <w:color w:val="000000" w:themeColor="text1"/>
        </w:rPr>
      </w:pPr>
    </w:p>
    <w:p w14:paraId="7C285B86" w14:textId="77777777" w:rsidR="0009126A" w:rsidRDefault="0009126A" w:rsidP="00002DE3">
      <w:pPr>
        <w:autoSpaceDE w:val="0"/>
        <w:autoSpaceDN w:val="0"/>
        <w:adjustRightInd w:val="0"/>
        <w:rPr>
          <w:rFonts w:ascii="Cambria" w:hAnsi="Cambria"/>
          <w:b/>
          <w:color w:val="000000" w:themeColor="text1"/>
        </w:rPr>
      </w:pPr>
    </w:p>
    <w:p w14:paraId="334C18F2" w14:textId="77777777" w:rsidR="0009126A" w:rsidRDefault="0009126A" w:rsidP="00002DE3">
      <w:pPr>
        <w:autoSpaceDE w:val="0"/>
        <w:autoSpaceDN w:val="0"/>
        <w:adjustRightInd w:val="0"/>
        <w:rPr>
          <w:rFonts w:ascii="Cambria" w:hAnsi="Cambria"/>
          <w:b/>
          <w:color w:val="000000" w:themeColor="text1"/>
        </w:rPr>
      </w:pPr>
    </w:p>
    <w:p w14:paraId="0965B9BC" w14:textId="77777777" w:rsidR="0009126A" w:rsidRDefault="0009126A" w:rsidP="00002DE3">
      <w:pPr>
        <w:autoSpaceDE w:val="0"/>
        <w:autoSpaceDN w:val="0"/>
        <w:adjustRightInd w:val="0"/>
        <w:rPr>
          <w:rFonts w:ascii="Cambria" w:hAnsi="Cambria"/>
          <w:b/>
          <w:color w:val="000000" w:themeColor="text1"/>
        </w:rPr>
      </w:pPr>
    </w:p>
    <w:p w14:paraId="1E930F28" w14:textId="77777777" w:rsidR="0009126A" w:rsidRDefault="0009126A" w:rsidP="00002DE3">
      <w:pPr>
        <w:autoSpaceDE w:val="0"/>
        <w:autoSpaceDN w:val="0"/>
        <w:adjustRightInd w:val="0"/>
        <w:rPr>
          <w:rFonts w:ascii="Cambria" w:hAnsi="Cambria"/>
          <w:b/>
          <w:color w:val="000000" w:themeColor="text1"/>
        </w:rPr>
      </w:pPr>
    </w:p>
    <w:p w14:paraId="0AB92B4E" w14:textId="77777777" w:rsidR="0009126A" w:rsidRDefault="0009126A" w:rsidP="00002DE3">
      <w:pPr>
        <w:autoSpaceDE w:val="0"/>
        <w:autoSpaceDN w:val="0"/>
        <w:adjustRightInd w:val="0"/>
        <w:rPr>
          <w:rFonts w:ascii="Cambria" w:hAnsi="Cambria"/>
          <w:b/>
          <w:color w:val="000000" w:themeColor="text1"/>
        </w:rPr>
      </w:pPr>
    </w:p>
    <w:p w14:paraId="7CBF0488" w14:textId="77777777" w:rsidR="0009126A" w:rsidRDefault="0009126A" w:rsidP="00002DE3">
      <w:pPr>
        <w:autoSpaceDE w:val="0"/>
        <w:autoSpaceDN w:val="0"/>
        <w:adjustRightInd w:val="0"/>
        <w:rPr>
          <w:rFonts w:ascii="Cambria" w:hAnsi="Cambria"/>
          <w:b/>
          <w:color w:val="000000" w:themeColor="text1"/>
        </w:rPr>
      </w:pPr>
    </w:p>
    <w:p w14:paraId="471DD442" w14:textId="77777777" w:rsidR="0009126A" w:rsidRPr="00DD2075" w:rsidRDefault="0009126A" w:rsidP="00002DE3">
      <w:pPr>
        <w:autoSpaceDE w:val="0"/>
        <w:autoSpaceDN w:val="0"/>
        <w:adjustRightInd w:val="0"/>
        <w:rPr>
          <w:rFonts w:ascii="Cambria" w:hAnsi="Cambria"/>
          <w:b/>
          <w:color w:val="000000" w:themeColor="text1"/>
        </w:rPr>
      </w:pPr>
    </w:p>
    <w:p w14:paraId="5E64D5BF" w14:textId="77777777" w:rsidR="00FA663A" w:rsidRPr="00DD2075" w:rsidRDefault="00FA663A" w:rsidP="00786054">
      <w:pPr>
        <w:autoSpaceDE w:val="0"/>
        <w:autoSpaceDN w:val="0"/>
        <w:adjustRightInd w:val="0"/>
        <w:rPr>
          <w:rFonts w:ascii="Cambria" w:hAnsi="Cambria"/>
          <w:b/>
          <w:color w:val="000000" w:themeColor="text1"/>
        </w:rPr>
      </w:pPr>
    </w:p>
    <w:p w14:paraId="5D68DE32" w14:textId="77777777" w:rsidR="00530271" w:rsidRPr="00DD2075" w:rsidRDefault="00530271" w:rsidP="00530271">
      <w:pPr>
        <w:autoSpaceDE w:val="0"/>
        <w:autoSpaceDN w:val="0"/>
        <w:adjustRightInd w:val="0"/>
        <w:jc w:val="center"/>
        <w:rPr>
          <w:rFonts w:ascii="Cambria" w:hAnsi="Cambria"/>
          <w:b/>
          <w:color w:val="000000" w:themeColor="text1"/>
          <w:sz w:val="44"/>
          <w:szCs w:val="44"/>
        </w:rPr>
      </w:pPr>
      <w:r w:rsidRPr="00DD2075">
        <w:rPr>
          <w:rFonts w:ascii="Cambria" w:hAnsi="Cambria"/>
          <w:b/>
          <w:color w:val="000000" w:themeColor="text1"/>
          <w:sz w:val="44"/>
          <w:szCs w:val="44"/>
        </w:rPr>
        <w:lastRenderedPageBreak/>
        <w:t>Section IV</w:t>
      </w:r>
    </w:p>
    <w:p w14:paraId="1B210DE4" w14:textId="77777777" w:rsidR="00530271" w:rsidRPr="00DD2075" w:rsidRDefault="00530271" w:rsidP="00530271">
      <w:pPr>
        <w:autoSpaceDE w:val="0"/>
        <w:autoSpaceDN w:val="0"/>
        <w:adjustRightInd w:val="0"/>
        <w:jc w:val="center"/>
        <w:rPr>
          <w:rFonts w:ascii="Cambria" w:hAnsi="Cambria"/>
          <w:b/>
          <w:color w:val="000000" w:themeColor="text1"/>
        </w:rPr>
      </w:pPr>
    </w:p>
    <w:p w14:paraId="5E1EA29E" w14:textId="77777777" w:rsidR="00530271" w:rsidRPr="00DD2075" w:rsidRDefault="00530271" w:rsidP="00530271">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Bidding Forms</w:t>
      </w:r>
    </w:p>
    <w:p w14:paraId="5851697A" w14:textId="77777777" w:rsidR="00530271" w:rsidRPr="00DD2075" w:rsidRDefault="00530271" w:rsidP="00530271">
      <w:pPr>
        <w:autoSpaceDE w:val="0"/>
        <w:autoSpaceDN w:val="0"/>
        <w:adjustRightInd w:val="0"/>
        <w:rPr>
          <w:rFonts w:ascii="Cambria" w:hAnsi="Cambria"/>
          <w:color w:val="000000" w:themeColor="text1"/>
        </w:rPr>
      </w:pPr>
    </w:p>
    <w:p w14:paraId="4648649B" w14:textId="77777777" w:rsidR="00530271" w:rsidRPr="00DD2075" w:rsidRDefault="00530271" w:rsidP="00530271">
      <w:pPr>
        <w:autoSpaceDE w:val="0"/>
        <w:autoSpaceDN w:val="0"/>
        <w:adjustRightInd w:val="0"/>
        <w:rPr>
          <w:rFonts w:ascii="Cambria" w:hAnsi="Cambria"/>
          <w:color w:val="000000" w:themeColor="text1"/>
        </w:rPr>
      </w:pPr>
    </w:p>
    <w:p w14:paraId="62486EBD" w14:textId="77777777" w:rsidR="00530271" w:rsidRPr="00DD2075" w:rsidRDefault="00530271" w:rsidP="00530271">
      <w:pPr>
        <w:autoSpaceDE w:val="0"/>
        <w:autoSpaceDN w:val="0"/>
        <w:adjustRightInd w:val="0"/>
        <w:rPr>
          <w:rFonts w:ascii="Cambria" w:hAnsi="Cambria"/>
          <w:color w:val="000000" w:themeColor="text1"/>
          <w:sz w:val="32"/>
          <w:szCs w:val="32"/>
        </w:rPr>
      </w:pPr>
      <w:r w:rsidRPr="00DD2075">
        <w:rPr>
          <w:rFonts w:ascii="Cambria" w:hAnsi="Cambria"/>
          <w:color w:val="000000" w:themeColor="text1"/>
          <w:sz w:val="32"/>
          <w:szCs w:val="32"/>
        </w:rPr>
        <w:t>Bid Submission Form.</w:t>
      </w:r>
    </w:p>
    <w:p w14:paraId="0FCD4019" w14:textId="77777777" w:rsidR="00530271" w:rsidRPr="00DD2075" w:rsidRDefault="00530271" w:rsidP="00530271">
      <w:pPr>
        <w:autoSpaceDE w:val="0"/>
        <w:autoSpaceDN w:val="0"/>
        <w:adjustRightInd w:val="0"/>
        <w:rPr>
          <w:rFonts w:ascii="Cambria" w:hAnsi="Cambria"/>
          <w:color w:val="000000" w:themeColor="text1"/>
        </w:rPr>
      </w:pPr>
    </w:p>
    <w:p w14:paraId="5020C716"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[The Bidder shall fill in this Form in accordance with the instructions indicated no alterations to its format shall be permitted and no substitutions shall be accepted.]</w:t>
      </w:r>
    </w:p>
    <w:p w14:paraId="14828630" w14:textId="77777777" w:rsidR="00530271" w:rsidRPr="00DD2075" w:rsidRDefault="00530271" w:rsidP="00530271">
      <w:pPr>
        <w:autoSpaceDE w:val="0"/>
        <w:autoSpaceDN w:val="0"/>
        <w:adjustRightInd w:val="0"/>
        <w:rPr>
          <w:rFonts w:ascii="Cambria" w:hAnsi="Cambria"/>
          <w:color w:val="000000" w:themeColor="text1"/>
        </w:rPr>
      </w:pPr>
    </w:p>
    <w:p w14:paraId="6E62A831"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Date:</w:t>
      </w:r>
    </w:p>
    <w:p w14:paraId="59DB47F3" w14:textId="77777777" w:rsidR="00530271" w:rsidRPr="00DD2075" w:rsidRDefault="00530271" w:rsidP="00530271">
      <w:pPr>
        <w:autoSpaceDE w:val="0"/>
        <w:autoSpaceDN w:val="0"/>
        <w:adjustRightInd w:val="0"/>
        <w:rPr>
          <w:rFonts w:ascii="Cambria" w:hAnsi="Cambria"/>
          <w:color w:val="000000" w:themeColor="text1"/>
        </w:rPr>
      </w:pPr>
    </w:p>
    <w:p w14:paraId="4C6421B3" w14:textId="77777777" w:rsidR="00530271" w:rsidRPr="00DD2075" w:rsidRDefault="00530271" w:rsidP="00530271">
      <w:pPr>
        <w:autoSpaceDE w:val="0"/>
        <w:autoSpaceDN w:val="0"/>
        <w:adjustRightInd w:val="0"/>
        <w:rPr>
          <w:rFonts w:ascii="Cambria" w:hAnsi="Cambria"/>
          <w:color w:val="000000" w:themeColor="text1"/>
        </w:rPr>
      </w:pPr>
      <w:r w:rsidRPr="00DD2075">
        <w:rPr>
          <w:rFonts w:ascii="Cambria" w:hAnsi="Cambria"/>
          <w:color w:val="000000" w:themeColor="text1"/>
        </w:rPr>
        <w:t>No:</w:t>
      </w:r>
    </w:p>
    <w:p w14:paraId="386DA380" w14:textId="77777777" w:rsidR="00530271" w:rsidRPr="00DD2075" w:rsidRDefault="00530271" w:rsidP="00530271">
      <w:pPr>
        <w:autoSpaceDE w:val="0"/>
        <w:autoSpaceDN w:val="0"/>
        <w:adjustRightInd w:val="0"/>
        <w:rPr>
          <w:rFonts w:ascii="Cambria" w:hAnsi="Cambria"/>
          <w:color w:val="000000" w:themeColor="text1"/>
        </w:rPr>
      </w:pPr>
    </w:p>
    <w:p w14:paraId="61262650" w14:textId="77777777" w:rsidR="00A97D25" w:rsidRPr="00DD2075" w:rsidRDefault="00A97D25" w:rsidP="00530271">
      <w:pPr>
        <w:autoSpaceDE w:val="0"/>
        <w:autoSpaceDN w:val="0"/>
        <w:adjustRightInd w:val="0"/>
        <w:rPr>
          <w:rFonts w:ascii="Cambria" w:hAnsi="Cambria"/>
          <w:b/>
          <w:color w:val="000000" w:themeColor="text1"/>
        </w:rPr>
      </w:pPr>
      <w:r w:rsidRPr="00DD2075">
        <w:rPr>
          <w:rFonts w:ascii="Cambria" w:hAnsi="Cambria"/>
          <w:color w:val="000000" w:themeColor="text1"/>
        </w:rPr>
        <w:t xml:space="preserve">To: </w:t>
      </w:r>
      <w:r w:rsidRPr="00DD2075">
        <w:rPr>
          <w:rFonts w:ascii="Cambria" w:hAnsi="Cambria"/>
          <w:b/>
          <w:bCs/>
          <w:color w:val="000000" w:themeColor="text1"/>
        </w:rPr>
        <w:t>University of Jaffna</w:t>
      </w:r>
    </w:p>
    <w:p w14:paraId="0F98A97A" w14:textId="77777777" w:rsidR="00530271" w:rsidRPr="00DD2075" w:rsidRDefault="00530271" w:rsidP="00530271">
      <w:pPr>
        <w:autoSpaceDE w:val="0"/>
        <w:autoSpaceDN w:val="0"/>
        <w:adjustRightInd w:val="0"/>
        <w:rPr>
          <w:rFonts w:ascii="Cambria" w:hAnsi="Cambria"/>
          <w:b/>
          <w:color w:val="000000" w:themeColor="text1"/>
        </w:rPr>
      </w:pPr>
    </w:p>
    <w:p w14:paraId="6EAA5BB3" w14:textId="77777777" w:rsidR="00530271" w:rsidRPr="00DD2075" w:rsidRDefault="00530271" w:rsidP="00B87826">
      <w:p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We, the undersigned, declare that:</w:t>
      </w:r>
    </w:p>
    <w:p w14:paraId="188CCC94" w14:textId="77777777" w:rsidR="00530271" w:rsidRPr="00DD2075" w:rsidRDefault="00530271" w:rsidP="00B87826">
      <w:pPr>
        <w:pStyle w:val="ListParagraph"/>
        <w:autoSpaceDE w:val="0"/>
        <w:autoSpaceDN w:val="0"/>
        <w:adjustRightInd w:val="0"/>
        <w:spacing w:before="240"/>
        <w:ind w:left="420"/>
        <w:jc w:val="both"/>
        <w:rPr>
          <w:rFonts w:ascii="Cambria" w:hAnsi="Cambria"/>
          <w:color w:val="000000" w:themeColor="text1"/>
        </w:rPr>
      </w:pPr>
    </w:p>
    <w:p w14:paraId="6C9108A1" w14:textId="77777777" w:rsidR="00530271" w:rsidRPr="00DD2075" w:rsidRDefault="00530271" w:rsidP="0009126A">
      <w:pPr>
        <w:pStyle w:val="ListParagraph"/>
        <w:numPr>
          <w:ilvl w:val="0"/>
          <w:numId w:val="3"/>
        </w:numPr>
        <w:autoSpaceDE w:val="0"/>
        <w:autoSpaceDN w:val="0"/>
        <w:adjustRightInd w:val="0"/>
        <w:jc w:val="both"/>
        <w:rPr>
          <w:rFonts w:ascii="Cambria" w:hAnsi="Cambria"/>
          <w:color w:val="000000" w:themeColor="text1"/>
        </w:rPr>
      </w:pPr>
      <w:r w:rsidRPr="00DD2075">
        <w:rPr>
          <w:rFonts w:ascii="Cambria" w:hAnsi="Cambria"/>
          <w:color w:val="000000" w:themeColor="text1"/>
        </w:rPr>
        <w:t>We have examined and have no reservations to the Bidding Documents, including Addenda No.:</w:t>
      </w:r>
    </w:p>
    <w:p w14:paraId="1304F18A" w14:textId="77777777" w:rsidR="00530271" w:rsidRPr="00DD2075" w:rsidRDefault="00530271" w:rsidP="0009126A">
      <w:pPr>
        <w:pStyle w:val="ListParagraph"/>
        <w:autoSpaceDE w:val="0"/>
        <w:autoSpaceDN w:val="0"/>
        <w:adjustRightInd w:val="0"/>
        <w:ind w:left="420"/>
        <w:rPr>
          <w:rFonts w:ascii="Cambria" w:hAnsi="Cambria"/>
          <w:color w:val="000000" w:themeColor="text1"/>
        </w:rPr>
      </w:pPr>
    </w:p>
    <w:p w14:paraId="3FB30816" w14:textId="5C0739DD" w:rsidR="0009126A" w:rsidRDefault="00530271" w:rsidP="0009126A">
      <w:pPr>
        <w:pStyle w:val="ListParagraph"/>
        <w:numPr>
          <w:ilvl w:val="0"/>
          <w:numId w:val="3"/>
        </w:numPr>
        <w:autoSpaceDE w:val="0"/>
        <w:autoSpaceDN w:val="0"/>
        <w:adjustRightInd w:val="0"/>
        <w:jc w:val="both"/>
        <w:rPr>
          <w:rFonts w:ascii="Cambria" w:hAnsi="Cambria"/>
          <w:color w:val="000000" w:themeColor="text1"/>
        </w:rPr>
      </w:pPr>
      <w:r w:rsidRPr="00DD2075">
        <w:rPr>
          <w:rFonts w:ascii="Cambria" w:hAnsi="Cambria"/>
          <w:color w:val="000000" w:themeColor="text1"/>
        </w:rPr>
        <w:t>We offer to supply in conformity with the Bidding Documents and in accordance with the Delivery Schedules specified in the Schedule of Requirements the following G</w:t>
      </w:r>
      <w:r w:rsidR="00BA1672" w:rsidRPr="00DD2075">
        <w:rPr>
          <w:rFonts w:ascii="Cambria" w:hAnsi="Cambria"/>
          <w:color w:val="000000" w:themeColor="text1"/>
        </w:rPr>
        <w:t xml:space="preserve">oods and Related Service </w:t>
      </w:r>
      <w:r w:rsidR="00A725F8" w:rsidRPr="00A725F8">
        <w:rPr>
          <w:rFonts w:ascii="Cambria" w:hAnsi="Cambria"/>
          <w:b/>
          <w:bCs/>
          <w:color w:val="000000" w:themeColor="text1"/>
        </w:rPr>
        <w:t xml:space="preserve">Supply </w:t>
      </w:r>
      <w:r w:rsidR="00A725F8">
        <w:rPr>
          <w:rFonts w:ascii="Cambria" w:hAnsi="Cambria"/>
          <w:b/>
          <w:bCs/>
          <w:color w:val="000000" w:themeColor="text1"/>
        </w:rPr>
        <w:t>o</w:t>
      </w:r>
      <w:r w:rsidR="00A725F8" w:rsidRPr="00A725F8">
        <w:rPr>
          <w:rFonts w:ascii="Cambria" w:hAnsi="Cambria"/>
          <w:b/>
          <w:bCs/>
          <w:color w:val="000000" w:themeColor="text1"/>
        </w:rPr>
        <w:t>f I</w:t>
      </w:r>
      <w:r w:rsidR="00A725F8">
        <w:rPr>
          <w:rFonts w:ascii="Cambria" w:hAnsi="Cambria"/>
          <w:b/>
          <w:bCs/>
          <w:color w:val="000000" w:themeColor="text1"/>
        </w:rPr>
        <w:t>T</w:t>
      </w:r>
      <w:r w:rsidR="00A725F8" w:rsidRPr="00A725F8">
        <w:rPr>
          <w:rFonts w:ascii="Cambria" w:hAnsi="Cambria"/>
          <w:b/>
          <w:bCs/>
          <w:color w:val="000000" w:themeColor="text1"/>
        </w:rPr>
        <w:t xml:space="preserve"> Equipments For Faculty </w:t>
      </w:r>
      <w:r w:rsidR="00A725F8">
        <w:rPr>
          <w:rFonts w:ascii="Cambria" w:hAnsi="Cambria"/>
          <w:b/>
          <w:bCs/>
          <w:color w:val="000000" w:themeColor="text1"/>
        </w:rPr>
        <w:t>o</w:t>
      </w:r>
      <w:r w:rsidR="00A725F8" w:rsidRPr="00A725F8">
        <w:rPr>
          <w:rFonts w:ascii="Cambria" w:hAnsi="Cambria"/>
          <w:b/>
          <w:bCs/>
          <w:color w:val="000000" w:themeColor="text1"/>
        </w:rPr>
        <w:t xml:space="preserve">f Arts </w:t>
      </w:r>
      <w:r w:rsidR="00225999" w:rsidRPr="00DD2075">
        <w:rPr>
          <w:rFonts w:ascii="Cambria" w:hAnsi="Cambria"/>
          <w:bCs/>
          <w:color w:val="000000" w:themeColor="text1"/>
        </w:rPr>
        <w:t xml:space="preserve">to the </w:t>
      </w:r>
      <w:r w:rsidRPr="00DD2075">
        <w:rPr>
          <w:rFonts w:ascii="Cambria" w:hAnsi="Cambria"/>
          <w:color w:val="000000" w:themeColor="text1"/>
        </w:rPr>
        <w:t>University of Jaffna.</w:t>
      </w:r>
    </w:p>
    <w:p w14:paraId="5249FC5F" w14:textId="77777777" w:rsidR="0009126A" w:rsidRPr="0009126A" w:rsidRDefault="0009126A" w:rsidP="0009126A">
      <w:pPr>
        <w:autoSpaceDE w:val="0"/>
        <w:autoSpaceDN w:val="0"/>
        <w:adjustRightInd w:val="0"/>
        <w:jc w:val="both"/>
        <w:rPr>
          <w:rFonts w:ascii="Cambria" w:hAnsi="Cambria"/>
          <w:color w:val="000000" w:themeColor="text1"/>
        </w:rPr>
      </w:pPr>
    </w:p>
    <w:p w14:paraId="7B63B42E" w14:textId="77777777" w:rsidR="00530271" w:rsidRPr="00DD2075" w:rsidRDefault="00530271" w:rsidP="0009126A">
      <w:pPr>
        <w:pStyle w:val="ListParagraph"/>
        <w:numPr>
          <w:ilvl w:val="0"/>
          <w:numId w:val="3"/>
        </w:numPr>
        <w:autoSpaceDE w:val="0"/>
        <w:autoSpaceDN w:val="0"/>
        <w:adjustRightInd w:val="0"/>
        <w:jc w:val="both"/>
        <w:rPr>
          <w:rFonts w:ascii="Cambria" w:hAnsi="Cambria"/>
          <w:color w:val="000000" w:themeColor="text1"/>
        </w:rPr>
      </w:pPr>
      <w:r w:rsidRPr="00DD2075">
        <w:rPr>
          <w:rFonts w:ascii="Cambria" w:hAnsi="Cambria"/>
          <w:color w:val="000000" w:themeColor="text1"/>
        </w:rPr>
        <w:t>The total price of our Bid without VAT, including any discounts offered is:</w:t>
      </w:r>
    </w:p>
    <w:p w14:paraId="3B044997" w14:textId="77777777" w:rsidR="00530271" w:rsidRPr="00DD2075" w:rsidRDefault="00530271" w:rsidP="0009126A">
      <w:pPr>
        <w:pStyle w:val="ListParagraph"/>
        <w:jc w:val="both"/>
        <w:rPr>
          <w:rFonts w:ascii="Cambria" w:hAnsi="Cambria"/>
          <w:color w:val="000000" w:themeColor="text1"/>
        </w:rPr>
      </w:pPr>
    </w:p>
    <w:p w14:paraId="2E87E984"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The total price of our Bid including VAT, and any discounts offered is:</w:t>
      </w:r>
    </w:p>
    <w:p w14:paraId="2F16479E" w14:textId="77777777" w:rsidR="00530271" w:rsidRPr="00DD2075" w:rsidRDefault="00530271" w:rsidP="00B87826">
      <w:pPr>
        <w:pStyle w:val="ListParagraph"/>
        <w:spacing w:before="240"/>
        <w:rPr>
          <w:rFonts w:ascii="Cambria" w:hAnsi="Cambria"/>
          <w:color w:val="000000" w:themeColor="text1"/>
        </w:rPr>
      </w:pPr>
    </w:p>
    <w:p w14:paraId="04C64A00"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Our bid shall be valid for the period of time specified in ITB sub-Clause 19.1, form the date fixed for the bid submission deadline in accordance with ITB Sub-Clause 23.1, and it shall remain biding upon us and may be accepted at any time before the expiration of that period;</w:t>
      </w:r>
    </w:p>
    <w:p w14:paraId="46118E0F" w14:textId="77777777" w:rsidR="00530271" w:rsidRPr="00DD2075" w:rsidRDefault="00530271" w:rsidP="00B87826">
      <w:pPr>
        <w:pStyle w:val="ListParagraph"/>
        <w:spacing w:before="240"/>
        <w:jc w:val="both"/>
        <w:rPr>
          <w:rFonts w:ascii="Cambria" w:hAnsi="Cambria"/>
          <w:color w:val="000000" w:themeColor="text1"/>
        </w:rPr>
      </w:pPr>
    </w:p>
    <w:p w14:paraId="2A83A7CC"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If our bid is accepted, we commit to obtain a performance security in accordance with ITB Clause 43 and CC Clause 17 for the due performance of the Contract;</w:t>
      </w:r>
    </w:p>
    <w:p w14:paraId="17C9087D" w14:textId="77777777" w:rsidR="00530271" w:rsidRPr="00DD2075" w:rsidRDefault="00530271" w:rsidP="00B87826">
      <w:pPr>
        <w:pStyle w:val="ListParagraph"/>
        <w:spacing w:before="240"/>
        <w:jc w:val="both"/>
        <w:rPr>
          <w:rFonts w:ascii="Cambria" w:hAnsi="Cambria"/>
          <w:color w:val="000000" w:themeColor="text1"/>
        </w:rPr>
      </w:pPr>
    </w:p>
    <w:p w14:paraId="165772E9"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We have no conflict of interest in accordance with ITB Sub-Clause 4.3;</w:t>
      </w:r>
    </w:p>
    <w:p w14:paraId="33E023C5" w14:textId="77777777" w:rsidR="00530271" w:rsidRPr="00DD2075" w:rsidRDefault="00530271" w:rsidP="00B87826">
      <w:pPr>
        <w:pStyle w:val="ListParagraph"/>
        <w:spacing w:before="240"/>
        <w:jc w:val="both"/>
        <w:rPr>
          <w:rFonts w:ascii="Cambria" w:hAnsi="Cambria"/>
          <w:color w:val="000000" w:themeColor="text1"/>
        </w:rPr>
      </w:pPr>
    </w:p>
    <w:p w14:paraId="38C90F37"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Our firm, its affiliates or subsidiaries- including any subcontractors or suppliers for any part of the contract-has not been declared blacklisted by the National Procurement Agency;</w:t>
      </w:r>
    </w:p>
    <w:p w14:paraId="145971DF" w14:textId="77777777" w:rsidR="00530271" w:rsidRPr="00DD2075" w:rsidRDefault="00530271" w:rsidP="00B87826">
      <w:pPr>
        <w:pStyle w:val="ListParagraph"/>
        <w:spacing w:before="240"/>
        <w:jc w:val="both"/>
        <w:rPr>
          <w:rFonts w:ascii="Cambria" w:hAnsi="Cambria"/>
          <w:color w:val="000000" w:themeColor="text1"/>
        </w:rPr>
      </w:pPr>
    </w:p>
    <w:p w14:paraId="46723707"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t>We understand that bid, together with your written acceptance thereof include in your notification of award, shall constitute a binding contract between us, until a formal contract is prepared and executed.</w:t>
      </w:r>
    </w:p>
    <w:p w14:paraId="26B5D82B" w14:textId="77777777" w:rsidR="00530271" w:rsidRPr="00DD2075" w:rsidRDefault="00530271" w:rsidP="00B87826">
      <w:pPr>
        <w:pStyle w:val="ListParagraph"/>
        <w:spacing w:before="240"/>
        <w:jc w:val="both"/>
        <w:rPr>
          <w:rFonts w:ascii="Cambria" w:hAnsi="Cambria"/>
          <w:color w:val="000000" w:themeColor="text1"/>
        </w:rPr>
      </w:pPr>
    </w:p>
    <w:p w14:paraId="2932AE2F" w14:textId="77777777" w:rsidR="00530271" w:rsidRPr="00DD2075" w:rsidRDefault="00530271" w:rsidP="00B87826">
      <w:pPr>
        <w:pStyle w:val="ListParagraph"/>
        <w:numPr>
          <w:ilvl w:val="0"/>
          <w:numId w:val="3"/>
        </w:numPr>
        <w:autoSpaceDE w:val="0"/>
        <w:autoSpaceDN w:val="0"/>
        <w:adjustRightInd w:val="0"/>
        <w:spacing w:before="240"/>
        <w:jc w:val="both"/>
        <w:rPr>
          <w:rFonts w:ascii="Cambria" w:hAnsi="Cambria"/>
          <w:color w:val="000000" w:themeColor="text1"/>
        </w:rPr>
      </w:pPr>
      <w:r w:rsidRPr="00DD2075">
        <w:rPr>
          <w:rFonts w:ascii="Cambria" w:hAnsi="Cambria"/>
          <w:color w:val="000000" w:themeColor="text1"/>
        </w:rPr>
        <w:lastRenderedPageBreak/>
        <w:t>We understand that you are not bound to accept the lowest evaluated bid or any other bid that you may receive.</w:t>
      </w:r>
    </w:p>
    <w:p w14:paraId="1850FC45" w14:textId="77777777" w:rsidR="00530271" w:rsidRPr="00DD2075" w:rsidRDefault="00530271" w:rsidP="00B87826">
      <w:pPr>
        <w:autoSpaceDE w:val="0"/>
        <w:autoSpaceDN w:val="0"/>
        <w:adjustRightInd w:val="0"/>
        <w:spacing w:before="240"/>
        <w:jc w:val="both"/>
        <w:rPr>
          <w:rFonts w:ascii="Cambria" w:hAnsi="Cambria"/>
          <w:color w:val="000000" w:themeColor="text1"/>
        </w:rPr>
      </w:pPr>
    </w:p>
    <w:p w14:paraId="75EAA992" w14:textId="77777777" w:rsidR="00530271" w:rsidRPr="00DD2075" w:rsidRDefault="00530271" w:rsidP="00B87826">
      <w:pPr>
        <w:autoSpaceDE w:val="0"/>
        <w:autoSpaceDN w:val="0"/>
        <w:adjustRightInd w:val="0"/>
        <w:jc w:val="both"/>
        <w:rPr>
          <w:rFonts w:ascii="Cambria" w:hAnsi="Cambria"/>
          <w:color w:val="000000" w:themeColor="text1"/>
        </w:rPr>
      </w:pPr>
      <w:r w:rsidRPr="00DD2075">
        <w:rPr>
          <w:rFonts w:ascii="Cambria" w:hAnsi="Cambria"/>
          <w:color w:val="000000" w:themeColor="text1"/>
        </w:rPr>
        <w:t>Signed:</w:t>
      </w:r>
    </w:p>
    <w:p w14:paraId="46784352" w14:textId="77777777" w:rsidR="00530271" w:rsidRPr="00DD2075" w:rsidRDefault="00530271" w:rsidP="00B87826">
      <w:pPr>
        <w:autoSpaceDE w:val="0"/>
        <w:autoSpaceDN w:val="0"/>
        <w:adjustRightInd w:val="0"/>
        <w:jc w:val="both"/>
        <w:rPr>
          <w:rFonts w:ascii="Cambria" w:hAnsi="Cambria"/>
          <w:color w:val="000000" w:themeColor="text1"/>
        </w:rPr>
      </w:pPr>
    </w:p>
    <w:p w14:paraId="0EBB6F3E" w14:textId="77777777" w:rsidR="00530271" w:rsidRPr="00DD2075" w:rsidRDefault="00530271" w:rsidP="00B87826">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In the capacity of </w:t>
      </w:r>
    </w:p>
    <w:p w14:paraId="47A757D1" w14:textId="77777777" w:rsidR="00530271" w:rsidRPr="00DD2075" w:rsidRDefault="00530271" w:rsidP="00B87826">
      <w:pPr>
        <w:autoSpaceDE w:val="0"/>
        <w:autoSpaceDN w:val="0"/>
        <w:adjustRightInd w:val="0"/>
        <w:jc w:val="both"/>
        <w:rPr>
          <w:rFonts w:ascii="Cambria" w:hAnsi="Cambria"/>
          <w:color w:val="000000" w:themeColor="text1"/>
        </w:rPr>
      </w:pPr>
    </w:p>
    <w:p w14:paraId="79E0D2E6" w14:textId="77777777" w:rsidR="00530271" w:rsidRPr="00DD2075" w:rsidRDefault="00530271" w:rsidP="00B87826">
      <w:pPr>
        <w:autoSpaceDE w:val="0"/>
        <w:autoSpaceDN w:val="0"/>
        <w:adjustRightInd w:val="0"/>
        <w:jc w:val="both"/>
        <w:rPr>
          <w:rFonts w:ascii="Cambria" w:hAnsi="Cambria"/>
          <w:color w:val="000000" w:themeColor="text1"/>
        </w:rPr>
      </w:pPr>
      <w:r w:rsidRPr="00DD2075">
        <w:rPr>
          <w:rFonts w:ascii="Cambria" w:hAnsi="Cambria"/>
          <w:color w:val="000000" w:themeColor="text1"/>
        </w:rPr>
        <w:t>Name:</w:t>
      </w:r>
    </w:p>
    <w:p w14:paraId="4107C9ED" w14:textId="77777777" w:rsidR="00530271" w:rsidRPr="00DD2075" w:rsidRDefault="00530271" w:rsidP="00B87826">
      <w:pPr>
        <w:autoSpaceDE w:val="0"/>
        <w:autoSpaceDN w:val="0"/>
        <w:adjustRightInd w:val="0"/>
        <w:jc w:val="both"/>
        <w:rPr>
          <w:rFonts w:ascii="Cambria" w:hAnsi="Cambria"/>
          <w:color w:val="000000" w:themeColor="text1"/>
        </w:rPr>
      </w:pPr>
    </w:p>
    <w:p w14:paraId="62DA530D" w14:textId="77777777" w:rsidR="00530271" w:rsidRPr="00DD2075" w:rsidRDefault="00530271" w:rsidP="00B87826">
      <w:pPr>
        <w:autoSpaceDE w:val="0"/>
        <w:autoSpaceDN w:val="0"/>
        <w:adjustRightInd w:val="0"/>
        <w:jc w:val="both"/>
        <w:rPr>
          <w:rFonts w:ascii="Cambria" w:hAnsi="Cambria"/>
          <w:color w:val="000000" w:themeColor="text1"/>
        </w:rPr>
      </w:pPr>
      <w:r w:rsidRPr="00DD2075">
        <w:rPr>
          <w:rFonts w:ascii="Cambria" w:hAnsi="Cambria"/>
          <w:color w:val="000000" w:themeColor="text1"/>
        </w:rPr>
        <w:t>Duly authorized to sign the bid for and on behalf of:</w:t>
      </w:r>
    </w:p>
    <w:p w14:paraId="6CB0FE46" w14:textId="77777777" w:rsidR="00530271" w:rsidRPr="00DD2075" w:rsidRDefault="00530271" w:rsidP="00B87826">
      <w:pPr>
        <w:autoSpaceDE w:val="0"/>
        <w:autoSpaceDN w:val="0"/>
        <w:adjustRightInd w:val="0"/>
        <w:jc w:val="both"/>
        <w:rPr>
          <w:rFonts w:ascii="Cambria" w:hAnsi="Cambria"/>
          <w:color w:val="000000" w:themeColor="text1"/>
        </w:rPr>
      </w:pPr>
    </w:p>
    <w:p w14:paraId="5D17BA7D" w14:textId="77777777" w:rsidR="00530271" w:rsidRPr="00DD2075" w:rsidRDefault="00530271" w:rsidP="00B87826">
      <w:pPr>
        <w:autoSpaceDE w:val="0"/>
        <w:autoSpaceDN w:val="0"/>
        <w:adjustRightInd w:val="0"/>
        <w:jc w:val="both"/>
        <w:rPr>
          <w:rFonts w:ascii="Cambria" w:hAnsi="Cambria"/>
          <w:color w:val="000000" w:themeColor="text1"/>
        </w:rPr>
      </w:pPr>
      <w:r w:rsidRPr="00DD2075">
        <w:rPr>
          <w:rFonts w:ascii="Cambria" w:hAnsi="Cambria"/>
          <w:color w:val="000000" w:themeColor="text1"/>
        </w:rPr>
        <w:t>Dated on ----------------- day of --------------------</w:t>
      </w:r>
    </w:p>
    <w:p w14:paraId="0056E125" w14:textId="77777777" w:rsidR="00530271" w:rsidRPr="00DD2075" w:rsidRDefault="00530271" w:rsidP="00530271">
      <w:pPr>
        <w:rPr>
          <w:rFonts w:ascii="Cambria" w:hAnsi="Cambria"/>
          <w:color w:val="000000" w:themeColor="text1"/>
        </w:rPr>
        <w:sectPr w:rsidR="00530271" w:rsidRPr="00DD2075" w:rsidSect="00587063">
          <w:footerReference w:type="default" r:id="rId9"/>
          <w:pgSz w:w="11907" w:h="16840" w:code="9"/>
          <w:pgMar w:top="720" w:right="1440" w:bottom="1134"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docGrid w:linePitch="360"/>
        </w:sectPr>
      </w:pPr>
    </w:p>
    <w:p w14:paraId="2007FEEB" w14:textId="77777777" w:rsidR="00014338" w:rsidRPr="00DD2075" w:rsidRDefault="00014338" w:rsidP="00014338">
      <w:pPr>
        <w:rPr>
          <w:rFonts w:ascii="Cambria" w:hAnsi="Cambria"/>
          <w:b/>
          <w:color w:val="000000" w:themeColor="text1"/>
          <w:sz w:val="28"/>
          <w:szCs w:val="28"/>
        </w:rPr>
      </w:pPr>
    </w:p>
    <w:p w14:paraId="6DCB32DE" w14:textId="77777777" w:rsidR="00F15697" w:rsidRPr="00DD2075" w:rsidRDefault="00530271" w:rsidP="00014338">
      <w:pPr>
        <w:jc w:val="center"/>
        <w:rPr>
          <w:rFonts w:ascii="Cambria" w:hAnsi="Cambria"/>
          <w:b/>
          <w:color w:val="000000" w:themeColor="text1"/>
          <w:sz w:val="32"/>
          <w:szCs w:val="32"/>
        </w:rPr>
      </w:pPr>
      <w:r w:rsidRPr="00DD2075">
        <w:rPr>
          <w:rFonts w:ascii="Cambria" w:hAnsi="Cambria"/>
          <w:b/>
          <w:color w:val="000000" w:themeColor="text1"/>
          <w:sz w:val="32"/>
          <w:szCs w:val="32"/>
        </w:rPr>
        <w:t>Price Schedule</w:t>
      </w:r>
      <w:r w:rsidR="00354005" w:rsidRPr="00DD2075">
        <w:rPr>
          <w:rFonts w:ascii="Cambria" w:hAnsi="Cambria"/>
          <w:b/>
          <w:color w:val="000000" w:themeColor="text1"/>
          <w:sz w:val="32"/>
          <w:szCs w:val="32"/>
        </w:rPr>
        <w:t xml:space="preserve"> *</w:t>
      </w:r>
    </w:p>
    <w:tbl>
      <w:tblPr>
        <w:tblW w:w="105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580"/>
        <w:gridCol w:w="821"/>
        <w:gridCol w:w="1277"/>
        <w:gridCol w:w="1215"/>
        <w:gridCol w:w="1435"/>
        <w:gridCol w:w="1435"/>
      </w:tblGrid>
      <w:tr w:rsidR="001D3BE2" w:rsidRPr="00CE4C7E" w14:paraId="63AC169C" w14:textId="77777777" w:rsidTr="00375F18">
        <w:trPr>
          <w:trHeight w:val="538"/>
        </w:trPr>
        <w:tc>
          <w:tcPr>
            <w:tcW w:w="796" w:type="dxa"/>
            <w:vMerge w:val="restart"/>
            <w:vAlign w:val="center"/>
          </w:tcPr>
          <w:p w14:paraId="276B7166" w14:textId="77777777" w:rsidR="001D3BE2" w:rsidRPr="00CE4C7E" w:rsidRDefault="001D3BE2" w:rsidP="001D3BE2">
            <w:pPr>
              <w:ind w:hanging="174"/>
              <w:jc w:val="center"/>
              <w:rPr>
                <w:rFonts w:asciiTheme="majorHAnsi" w:hAnsiTheme="majorHAnsi"/>
                <w:b/>
                <w:color w:val="000000" w:themeColor="text1"/>
              </w:rPr>
            </w:pPr>
            <w:r w:rsidRPr="00CE4C7E">
              <w:rPr>
                <w:rFonts w:asciiTheme="majorHAnsi" w:hAnsiTheme="majorHAnsi"/>
                <w:b/>
                <w:color w:val="000000" w:themeColor="text1"/>
              </w:rPr>
              <w:t>No</w:t>
            </w:r>
          </w:p>
        </w:tc>
        <w:tc>
          <w:tcPr>
            <w:tcW w:w="3580" w:type="dxa"/>
            <w:vMerge w:val="restart"/>
            <w:vAlign w:val="center"/>
          </w:tcPr>
          <w:p w14:paraId="5FEA2E8B"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Description of the Item and ITEM CODE</w:t>
            </w:r>
          </w:p>
        </w:tc>
        <w:tc>
          <w:tcPr>
            <w:tcW w:w="821" w:type="dxa"/>
            <w:vAlign w:val="center"/>
          </w:tcPr>
          <w:p w14:paraId="36087831"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(1)</w:t>
            </w:r>
          </w:p>
        </w:tc>
        <w:tc>
          <w:tcPr>
            <w:tcW w:w="1277" w:type="dxa"/>
            <w:vAlign w:val="center"/>
          </w:tcPr>
          <w:p w14:paraId="7DF7C6A4"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(2)</w:t>
            </w:r>
          </w:p>
        </w:tc>
        <w:tc>
          <w:tcPr>
            <w:tcW w:w="1215" w:type="dxa"/>
            <w:vAlign w:val="center"/>
          </w:tcPr>
          <w:p w14:paraId="258C6F6D"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(3)</w:t>
            </w:r>
          </w:p>
        </w:tc>
        <w:tc>
          <w:tcPr>
            <w:tcW w:w="1435" w:type="dxa"/>
            <w:vAlign w:val="center"/>
          </w:tcPr>
          <w:p w14:paraId="179B672A"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(4)</w:t>
            </w:r>
          </w:p>
        </w:tc>
        <w:tc>
          <w:tcPr>
            <w:tcW w:w="1435" w:type="dxa"/>
            <w:vAlign w:val="center"/>
          </w:tcPr>
          <w:p w14:paraId="3FD1836F"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(5)</w:t>
            </w:r>
          </w:p>
        </w:tc>
      </w:tr>
      <w:tr w:rsidR="001D3BE2" w:rsidRPr="00CE4C7E" w14:paraId="6DB98C89" w14:textId="77777777" w:rsidTr="00375F18">
        <w:trPr>
          <w:trHeight w:val="952"/>
        </w:trPr>
        <w:tc>
          <w:tcPr>
            <w:tcW w:w="796" w:type="dxa"/>
            <w:vMerge/>
            <w:vAlign w:val="center"/>
          </w:tcPr>
          <w:p w14:paraId="5BEC3DFB" w14:textId="77777777" w:rsidR="001D3BE2" w:rsidRPr="00CE4C7E" w:rsidRDefault="001D3BE2" w:rsidP="001D3BE2">
            <w:pPr>
              <w:jc w:val="center"/>
              <w:rPr>
                <w:rFonts w:asciiTheme="majorHAnsi" w:hAnsiTheme="majorHAnsi"/>
                <w:b/>
                <w:color w:val="000000" w:themeColor="text1"/>
              </w:rPr>
            </w:pPr>
          </w:p>
        </w:tc>
        <w:tc>
          <w:tcPr>
            <w:tcW w:w="3580" w:type="dxa"/>
            <w:vMerge/>
            <w:vAlign w:val="center"/>
          </w:tcPr>
          <w:p w14:paraId="1112A1D3" w14:textId="77777777" w:rsidR="001D3BE2" w:rsidRPr="00CE4C7E" w:rsidRDefault="001D3BE2" w:rsidP="001D3BE2">
            <w:pPr>
              <w:jc w:val="center"/>
              <w:rPr>
                <w:rFonts w:asciiTheme="majorHAnsi" w:hAnsiTheme="majorHAnsi"/>
                <w:b/>
                <w:color w:val="000000" w:themeColor="text1"/>
              </w:rPr>
            </w:pPr>
          </w:p>
        </w:tc>
        <w:tc>
          <w:tcPr>
            <w:tcW w:w="821" w:type="dxa"/>
            <w:vAlign w:val="center"/>
          </w:tcPr>
          <w:p w14:paraId="12D6D4C0"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Qty</w:t>
            </w:r>
          </w:p>
        </w:tc>
        <w:tc>
          <w:tcPr>
            <w:tcW w:w="1277" w:type="dxa"/>
            <w:vAlign w:val="center"/>
          </w:tcPr>
          <w:p w14:paraId="56AC8CF6"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Unit Rate</w:t>
            </w:r>
          </w:p>
        </w:tc>
        <w:tc>
          <w:tcPr>
            <w:tcW w:w="1215" w:type="dxa"/>
            <w:vAlign w:val="center"/>
          </w:tcPr>
          <w:p w14:paraId="34A89096"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VAT</w:t>
            </w:r>
          </w:p>
        </w:tc>
        <w:tc>
          <w:tcPr>
            <w:tcW w:w="1435" w:type="dxa"/>
            <w:vAlign w:val="center"/>
          </w:tcPr>
          <w:p w14:paraId="41BF8E74"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Price with VAT     (2+3)</w:t>
            </w:r>
          </w:p>
        </w:tc>
        <w:tc>
          <w:tcPr>
            <w:tcW w:w="1435" w:type="dxa"/>
            <w:vAlign w:val="center"/>
          </w:tcPr>
          <w:p w14:paraId="6CC8C850" w14:textId="77777777" w:rsidR="001D3BE2" w:rsidRPr="00CE4C7E" w:rsidRDefault="001D3BE2" w:rsidP="001D3BE2">
            <w:pPr>
              <w:jc w:val="center"/>
              <w:rPr>
                <w:rFonts w:asciiTheme="majorHAnsi" w:hAnsiTheme="majorHAnsi"/>
                <w:b/>
                <w:color w:val="000000" w:themeColor="text1"/>
              </w:rPr>
            </w:pPr>
            <w:r w:rsidRPr="00CE4C7E">
              <w:rPr>
                <w:rFonts w:asciiTheme="majorHAnsi" w:hAnsiTheme="majorHAnsi"/>
                <w:b/>
                <w:color w:val="000000" w:themeColor="text1"/>
              </w:rPr>
              <w:t>Total         (1x4)</w:t>
            </w:r>
          </w:p>
        </w:tc>
      </w:tr>
      <w:tr w:rsidR="0009126A" w:rsidRPr="00CE4C7E" w14:paraId="3BE03251" w14:textId="77777777" w:rsidTr="00375F18">
        <w:trPr>
          <w:trHeight w:val="588"/>
        </w:trPr>
        <w:tc>
          <w:tcPr>
            <w:tcW w:w="796" w:type="dxa"/>
            <w:shd w:val="clear" w:color="auto" w:fill="auto"/>
            <w:vAlign w:val="center"/>
          </w:tcPr>
          <w:p w14:paraId="02515E22" w14:textId="77777777" w:rsidR="0009126A" w:rsidRPr="00CE4C7E" w:rsidRDefault="0009126A" w:rsidP="00CE4C7E">
            <w:pPr>
              <w:jc w:val="center"/>
              <w:rPr>
                <w:rFonts w:asciiTheme="majorHAnsi" w:hAnsiTheme="majorHAnsi"/>
              </w:rPr>
            </w:pPr>
            <w:r w:rsidRPr="00CE4C7E">
              <w:rPr>
                <w:rFonts w:asciiTheme="majorHAnsi" w:hAnsiTheme="majorHAnsi"/>
              </w:rPr>
              <w:t>01</w:t>
            </w:r>
          </w:p>
        </w:tc>
        <w:tc>
          <w:tcPr>
            <w:tcW w:w="3580" w:type="dxa"/>
            <w:shd w:val="clear" w:color="auto" w:fill="auto"/>
            <w:vAlign w:val="center"/>
          </w:tcPr>
          <w:p w14:paraId="0694E34C" w14:textId="77777777" w:rsidR="0009126A" w:rsidRPr="00CE4C7E" w:rsidRDefault="0009126A" w:rsidP="00CE4C7E">
            <w:pPr>
              <w:rPr>
                <w:rFonts w:asciiTheme="majorHAnsi" w:hAnsiTheme="majorHAnsi"/>
              </w:rPr>
            </w:pPr>
            <w:r w:rsidRPr="00CE4C7E">
              <w:rPr>
                <w:rFonts w:asciiTheme="majorHAnsi" w:hAnsiTheme="majorHAnsi"/>
              </w:rPr>
              <w:t>Desktop Computer</w:t>
            </w:r>
          </w:p>
        </w:tc>
        <w:tc>
          <w:tcPr>
            <w:tcW w:w="821" w:type="dxa"/>
            <w:vAlign w:val="center"/>
          </w:tcPr>
          <w:p w14:paraId="18E07CC8" w14:textId="44AB9E44" w:rsidR="00F965A8" w:rsidRPr="00CE4C7E" w:rsidRDefault="003A67FF" w:rsidP="00F965A8">
            <w:pPr>
              <w:jc w:val="center"/>
              <w:rPr>
                <w:rFonts w:asciiTheme="majorHAnsi" w:hAnsiTheme="majorHAnsi"/>
              </w:rPr>
            </w:pPr>
            <w:r>
              <w:rPr>
                <w:rFonts w:asciiTheme="majorHAnsi" w:hAnsiTheme="majorHAnsi"/>
              </w:rPr>
              <w:t>30</w:t>
            </w:r>
          </w:p>
        </w:tc>
        <w:tc>
          <w:tcPr>
            <w:tcW w:w="1277" w:type="dxa"/>
            <w:vAlign w:val="center"/>
          </w:tcPr>
          <w:p w14:paraId="771FC887" w14:textId="77777777" w:rsidR="0009126A" w:rsidRPr="00CE4C7E" w:rsidRDefault="0009126A" w:rsidP="00CE4C7E">
            <w:pPr>
              <w:rPr>
                <w:rFonts w:asciiTheme="majorHAnsi" w:hAnsiTheme="majorHAnsi"/>
                <w:color w:val="000000" w:themeColor="text1"/>
              </w:rPr>
            </w:pPr>
          </w:p>
        </w:tc>
        <w:tc>
          <w:tcPr>
            <w:tcW w:w="1215" w:type="dxa"/>
            <w:vAlign w:val="center"/>
          </w:tcPr>
          <w:p w14:paraId="195CE9BB" w14:textId="77777777" w:rsidR="0009126A" w:rsidRPr="00CE4C7E" w:rsidRDefault="0009126A" w:rsidP="00CE4C7E">
            <w:pPr>
              <w:rPr>
                <w:rFonts w:asciiTheme="majorHAnsi" w:hAnsiTheme="majorHAnsi"/>
                <w:color w:val="000000" w:themeColor="text1"/>
              </w:rPr>
            </w:pPr>
          </w:p>
        </w:tc>
        <w:tc>
          <w:tcPr>
            <w:tcW w:w="1435" w:type="dxa"/>
            <w:vAlign w:val="center"/>
          </w:tcPr>
          <w:p w14:paraId="1C7F5E69" w14:textId="77777777" w:rsidR="0009126A" w:rsidRPr="00CE4C7E" w:rsidRDefault="0009126A" w:rsidP="00CE4C7E">
            <w:pPr>
              <w:rPr>
                <w:rFonts w:asciiTheme="majorHAnsi" w:hAnsiTheme="majorHAnsi"/>
                <w:color w:val="000000" w:themeColor="text1"/>
              </w:rPr>
            </w:pPr>
          </w:p>
        </w:tc>
        <w:tc>
          <w:tcPr>
            <w:tcW w:w="1435" w:type="dxa"/>
            <w:vAlign w:val="center"/>
          </w:tcPr>
          <w:p w14:paraId="5D55B3D1" w14:textId="77777777" w:rsidR="0009126A" w:rsidRPr="00CE4C7E" w:rsidRDefault="0009126A" w:rsidP="00CE4C7E">
            <w:pPr>
              <w:rPr>
                <w:rFonts w:asciiTheme="majorHAnsi" w:hAnsiTheme="majorHAnsi"/>
                <w:color w:val="000000" w:themeColor="text1"/>
              </w:rPr>
            </w:pPr>
          </w:p>
        </w:tc>
      </w:tr>
      <w:tr w:rsidR="0009126A" w:rsidRPr="00CE4C7E" w14:paraId="468C4BDA" w14:textId="77777777" w:rsidTr="00375F18">
        <w:trPr>
          <w:trHeight w:val="562"/>
        </w:trPr>
        <w:tc>
          <w:tcPr>
            <w:tcW w:w="796" w:type="dxa"/>
            <w:shd w:val="clear" w:color="auto" w:fill="auto"/>
            <w:vAlign w:val="center"/>
          </w:tcPr>
          <w:p w14:paraId="26D73577" w14:textId="71A34DA9" w:rsidR="0009126A" w:rsidRPr="00CE4C7E" w:rsidRDefault="0009126A" w:rsidP="00CE4C7E">
            <w:pPr>
              <w:jc w:val="center"/>
              <w:rPr>
                <w:rFonts w:asciiTheme="majorHAnsi" w:hAnsiTheme="majorHAnsi"/>
              </w:rPr>
            </w:pPr>
            <w:r w:rsidRPr="00CE4C7E">
              <w:rPr>
                <w:rFonts w:asciiTheme="majorHAnsi" w:hAnsiTheme="majorHAnsi"/>
              </w:rPr>
              <w:t>0</w:t>
            </w:r>
            <w:r w:rsidR="00F965A8">
              <w:rPr>
                <w:rFonts w:asciiTheme="majorHAnsi" w:hAnsiTheme="majorHAnsi"/>
              </w:rPr>
              <w:t>2</w:t>
            </w:r>
          </w:p>
        </w:tc>
        <w:tc>
          <w:tcPr>
            <w:tcW w:w="3580" w:type="dxa"/>
            <w:shd w:val="clear" w:color="auto" w:fill="auto"/>
            <w:vAlign w:val="center"/>
          </w:tcPr>
          <w:p w14:paraId="292AEAFA" w14:textId="5168A5AE" w:rsidR="0009126A" w:rsidRPr="00CE4C7E" w:rsidRDefault="003A67FF" w:rsidP="00CE4C7E">
            <w:pPr>
              <w:rPr>
                <w:rFonts w:asciiTheme="majorHAnsi" w:hAnsiTheme="majorHAnsi"/>
              </w:rPr>
            </w:pPr>
            <w:r>
              <w:rPr>
                <w:rFonts w:asciiTheme="majorHAnsi" w:hAnsiTheme="majorHAnsi"/>
              </w:rPr>
              <w:t>Monitor</w:t>
            </w:r>
          </w:p>
        </w:tc>
        <w:tc>
          <w:tcPr>
            <w:tcW w:w="821" w:type="dxa"/>
            <w:vAlign w:val="center"/>
          </w:tcPr>
          <w:p w14:paraId="6E855401" w14:textId="3929DFC7" w:rsidR="0009126A" w:rsidRPr="00CE4C7E" w:rsidRDefault="003A67FF" w:rsidP="00CE4C7E">
            <w:pPr>
              <w:jc w:val="center"/>
              <w:rPr>
                <w:rFonts w:asciiTheme="majorHAnsi" w:hAnsiTheme="majorHAnsi"/>
              </w:rPr>
            </w:pPr>
            <w:r>
              <w:rPr>
                <w:rFonts w:asciiTheme="majorHAnsi" w:hAnsiTheme="majorHAnsi"/>
              </w:rPr>
              <w:t>11</w:t>
            </w:r>
          </w:p>
        </w:tc>
        <w:tc>
          <w:tcPr>
            <w:tcW w:w="1277" w:type="dxa"/>
            <w:vAlign w:val="center"/>
          </w:tcPr>
          <w:p w14:paraId="0BF4ACBE" w14:textId="77777777" w:rsidR="0009126A" w:rsidRPr="00CE4C7E" w:rsidRDefault="0009126A" w:rsidP="00CE4C7E">
            <w:pPr>
              <w:rPr>
                <w:rFonts w:asciiTheme="majorHAnsi" w:hAnsiTheme="majorHAnsi"/>
                <w:color w:val="000000" w:themeColor="text1"/>
              </w:rPr>
            </w:pPr>
          </w:p>
        </w:tc>
        <w:tc>
          <w:tcPr>
            <w:tcW w:w="1215" w:type="dxa"/>
            <w:vAlign w:val="center"/>
          </w:tcPr>
          <w:p w14:paraId="4493AA99" w14:textId="77777777" w:rsidR="0009126A" w:rsidRPr="00CE4C7E" w:rsidRDefault="0009126A" w:rsidP="00CE4C7E">
            <w:pPr>
              <w:rPr>
                <w:rFonts w:asciiTheme="majorHAnsi" w:hAnsiTheme="majorHAnsi"/>
                <w:color w:val="000000" w:themeColor="text1"/>
              </w:rPr>
            </w:pPr>
          </w:p>
        </w:tc>
        <w:tc>
          <w:tcPr>
            <w:tcW w:w="1435" w:type="dxa"/>
            <w:vAlign w:val="center"/>
          </w:tcPr>
          <w:p w14:paraId="7004848C" w14:textId="77777777" w:rsidR="0009126A" w:rsidRPr="00CE4C7E" w:rsidRDefault="0009126A" w:rsidP="00CE4C7E">
            <w:pPr>
              <w:rPr>
                <w:rFonts w:asciiTheme="majorHAnsi" w:hAnsiTheme="majorHAnsi"/>
                <w:color w:val="000000" w:themeColor="text1"/>
              </w:rPr>
            </w:pPr>
          </w:p>
        </w:tc>
        <w:tc>
          <w:tcPr>
            <w:tcW w:w="1435" w:type="dxa"/>
            <w:vAlign w:val="center"/>
          </w:tcPr>
          <w:p w14:paraId="785DEE4F" w14:textId="77777777" w:rsidR="0009126A" w:rsidRPr="00CE4C7E" w:rsidRDefault="0009126A" w:rsidP="00CE4C7E">
            <w:pPr>
              <w:rPr>
                <w:rFonts w:asciiTheme="majorHAnsi" w:hAnsiTheme="majorHAnsi"/>
                <w:color w:val="000000" w:themeColor="text1"/>
              </w:rPr>
            </w:pPr>
          </w:p>
        </w:tc>
      </w:tr>
      <w:tr w:rsidR="003A67FF" w:rsidRPr="00CE4C7E" w14:paraId="14633C52" w14:textId="77777777" w:rsidTr="00375F18">
        <w:trPr>
          <w:trHeight w:val="562"/>
        </w:trPr>
        <w:tc>
          <w:tcPr>
            <w:tcW w:w="796" w:type="dxa"/>
            <w:shd w:val="clear" w:color="auto" w:fill="auto"/>
            <w:vAlign w:val="center"/>
          </w:tcPr>
          <w:p w14:paraId="07CE4144" w14:textId="4F6EA734" w:rsidR="003A67FF" w:rsidRPr="00CE4C7E" w:rsidRDefault="003A67FF" w:rsidP="00CE4C7E">
            <w:pPr>
              <w:jc w:val="center"/>
              <w:rPr>
                <w:rFonts w:asciiTheme="majorHAnsi" w:hAnsiTheme="majorHAnsi"/>
              </w:rPr>
            </w:pPr>
            <w:r>
              <w:rPr>
                <w:rFonts w:asciiTheme="majorHAnsi" w:hAnsiTheme="majorHAnsi"/>
              </w:rPr>
              <w:t>03</w:t>
            </w:r>
          </w:p>
        </w:tc>
        <w:tc>
          <w:tcPr>
            <w:tcW w:w="3580" w:type="dxa"/>
            <w:shd w:val="clear" w:color="auto" w:fill="auto"/>
            <w:vAlign w:val="center"/>
          </w:tcPr>
          <w:p w14:paraId="0EAA7C9D" w14:textId="661663F4" w:rsidR="003A67FF" w:rsidRPr="00CE4C7E" w:rsidRDefault="003A67FF" w:rsidP="00CE4C7E">
            <w:pPr>
              <w:rPr>
                <w:rFonts w:asciiTheme="majorHAnsi" w:hAnsiTheme="majorHAnsi"/>
              </w:rPr>
            </w:pPr>
            <w:r w:rsidRPr="00A40748">
              <w:rPr>
                <w:rFonts w:asciiTheme="majorHAnsi" w:hAnsiTheme="majorHAnsi"/>
              </w:rPr>
              <w:t>UPS</w:t>
            </w:r>
          </w:p>
        </w:tc>
        <w:tc>
          <w:tcPr>
            <w:tcW w:w="821" w:type="dxa"/>
            <w:vAlign w:val="center"/>
          </w:tcPr>
          <w:p w14:paraId="3D7B3B46" w14:textId="5E53F386" w:rsidR="003A67FF" w:rsidRDefault="003A67FF" w:rsidP="00CE4C7E">
            <w:pPr>
              <w:jc w:val="center"/>
              <w:rPr>
                <w:rFonts w:asciiTheme="majorHAnsi" w:hAnsiTheme="majorHAnsi"/>
              </w:rPr>
            </w:pPr>
            <w:r>
              <w:rPr>
                <w:rFonts w:asciiTheme="majorHAnsi" w:hAnsiTheme="majorHAnsi"/>
              </w:rPr>
              <w:t>50</w:t>
            </w:r>
          </w:p>
        </w:tc>
        <w:tc>
          <w:tcPr>
            <w:tcW w:w="1277" w:type="dxa"/>
            <w:vAlign w:val="center"/>
          </w:tcPr>
          <w:p w14:paraId="3B9DB4A9" w14:textId="77777777" w:rsidR="003A67FF" w:rsidRPr="00CE4C7E" w:rsidRDefault="003A67FF" w:rsidP="00CE4C7E">
            <w:pPr>
              <w:rPr>
                <w:rFonts w:asciiTheme="majorHAnsi" w:hAnsiTheme="majorHAnsi"/>
                <w:color w:val="000000" w:themeColor="text1"/>
              </w:rPr>
            </w:pPr>
          </w:p>
        </w:tc>
        <w:tc>
          <w:tcPr>
            <w:tcW w:w="1215" w:type="dxa"/>
            <w:vAlign w:val="center"/>
          </w:tcPr>
          <w:p w14:paraId="2C289522" w14:textId="77777777" w:rsidR="003A67FF" w:rsidRPr="00CE4C7E" w:rsidRDefault="003A67FF" w:rsidP="00CE4C7E">
            <w:pPr>
              <w:rPr>
                <w:rFonts w:asciiTheme="majorHAnsi" w:hAnsiTheme="majorHAnsi"/>
                <w:color w:val="000000" w:themeColor="text1"/>
              </w:rPr>
            </w:pPr>
          </w:p>
        </w:tc>
        <w:tc>
          <w:tcPr>
            <w:tcW w:w="1435" w:type="dxa"/>
            <w:vAlign w:val="center"/>
          </w:tcPr>
          <w:p w14:paraId="2BEDF5BF" w14:textId="77777777" w:rsidR="003A67FF" w:rsidRPr="00CE4C7E" w:rsidRDefault="003A67FF" w:rsidP="00CE4C7E">
            <w:pPr>
              <w:rPr>
                <w:rFonts w:asciiTheme="majorHAnsi" w:hAnsiTheme="majorHAnsi"/>
                <w:color w:val="000000" w:themeColor="text1"/>
              </w:rPr>
            </w:pPr>
          </w:p>
        </w:tc>
        <w:tc>
          <w:tcPr>
            <w:tcW w:w="1435" w:type="dxa"/>
            <w:vAlign w:val="center"/>
          </w:tcPr>
          <w:p w14:paraId="62F9634C" w14:textId="77777777" w:rsidR="003A67FF" w:rsidRPr="00CE4C7E" w:rsidRDefault="003A67FF" w:rsidP="00CE4C7E">
            <w:pPr>
              <w:rPr>
                <w:rFonts w:asciiTheme="majorHAnsi" w:hAnsiTheme="majorHAnsi"/>
                <w:color w:val="000000" w:themeColor="text1"/>
              </w:rPr>
            </w:pPr>
          </w:p>
        </w:tc>
      </w:tr>
      <w:tr w:rsidR="003A67FF" w:rsidRPr="00CE4C7E" w14:paraId="0A0B736A" w14:textId="77777777" w:rsidTr="00375F18">
        <w:trPr>
          <w:trHeight w:val="562"/>
        </w:trPr>
        <w:tc>
          <w:tcPr>
            <w:tcW w:w="796" w:type="dxa"/>
            <w:shd w:val="clear" w:color="auto" w:fill="auto"/>
            <w:vAlign w:val="center"/>
          </w:tcPr>
          <w:p w14:paraId="3E0DC3DF" w14:textId="2AADE4CA" w:rsidR="003A67FF" w:rsidRPr="00CE4C7E" w:rsidRDefault="003A67FF" w:rsidP="00CE4C7E">
            <w:pPr>
              <w:jc w:val="center"/>
              <w:rPr>
                <w:rFonts w:asciiTheme="majorHAnsi" w:hAnsiTheme="majorHAnsi"/>
              </w:rPr>
            </w:pPr>
            <w:r>
              <w:rPr>
                <w:rFonts w:asciiTheme="majorHAnsi" w:hAnsiTheme="majorHAnsi"/>
              </w:rPr>
              <w:t>04</w:t>
            </w:r>
          </w:p>
        </w:tc>
        <w:tc>
          <w:tcPr>
            <w:tcW w:w="3580" w:type="dxa"/>
            <w:shd w:val="clear" w:color="auto" w:fill="auto"/>
            <w:vAlign w:val="center"/>
          </w:tcPr>
          <w:p w14:paraId="312010B0" w14:textId="62151E47" w:rsidR="003A67FF" w:rsidRPr="00CE4C7E" w:rsidRDefault="003A67FF" w:rsidP="00CE4C7E">
            <w:pPr>
              <w:rPr>
                <w:rFonts w:asciiTheme="majorHAnsi" w:hAnsiTheme="majorHAnsi"/>
              </w:rPr>
            </w:pPr>
            <w:r>
              <w:rPr>
                <w:rFonts w:asciiTheme="majorHAnsi" w:hAnsiTheme="majorHAnsi"/>
              </w:rPr>
              <w:t>Printer (Laser)</w:t>
            </w:r>
          </w:p>
        </w:tc>
        <w:tc>
          <w:tcPr>
            <w:tcW w:w="821" w:type="dxa"/>
            <w:vAlign w:val="center"/>
          </w:tcPr>
          <w:p w14:paraId="362CFF23" w14:textId="6D407523" w:rsidR="003A67FF" w:rsidRDefault="003A67FF" w:rsidP="00CE4C7E">
            <w:pPr>
              <w:jc w:val="center"/>
              <w:rPr>
                <w:rFonts w:asciiTheme="majorHAnsi" w:hAnsiTheme="majorHAnsi"/>
              </w:rPr>
            </w:pPr>
            <w:r>
              <w:rPr>
                <w:rFonts w:asciiTheme="majorHAnsi" w:hAnsiTheme="majorHAnsi"/>
              </w:rPr>
              <w:t>02</w:t>
            </w:r>
          </w:p>
        </w:tc>
        <w:tc>
          <w:tcPr>
            <w:tcW w:w="1277" w:type="dxa"/>
            <w:vAlign w:val="center"/>
          </w:tcPr>
          <w:p w14:paraId="7744BB53" w14:textId="77777777" w:rsidR="003A67FF" w:rsidRPr="00CE4C7E" w:rsidRDefault="003A67FF" w:rsidP="00CE4C7E">
            <w:pPr>
              <w:rPr>
                <w:rFonts w:asciiTheme="majorHAnsi" w:hAnsiTheme="majorHAnsi"/>
                <w:color w:val="000000" w:themeColor="text1"/>
              </w:rPr>
            </w:pPr>
          </w:p>
        </w:tc>
        <w:tc>
          <w:tcPr>
            <w:tcW w:w="1215" w:type="dxa"/>
            <w:vAlign w:val="center"/>
          </w:tcPr>
          <w:p w14:paraId="22D368A6" w14:textId="77777777" w:rsidR="003A67FF" w:rsidRPr="00CE4C7E" w:rsidRDefault="003A67FF" w:rsidP="00CE4C7E">
            <w:pPr>
              <w:rPr>
                <w:rFonts w:asciiTheme="majorHAnsi" w:hAnsiTheme="majorHAnsi"/>
                <w:color w:val="000000" w:themeColor="text1"/>
              </w:rPr>
            </w:pPr>
          </w:p>
        </w:tc>
        <w:tc>
          <w:tcPr>
            <w:tcW w:w="1435" w:type="dxa"/>
            <w:vAlign w:val="center"/>
          </w:tcPr>
          <w:p w14:paraId="236267C5" w14:textId="77777777" w:rsidR="003A67FF" w:rsidRPr="00CE4C7E" w:rsidRDefault="003A67FF" w:rsidP="00CE4C7E">
            <w:pPr>
              <w:rPr>
                <w:rFonts w:asciiTheme="majorHAnsi" w:hAnsiTheme="majorHAnsi"/>
                <w:color w:val="000000" w:themeColor="text1"/>
              </w:rPr>
            </w:pPr>
          </w:p>
        </w:tc>
        <w:tc>
          <w:tcPr>
            <w:tcW w:w="1435" w:type="dxa"/>
            <w:vAlign w:val="center"/>
          </w:tcPr>
          <w:p w14:paraId="1133C4A4" w14:textId="77777777" w:rsidR="003A67FF" w:rsidRPr="00CE4C7E" w:rsidRDefault="003A67FF" w:rsidP="00CE4C7E">
            <w:pPr>
              <w:rPr>
                <w:rFonts w:asciiTheme="majorHAnsi" w:hAnsiTheme="majorHAnsi"/>
                <w:color w:val="000000" w:themeColor="text1"/>
              </w:rPr>
            </w:pPr>
          </w:p>
        </w:tc>
      </w:tr>
    </w:tbl>
    <w:p w14:paraId="37F313FF" w14:textId="77777777" w:rsidR="001D3BE2" w:rsidRPr="00DD2075" w:rsidRDefault="001D3BE2" w:rsidP="001D3BE2">
      <w:pPr>
        <w:rPr>
          <w:rFonts w:ascii="Cambria" w:hAnsi="Cambria"/>
          <w:b/>
          <w:color w:val="000000" w:themeColor="text1"/>
          <w:sz w:val="28"/>
          <w:szCs w:val="28"/>
        </w:rPr>
      </w:pPr>
    </w:p>
    <w:p w14:paraId="0352E772" w14:textId="77777777" w:rsidR="001D3BE2" w:rsidRPr="00DD2075" w:rsidRDefault="001D3BE2" w:rsidP="00014338">
      <w:pPr>
        <w:jc w:val="center"/>
        <w:rPr>
          <w:rFonts w:ascii="Cambria" w:hAnsi="Cambria"/>
          <w:b/>
          <w:color w:val="000000" w:themeColor="text1"/>
          <w:sz w:val="28"/>
          <w:szCs w:val="28"/>
        </w:rPr>
      </w:pPr>
    </w:p>
    <w:p w14:paraId="1E85B0AC" w14:textId="77777777" w:rsidR="001D6EC3" w:rsidRPr="00DD2075" w:rsidRDefault="001D6EC3" w:rsidP="00062910">
      <w:pPr>
        <w:autoSpaceDE w:val="0"/>
        <w:autoSpaceDN w:val="0"/>
        <w:adjustRightInd w:val="0"/>
        <w:rPr>
          <w:rFonts w:ascii="Cambria" w:hAnsi="Cambria"/>
          <w:b/>
          <w:color w:val="000000" w:themeColor="text1"/>
        </w:rPr>
      </w:pPr>
    </w:p>
    <w:p w14:paraId="09D76911" w14:textId="77777777" w:rsidR="0028603C" w:rsidRPr="00DD2075" w:rsidRDefault="00060093" w:rsidP="00060093">
      <w:pPr>
        <w:autoSpaceDE w:val="0"/>
        <w:autoSpaceDN w:val="0"/>
        <w:adjustRightInd w:val="0"/>
        <w:rPr>
          <w:rFonts w:ascii="Cambria" w:hAnsi="Cambria"/>
          <w:color w:val="000000" w:themeColor="text1"/>
        </w:rPr>
      </w:pPr>
      <w:r w:rsidRPr="00DD2075">
        <w:rPr>
          <w:rFonts w:ascii="Cambria" w:hAnsi="Cambria"/>
          <w:color w:val="000000" w:themeColor="text1"/>
        </w:rPr>
        <w:t>*</w:t>
      </w:r>
      <w:r w:rsidR="0028603C" w:rsidRPr="00DD2075">
        <w:rPr>
          <w:rFonts w:ascii="Cambria" w:hAnsi="Cambria"/>
          <w:color w:val="000000" w:themeColor="text1"/>
        </w:rPr>
        <w:t xml:space="preserve">Use separate price schedule for options </w:t>
      </w:r>
    </w:p>
    <w:p w14:paraId="27E66C99" w14:textId="77777777" w:rsidR="00E17F59" w:rsidRPr="00DD2075" w:rsidRDefault="00E17F59" w:rsidP="00530271">
      <w:pPr>
        <w:autoSpaceDE w:val="0"/>
        <w:autoSpaceDN w:val="0"/>
        <w:adjustRightInd w:val="0"/>
        <w:rPr>
          <w:rFonts w:ascii="Cambria" w:hAnsi="Cambria"/>
          <w:color w:val="000000" w:themeColor="text1"/>
        </w:rPr>
      </w:pPr>
    </w:p>
    <w:p w14:paraId="4DE0DEA1" w14:textId="77777777" w:rsidR="00060093" w:rsidRPr="00DD2075" w:rsidRDefault="00060093" w:rsidP="00E17F59">
      <w:pPr>
        <w:rPr>
          <w:rFonts w:ascii="Cambria" w:hAnsi="Cambria"/>
          <w:b/>
          <w:color w:val="000000" w:themeColor="text1"/>
        </w:rPr>
      </w:pPr>
      <w:r w:rsidRPr="00DD2075">
        <w:rPr>
          <w:rFonts w:ascii="Cambria" w:hAnsi="Cambria"/>
          <w:b/>
          <w:color w:val="000000" w:themeColor="text1"/>
        </w:rPr>
        <w:t xml:space="preserve">…………………………………... </w:t>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t>……………………….</w:t>
      </w:r>
    </w:p>
    <w:p w14:paraId="46C9B768" w14:textId="77777777" w:rsidR="00F07F35" w:rsidRPr="00DD2075" w:rsidRDefault="00060093" w:rsidP="00AA50F7">
      <w:pPr>
        <w:rPr>
          <w:rFonts w:ascii="Cambria" w:hAnsi="Cambria"/>
          <w:b/>
          <w:color w:val="000000" w:themeColor="text1"/>
        </w:rPr>
      </w:pPr>
      <w:r w:rsidRPr="00DD2075">
        <w:rPr>
          <w:rFonts w:ascii="Cambria" w:hAnsi="Cambria"/>
          <w:b/>
          <w:color w:val="000000" w:themeColor="text1"/>
        </w:rPr>
        <w:t xml:space="preserve">Signature and seal of the Bidder </w:t>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Pr="00DD2075">
        <w:rPr>
          <w:rFonts w:ascii="Cambria" w:hAnsi="Cambria"/>
          <w:b/>
          <w:color w:val="000000" w:themeColor="text1"/>
        </w:rPr>
        <w:tab/>
      </w:r>
      <w:r w:rsidR="00F07F35" w:rsidRPr="00DD2075">
        <w:rPr>
          <w:rFonts w:ascii="Cambria" w:hAnsi="Cambria"/>
          <w:b/>
          <w:color w:val="000000" w:themeColor="text1"/>
        </w:rPr>
        <w:t xml:space="preserve"> Date</w:t>
      </w:r>
      <w:r w:rsidR="00F07F35" w:rsidRPr="00DD2075">
        <w:rPr>
          <w:rFonts w:ascii="Cambria" w:hAnsi="Cambria"/>
          <w:b/>
          <w:color w:val="000000" w:themeColor="text1"/>
        </w:rPr>
        <w:tab/>
      </w:r>
      <w:r w:rsidR="00F07F35" w:rsidRPr="00DD2075">
        <w:rPr>
          <w:rFonts w:ascii="Cambria" w:hAnsi="Cambria"/>
          <w:b/>
          <w:color w:val="000000" w:themeColor="text1"/>
        </w:rPr>
        <w:tab/>
      </w:r>
      <w:r w:rsidR="00F07F35" w:rsidRPr="00DD2075">
        <w:rPr>
          <w:rFonts w:ascii="Cambria" w:hAnsi="Cambria"/>
          <w:b/>
          <w:color w:val="000000" w:themeColor="text1"/>
        </w:rPr>
        <w:tab/>
      </w:r>
    </w:p>
    <w:p w14:paraId="438DE05B" w14:textId="77777777" w:rsidR="00EF1064" w:rsidRPr="00DD2075" w:rsidRDefault="00EF1064" w:rsidP="00C14121">
      <w:pPr>
        <w:autoSpaceDE w:val="0"/>
        <w:autoSpaceDN w:val="0"/>
        <w:adjustRightInd w:val="0"/>
        <w:spacing w:line="480" w:lineRule="auto"/>
        <w:jc w:val="both"/>
        <w:rPr>
          <w:rFonts w:ascii="Cambria" w:hAnsi="Cambria"/>
          <w:color w:val="000000" w:themeColor="text1"/>
        </w:rPr>
      </w:pPr>
    </w:p>
    <w:p w14:paraId="34E4D927" w14:textId="77777777" w:rsidR="00530271" w:rsidRPr="00DD2075" w:rsidRDefault="00530271" w:rsidP="00EF1064">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Total Price without Taxes (in SLR): ……………………</w:t>
      </w:r>
      <w:r w:rsidR="00C14121" w:rsidRPr="00DD2075">
        <w:rPr>
          <w:rFonts w:ascii="Cambria" w:hAnsi="Cambria"/>
          <w:color w:val="000000" w:themeColor="text1"/>
        </w:rPr>
        <w:t>………………………………..</w:t>
      </w:r>
    </w:p>
    <w:p w14:paraId="4A6B7BB1" w14:textId="77777777" w:rsidR="00530271" w:rsidRPr="00DD2075" w:rsidRDefault="00530271" w:rsidP="00EF1064">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Total Price without Taxes (in Words):……………………</w:t>
      </w:r>
      <w:r w:rsidR="00C14121" w:rsidRPr="00DD2075">
        <w:rPr>
          <w:rFonts w:ascii="Cambria" w:hAnsi="Cambria"/>
          <w:color w:val="000000" w:themeColor="text1"/>
        </w:rPr>
        <w:t>………………………………</w:t>
      </w:r>
    </w:p>
    <w:p w14:paraId="18751CEE"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Vat Registration No:……………………….</w:t>
      </w:r>
    </w:p>
    <w:p w14:paraId="5FE391F4"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 xml:space="preserve">Total Price with </w:t>
      </w:r>
      <w:r w:rsidR="0009613E" w:rsidRPr="00DD2075">
        <w:rPr>
          <w:rFonts w:ascii="Cambria" w:hAnsi="Cambria"/>
          <w:color w:val="000000" w:themeColor="text1"/>
        </w:rPr>
        <w:t>VAT:</w:t>
      </w:r>
      <w:r w:rsidRPr="00DD2075">
        <w:rPr>
          <w:rFonts w:ascii="Cambria" w:hAnsi="Cambria"/>
          <w:color w:val="000000" w:themeColor="text1"/>
        </w:rPr>
        <w:t>………………</w:t>
      </w:r>
      <w:r w:rsidR="00C14121" w:rsidRPr="00DD2075">
        <w:rPr>
          <w:rFonts w:ascii="Cambria" w:hAnsi="Cambria"/>
          <w:color w:val="000000" w:themeColor="text1"/>
        </w:rPr>
        <w:t>…………………….</w:t>
      </w:r>
    </w:p>
    <w:p w14:paraId="38632006"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Total Price with VAT (in Words):……………………</w:t>
      </w:r>
      <w:r w:rsidR="00C14121" w:rsidRPr="00DD2075">
        <w:rPr>
          <w:rFonts w:ascii="Cambria" w:hAnsi="Cambria"/>
          <w:color w:val="000000" w:themeColor="text1"/>
        </w:rPr>
        <w:t>…………………………………...</w:t>
      </w:r>
    </w:p>
    <w:p w14:paraId="4DD04C9D"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Maintenance charges as a percentage after the warranty period:…………………</w:t>
      </w:r>
      <w:r w:rsidR="00C14121" w:rsidRPr="00DD2075">
        <w:rPr>
          <w:rFonts w:ascii="Cambria" w:hAnsi="Cambria"/>
          <w:color w:val="000000" w:themeColor="text1"/>
        </w:rPr>
        <w:t>………</w:t>
      </w:r>
    </w:p>
    <w:p w14:paraId="4B17F2FC"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 xml:space="preserve">Name of the Authorized </w:t>
      </w:r>
      <w:r w:rsidR="0009126A" w:rsidRPr="00DD2075">
        <w:rPr>
          <w:rFonts w:ascii="Cambria" w:hAnsi="Cambria"/>
          <w:color w:val="000000" w:themeColor="text1"/>
        </w:rPr>
        <w:t>persons:</w:t>
      </w:r>
      <w:r w:rsidRPr="00DD2075">
        <w:rPr>
          <w:rFonts w:ascii="Cambria" w:hAnsi="Cambria"/>
          <w:color w:val="000000" w:themeColor="text1"/>
        </w:rPr>
        <w:t>………</w:t>
      </w:r>
      <w:r w:rsidR="00C14121" w:rsidRPr="00DD2075">
        <w:rPr>
          <w:rFonts w:ascii="Cambria" w:hAnsi="Cambria"/>
          <w:color w:val="000000" w:themeColor="text1"/>
        </w:rPr>
        <w:t>………………………………..</w:t>
      </w:r>
    </w:p>
    <w:p w14:paraId="70D1801D" w14:textId="77777777" w:rsidR="00530271" w:rsidRPr="00DD2075" w:rsidRDefault="00530271" w:rsidP="00C14121">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 xml:space="preserve">Signature of the Authorized </w:t>
      </w:r>
      <w:r w:rsidR="0009126A" w:rsidRPr="00DD2075">
        <w:rPr>
          <w:rFonts w:ascii="Cambria" w:hAnsi="Cambria"/>
          <w:color w:val="000000" w:themeColor="text1"/>
        </w:rPr>
        <w:t>persons:</w:t>
      </w:r>
      <w:r w:rsidRPr="00DD2075">
        <w:rPr>
          <w:rFonts w:ascii="Cambria" w:hAnsi="Cambria"/>
          <w:color w:val="000000" w:themeColor="text1"/>
        </w:rPr>
        <w:t>………</w:t>
      </w:r>
      <w:r w:rsidR="00C14121" w:rsidRPr="00DD2075">
        <w:rPr>
          <w:rFonts w:ascii="Cambria" w:hAnsi="Cambria"/>
          <w:color w:val="000000" w:themeColor="text1"/>
        </w:rPr>
        <w:t>……………………………</w:t>
      </w:r>
    </w:p>
    <w:p w14:paraId="302CDF2F" w14:textId="77777777" w:rsidR="00EF1064" w:rsidRPr="00DD2075" w:rsidRDefault="0009613E" w:rsidP="0009613E">
      <w:pPr>
        <w:autoSpaceDE w:val="0"/>
        <w:autoSpaceDN w:val="0"/>
        <w:adjustRightInd w:val="0"/>
        <w:spacing w:line="480" w:lineRule="auto"/>
        <w:jc w:val="both"/>
        <w:rPr>
          <w:rFonts w:ascii="Cambria" w:hAnsi="Cambria"/>
          <w:color w:val="000000" w:themeColor="text1"/>
        </w:rPr>
      </w:pPr>
      <w:r w:rsidRPr="00DD2075">
        <w:rPr>
          <w:rFonts w:ascii="Cambria" w:hAnsi="Cambria"/>
          <w:color w:val="000000" w:themeColor="text1"/>
        </w:rPr>
        <w:t xml:space="preserve">Date: </w:t>
      </w:r>
      <w:r w:rsidR="00530271" w:rsidRPr="00DD2075">
        <w:rPr>
          <w:rFonts w:ascii="Cambria" w:hAnsi="Cambria"/>
          <w:color w:val="000000" w:themeColor="text1"/>
        </w:rPr>
        <w:t>………….</w:t>
      </w:r>
      <w:r w:rsidR="00FF5182" w:rsidRPr="00DD2075">
        <w:rPr>
          <w:rFonts w:ascii="Cambria" w:hAnsi="Cambria"/>
          <w:color w:val="000000" w:themeColor="text1"/>
        </w:rPr>
        <w:t>.</w:t>
      </w:r>
    </w:p>
    <w:p w14:paraId="5AA517D6" w14:textId="77777777" w:rsidR="00091F34" w:rsidRDefault="00091F34" w:rsidP="0009613E">
      <w:pPr>
        <w:autoSpaceDE w:val="0"/>
        <w:autoSpaceDN w:val="0"/>
        <w:adjustRightInd w:val="0"/>
        <w:spacing w:line="480" w:lineRule="auto"/>
        <w:jc w:val="both"/>
        <w:rPr>
          <w:rFonts w:ascii="Cambria" w:hAnsi="Cambria"/>
          <w:color w:val="000000" w:themeColor="text1"/>
          <w:sz w:val="32"/>
          <w:szCs w:val="32"/>
        </w:rPr>
      </w:pPr>
    </w:p>
    <w:p w14:paraId="5E1D1976" w14:textId="77777777" w:rsidR="00860511" w:rsidRDefault="00860511" w:rsidP="0009613E">
      <w:pPr>
        <w:autoSpaceDE w:val="0"/>
        <w:autoSpaceDN w:val="0"/>
        <w:adjustRightInd w:val="0"/>
        <w:spacing w:line="480" w:lineRule="auto"/>
        <w:jc w:val="both"/>
        <w:rPr>
          <w:rFonts w:ascii="Cambria" w:hAnsi="Cambria"/>
          <w:color w:val="000000" w:themeColor="text1"/>
          <w:sz w:val="32"/>
          <w:szCs w:val="32"/>
        </w:rPr>
      </w:pPr>
    </w:p>
    <w:p w14:paraId="447AD149" w14:textId="0C957E5B" w:rsidR="00530271" w:rsidRPr="00DD2075" w:rsidRDefault="00530271" w:rsidP="0009613E">
      <w:pPr>
        <w:autoSpaceDE w:val="0"/>
        <w:autoSpaceDN w:val="0"/>
        <w:adjustRightInd w:val="0"/>
        <w:spacing w:line="480" w:lineRule="auto"/>
        <w:jc w:val="both"/>
        <w:rPr>
          <w:rFonts w:ascii="Cambria" w:hAnsi="Cambria"/>
          <w:color w:val="000000" w:themeColor="text1"/>
          <w:sz w:val="32"/>
          <w:szCs w:val="32"/>
        </w:rPr>
      </w:pPr>
      <w:r w:rsidRPr="00DD2075">
        <w:rPr>
          <w:rFonts w:ascii="Cambria" w:hAnsi="Cambria"/>
          <w:color w:val="000000" w:themeColor="text1"/>
          <w:sz w:val="32"/>
          <w:szCs w:val="32"/>
        </w:rPr>
        <w:lastRenderedPageBreak/>
        <w:t>Bid Guarantee</w:t>
      </w:r>
    </w:p>
    <w:p w14:paraId="36BBB4BD" w14:textId="77777777" w:rsidR="00530271" w:rsidRPr="00DD2075" w:rsidRDefault="00530271" w:rsidP="00530271">
      <w:pPr>
        <w:autoSpaceDE w:val="0"/>
        <w:autoSpaceDN w:val="0"/>
        <w:adjustRightInd w:val="0"/>
        <w:jc w:val="both"/>
        <w:rPr>
          <w:rFonts w:ascii="Cambria" w:hAnsi="Cambria"/>
          <w:color w:val="000000" w:themeColor="text1"/>
        </w:rPr>
      </w:pPr>
    </w:p>
    <w:p w14:paraId="5A117A9E"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 [This Bank Guarantee form shall be filled in accordance with the instructions indicated in brackets]</w:t>
      </w:r>
    </w:p>
    <w:p w14:paraId="6B99F5EF"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[insert issuing agency’s name, and address of issuing branch or office] ------ Beneficiary: ------------ [ name and address of Purchaser] Date: -------- [insert (by issuing agency) date] BID GUARANTEE No.: ---------- [insert (by issuing agency) number] We have been informed that --------- [insert (by issuing agency) name of the Bidder; if a joint venture, list complete legal names of partners] (hereinafter called "the Bidder") has submitted to you its bid dated --------- [insert (by issuing agency) date](hereinafter called "the Bid") for the supply of [insert name of Supplier] under Invitation for Bids No. ----------- [insert IFB number] (“the IFB”).</w:t>
      </w:r>
    </w:p>
    <w:p w14:paraId="0C7CB94E" w14:textId="77777777" w:rsidR="00530271" w:rsidRPr="00DD2075" w:rsidRDefault="00530271" w:rsidP="00530271">
      <w:pPr>
        <w:autoSpaceDE w:val="0"/>
        <w:autoSpaceDN w:val="0"/>
        <w:adjustRightInd w:val="0"/>
        <w:jc w:val="both"/>
        <w:rPr>
          <w:rFonts w:ascii="Cambria" w:hAnsi="Cambria"/>
          <w:color w:val="000000" w:themeColor="text1"/>
        </w:rPr>
      </w:pPr>
    </w:p>
    <w:p w14:paraId="27DD92F8"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Furthermore, we understand that, according to your conditions, Bids must be supported by a Bid Guarantee.</w:t>
      </w:r>
    </w:p>
    <w:p w14:paraId="7A5BFF52" w14:textId="77777777" w:rsidR="00530271" w:rsidRPr="00DD2075" w:rsidRDefault="00530271" w:rsidP="00530271">
      <w:pPr>
        <w:autoSpaceDE w:val="0"/>
        <w:autoSpaceDN w:val="0"/>
        <w:adjustRightInd w:val="0"/>
        <w:jc w:val="both"/>
        <w:rPr>
          <w:rFonts w:ascii="Cambria" w:hAnsi="Cambria"/>
          <w:color w:val="000000" w:themeColor="text1"/>
        </w:rPr>
      </w:pPr>
    </w:p>
    <w:p w14:paraId="365ED4B7"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At the request of the Bidder, we --------------- [insert name of issuing agency] hereby irrevocably undertake to pay you any sum or sums not exceeding in total an amount of ------------ [insert amount in figures] ---------- [insert amount in words]) upon receipt by us of your first demand in writing accompanied by a written statement stating that the Bidder is in breach of its obligation(s) under the bid conditions, because the Bidder:</w:t>
      </w:r>
    </w:p>
    <w:p w14:paraId="6F1347EB" w14:textId="77777777" w:rsidR="00530271" w:rsidRPr="00DD2075" w:rsidRDefault="00530271" w:rsidP="00530271">
      <w:pPr>
        <w:autoSpaceDE w:val="0"/>
        <w:autoSpaceDN w:val="0"/>
        <w:adjustRightInd w:val="0"/>
        <w:jc w:val="both"/>
        <w:rPr>
          <w:rFonts w:ascii="Cambria" w:hAnsi="Cambria"/>
          <w:color w:val="000000" w:themeColor="text1"/>
        </w:rPr>
      </w:pPr>
    </w:p>
    <w:p w14:paraId="51BB0199"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(a) Has withdrawn its Bid during the period of bid validity specified; or</w:t>
      </w:r>
    </w:p>
    <w:p w14:paraId="0E3934E9" w14:textId="77777777" w:rsidR="00530271" w:rsidRPr="00DD2075" w:rsidRDefault="00530271" w:rsidP="00530271">
      <w:pPr>
        <w:autoSpaceDE w:val="0"/>
        <w:autoSpaceDN w:val="0"/>
        <w:adjustRightInd w:val="0"/>
        <w:jc w:val="both"/>
        <w:rPr>
          <w:rFonts w:ascii="Cambria" w:hAnsi="Cambria"/>
          <w:color w:val="000000" w:themeColor="text1"/>
        </w:rPr>
      </w:pPr>
    </w:p>
    <w:p w14:paraId="43AF7874"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(b) Does not accept the correction of errors in accordance with the Instructions to Bidders (hereinafter “the ITB”); or</w:t>
      </w:r>
    </w:p>
    <w:p w14:paraId="3DACE19E" w14:textId="77777777" w:rsidR="00530271" w:rsidRPr="00DD2075" w:rsidRDefault="00530271" w:rsidP="00530271">
      <w:pPr>
        <w:autoSpaceDE w:val="0"/>
        <w:autoSpaceDN w:val="0"/>
        <w:adjustRightInd w:val="0"/>
        <w:jc w:val="both"/>
        <w:rPr>
          <w:rFonts w:ascii="Cambria" w:hAnsi="Cambria"/>
          <w:color w:val="000000" w:themeColor="text1"/>
        </w:rPr>
      </w:pPr>
    </w:p>
    <w:p w14:paraId="2C583E52"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(c) having been notified of the acceptance of its Bid by the Purchaser during the period of bid validity, (i) fails or refuses to execute the Contract Form, if required, or (ii) fails or refuses to furnish the Performance Security, in accordance with the ITB.</w:t>
      </w:r>
    </w:p>
    <w:p w14:paraId="505B940C" w14:textId="77777777" w:rsidR="00530271" w:rsidRPr="00DD2075" w:rsidRDefault="00530271" w:rsidP="00530271">
      <w:pPr>
        <w:autoSpaceDE w:val="0"/>
        <w:autoSpaceDN w:val="0"/>
        <w:adjustRightInd w:val="0"/>
        <w:jc w:val="both"/>
        <w:rPr>
          <w:rFonts w:ascii="Cambria" w:hAnsi="Cambria"/>
          <w:color w:val="000000" w:themeColor="text1"/>
        </w:rPr>
      </w:pPr>
    </w:p>
    <w:p w14:paraId="644B7C67"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(insert date) Consequently, any demand for payment under this Guarantee must be received by us at the office on or before that date._____________________________signature(s) of authorized representative(s) ]</w:t>
      </w:r>
    </w:p>
    <w:p w14:paraId="3EF078C6" w14:textId="77777777" w:rsidR="00530271" w:rsidRPr="00DD2075" w:rsidRDefault="00530271" w:rsidP="00530271">
      <w:pPr>
        <w:autoSpaceDE w:val="0"/>
        <w:autoSpaceDN w:val="0"/>
        <w:adjustRightInd w:val="0"/>
        <w:rPr>
          <w:rFonts w:ascii="Cambria" w:hAnsi="Cambria"/>
          <w:color w:val="000000" w:themeColor="text1"/>
        </w:rPr>
      </w:pPr>
    </w:p>
    <w:p w14:paraId="2A561959" w14:textId="77777777" w:rsidR="001D6EC3" w:rsidRPr="00DD2075" w:rsidRDefault="001D6EC3" w:rsidP="00530271">
      <w:pPr>
        <w:autoSpaceDE w:val="0"/>
        <w:autoSpaceDN w:val="0"/>
        <w:adjustRightInd w:val="0"/>
        <w:rPr>
          <w:rFonts w:ascii="Cambria" w:hAnsi="Cambria"/>
          <w:color w:val="000000" w:themeColor="text1"/>
        </w:rPr>
      </w:pPr>
    </w:p>
    <w:p w14:paraId="441747DE" w14:textId="77777777" w:rsidR="00E17F59" w:rsidRDefault="00E17F59" w:rsidP="00530271">
      <w:pPr>
        <w:autoSpaceDE w:val="0"/>
        <w:autoSpaceDN w:val="0"/>
        <w:adjustRightInd w:val="0"/>
        <w:rPr>
          <w:rFonts w:ascii="Cambria" w:hAnsi="Cambria"/>
          <w:color w:val="000000" w:themeColor="text1"/>
        </w:rPr>
      </w:pPr>
    </w:p>
    <w:p w14:paraId="4C2CF600" w14:textId="77777777" w:rsidR="0009126A" w:rsidRDefault="0009126A" w:rsidP="00530271">
      <w:pPr>
        <w:autoSpaceDE w:val="0"/>
        <w:autoSpaceDN w:val="0"/>
        <w:adjustRightInd w:val="0"/>
        <w:rPr>
          <w:rFonts w:ascii="Cambria" w:hAnsi="Cambria"/>
          <w:color w:val="000000" w:themeColor="text1"/>
        </w:rPr>
      </w:pPr>
    </w:p>
    <w:p w14:paraId="73E63C7B" w14:textId="77777777" w:rsidR="0009126A" w:rsidRDefault="0009126A" w:rsidP="00530271">
      <w:pPr>
        <w:autoSpaceDE w:val="0"/>
        <w:autoSpaceDN w:val="0"/>
        <w:adjustRightInd w:val="0"/>
        <w:rPr>
          <w:rFonts w:ascii="Cambria" w:hAnsi="Cambria"/>
          <w:color w:val="000000" w:themeColor="text1"/>
        </w:rPr>
      </w:pPr>
    </w:p>
    <w:p w14:paraId="62AB3CC2" w14:textId="77777777" w:rsidR="0009126A" w:rsidRDefault="0009126A" w:rsidP="00530271">
      <w:pPr>
        <w:autoSpaceDE w:val="0"/>
        <w:autoSpaceDN w:val="0"/>
        <w:adjustRightInd w:val="0"/>
        <w:rPr>
          <w:rFonts w:ascii="Cambria" w:hAnsi="Cambria"/>
          <w:color w:val="000000" w:themeColor="text1"/>
        </w:rPr>
      </w:pPr>
    </w:p>
    <w:p w14:paraId="5E46C4E7" w14:textId="77777777" w:rsidR="0009126A" w:rsidRDefault="0009126A" w:rsidP="00530271">
      <w:pPr>
        <w:autoSpaceDE w:val="0"/>
        <w:autoSpaceDN w:val="0"/>
        <w:adjustRightInd w:val="0"/>
        <w:rPr>
          <w:rFonts w:ascii="Cambria" w:hAnsi="Cambria"/>
          <w:color w:val="000000" w:themeColor="text1"/>
        </w:rPr>
      </w:pPr>
    </w:p>
    <w:p w14:paraId="1C31BDAA" w14:textId="77777777" w:rsidR="00B104F8" w:rsidRDefault="00B104F8" w:rsidP="00BF30F7">
      <w:pPr>
        <w:rPr>
          <w:rFonts w:ascii="Cambria" w:hAnsi="Cambria"/>
          <w:color w:val="000000" w:themeColor="text1"/>
        </w:rPr>
      </w:pPr>
    </w:p>
    <w:p w14:paraId="021406F4" w14:textId="77777777" w:rsidR="00091F34" w:rsidRDefault="00091F34" w:rsidP="00BF30F7">
      <w:pPr>
        <w:rPr>
          <w:rFonts w:ascii="Cambria" w:hAnsi="Cambria"/>
          <w:color w:val="000000" w:themeColor="text1"/>
        </w:rPr>
      </w:pPr>
    </w:p>
    <w:p w14:paraId="2D86B97C" w14:textId="77777777" w:rsidR="00091F34" w:rsidRPr="00DD2075" w:rsidRDefault="00091F34" w:rsidP="00BF30F7">
      <w:pPr>
        <w:rPr>
          <w:rFonts w:ascii="Cambria" w:hAnsi="Cambria"/>
          <w:color w:val="000000" w:themeColor="text1"/>
        </w:rPr>
      </w:pPr>
    </w:p>
    <w:p w14:paraId="3066B5D2" w14:textId="77777777" w:rsidR="00530271" w:rsidRPr="00DD2075" w:rsidRDefault="00530271" w:rsidP="00BF30F7">
      <w:pPr>
        <w:rPr>
          <w:rFonts w:ascii="Cambria" w:hAnsi="Cambria"/>
          <w:color w:val="000000" w:themeColor="text1"/>
          <w:sz w:val="32"/>
          <w:szCs w:val="32"/>
        </w:rPr>
      </w:pPr>
      <w:r w:rsidRPr="00DD2075">
        <w:rPr>
          <w:rFonts w:ascii="Cambria" w:hAnsi="Cambria"/>
          <w:color w:val="000000" w:themeColor="text1"/>
          <w:sz w:val="32"/>
          <w:szCs w:val="32"/>
        </w:rPr>
        <w:lastRenderedPageBreak/>
        <w:t>Manufacturer’s Authorization</w:t>
      </w:r>
    </w:p>
    <w:p w14:paraId="6F59FC46" w14:textId="77777777" w:rsidR="00530271" w:rsidRPr="00DD2075" w:rsidRDefault="00530271" w:rsidP="00530271">
      <w:pPr>
        <w:autoSpaceDE w:val="0"/>
        <w:autoSpaceDN w:val="0"/>
        <w:adjustRightInd w:val="0"/>
        <w:rPr>
          <w:rFonts w:ascii="Cambria" w:hAnsi="Cambria"/>
          <w:color w:val="000000" w:themeColor="text1"/>
        </w:rPr>
      </w:pPr>
    </w:p>
    <w:p w14:paraId="6A2FF21A"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[The Bidder shall require the Manufacturer to fill in this Form in accordance with </w:t>
      </w:r>
      <w:r w:rsidR="0058319D" w:rsidRPr="00DD2075">
        <w:rPr>
          <w:rFonts w:ascii="Cambria" w:hAnsi="Cambria"/>
          <w:color w:val="000000" w:themeColor="text1"/>
        </w:rPr>
        <w:t>the instructions</w:t>
      </w:r>
      <w:r w:rsidRPr="00DD2075">
        <w:rPr>
          <w:rFonts w:ascii="Cambria" w:hAnsi="Cambria"/>
          <w:color w:val="000000" w:themeColor="text1"/>
        </w:rPr>
        <w:t xml:space="preserve"> indicated. This letter of authorization should be on the letterhead of the Manufacturer and should be signed by a person with the proper authority to sign documents that are binding on the Manufacturer. The Bidder shall include it in its bid, if so indicated in the BDS.]</w:t>
      </w:r>
    </w:p>
    <w:p w14:paraId="4C67C635" w14:textId="77777777" w:rsidR="00530271" w:rsidRPr="00DD2075" w:rsidRDefault="00530271" w:rsidP="00530271">
      <w:pPr>
        <w:autoSpaceDE w:val="0"/>
        <w:autoSpaceDN w:val="0"/>
        <w:adjustRightInd w:val="0"/>
        <w:jc w:val="both"/>
        <w:rPr>
          <w:rFonts w:ascii="Cambria" w:hAnsi="Cambria"/>
          <w:color w:val="000000" w:themeColor="text1"/>
        </w:rPr>
      </w:pPr>
    </w:p>
    <w:p w14:paraId="442BB546"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Date: [insert date (as day, month and year) of Bid Submission]</w:t>
      </w:r>
    </w:p>
    <w:p w14:paraId="5BD605FC" w14:textId="77777777" w:rsidR="00530271" w:rsidRPr="00DD2075" w:rsidRDefault="00530271" w:rsidP="00530271">
      <w:pPr>
        <w:autoSpaceDE w:val="0"/>
        <w:autoSpaceDN w:val="0"/>
        <w:adjustRightInd w:val="0"/>
        <w:jc w:val="both"/>
        <w:rPr>
          <w:rFonts w:ascii="Cambria" w:hAnsi="Cambria"/>
          <w:color w:val="000000" w:themeColor="text1"/>
        </w:rPr>
      </w:pPr>
    </w:p>
    <w:p w14:paraId="3CB0804B"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No.: [insert number of bidding process]</w:t>
      </w:r>
    </w:p>
    <w:p w14:paraId="5A369EBA" w14:textId="77777777" w:rsidR="00530271" w:rsidRPr="00DD2075" w:rsidRDefault="00530271" w:rsidP="00530271">
      <w:pPr>
        <w:autoSpaceDE w:val="0"/>
        <w:autoSpaceDN w:val="0"/>
        <w:adjustRightInd w:val="0"/>
        <w:jc w:val="both"/>
        <w:rPr>
          <w:rFonts w:ascii="Cambria" w:hAnsi="Cambria"/>
          <w:color w:val="000000" w:themeColor="text1"/>
        </w:rPr>
      </w:pPr>
    </w:p>
    <w:p w14:paraId="7C742B78"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To: [insert complete name of Purchaser]</w:t>
      </w:r>
    </w:p>
    <w:p w14:paraId="0FB49C00" w14:textId="77777777" w:rsidR="00530271" w:rsidRPr="00DD2075" w:rsidRDefault="00530271" w:rsidP="00530271">
      <w:pPr>
        <w:autoSpaceDE w:val="0"/>
        <w:autoSpaceDN w:val="0"/>
        <w:adjustRightInd w:val="0"/>
        <w:jc w:val="both"/>
        <w:rPr>
          <w:rFonts w:ascii="Cambria" w:hAnsi="Cambria"/>
          <w:color w:val="000000" w:themeColor="text1"/>
        </w:rPr>
      </w:pPr>
    </w:p>
    <w:p w14:paraId="1ED153CA"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WHEREAS</w:t>
      </w:r>
    </w:p>
    <w:p w14:paraId="5F88312A" w14:textId="77777777" w:rsidR="00530271" w:rsidRPr="00DD2075" w:rsidRDefault="00530271" w:rsidP="00530271">
      <w:pPr>
        <w:autoSpaceDE w:val="0"/>
        <w:autoSpaceDN w:val="0"/>
        <w:adjustRightInd w:val="0"/>
        <w:jc w:val="both"/>
        <w:rPr>
          <w:rFonts w:ascii="Cambria" w:hAnsi="Cambria"/>
          <w:color w:val="000000" w:themeColor="text1"/>
        </w:rPr>
      </w:pPr>
    </w:p>
    <w:p w14:paraId="06D30EB9"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We [insert complete name of Manufacturer], who are official manufacturers of [insert type of goods manufactured], having factories at [insert full address of Manufacturer’s factories], do hereby authorize [insert complete name of Bidder] to submit a bid the purpose of which is to provide the following Goods, manufactured by us [insert name and or brief description of the Goods], and to subsequently negotiate and sign the Contract.</w:t>
      </w:r>
    </w:p>
    <w:p w14:paraId="69E88959" w14:textId="77777777" w:rsidR="00530271" w:rsidRPr="00DD2075" w:rsidRDefault="00530271" w:rsidP="00530271">
      <w:pPr>
        <w:autoSpaceDE w:val="0"/>
        <w:autoSpaceDN w:val="0"/>
        <w:adjustRightInd w:val="0"/>
        <w:jc w:val="both"/>
        <w:rPr>
          <w:rFonts w:ascii="Cambria" w:hAnsi="Cambria"/>
          <w:color w:val="000000" w:themeColor="text1"/>
        </w:rPr>
      </w:pPr>
    </w:p>
    <w:p w14:paraId="18EA19BD"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 xml:space="preserve">We hereby extend our full guarantee and warranty in accordance with Clause 27 of the Conditions of Contract, with respect to the Goods offered by the above firm. </w:t>
      </w:r>
    </w:p>
    <w:p w14:paraId="67EA2B8B" w14:textId="77777777" w:rsidR="00530271" w:rsidRPr="00DD2075" w:rsidRDefault="00530271" w:rsidP="00530271">
      <w:pPr>
        <w:autoSpaceDE w:val="0"/>
        <w:autoSpaceDN w:val="0"/>
        <w:adjustRightInd w:val="0"/>
        <w:jc w:val="both"/>
        <w:rPr>
          <w:rFonts w:ascii="Cambria" w:hAnsi="Cambria"/>
          <w:color w:val="000000" w:themeColor="text1"/>
        </w:rPr>
      </w:pPr>
    </w:p>
    <w:p w14:paraId="1D956311"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Signed: [insert signature(s) of authorized representative(s) of the Manufacturer]</w:t>
      </w:r>
    </w:p>
    <w:p w14:paraId="0706486A" w14:textId="77777777" w:rsidR="00530271" w:rsidRPr="00DD2075" w:rsidRDefault="00530271" w:rsidP="00530271">
      <w:pPr>
        <w:autoSpaceDE w:val="0"/>
        <w:autoSpaceDN w:val="0"/>
        <w:adjustRightInd w:val="0"/>
        <w:jc w:val="both"/>
        <w:rPr>
          <w:rFonts w:ascii="Cambria" w:hAnsi="Cambria"/>
          <w:color w:val="000000" w:themeColor="text1"/>
        </w:rPr>
      </w:pPr>
    </w:p>
    <w:p w14:paraId="1714B7B1"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Name: [insert complete name(s) of authorized representative(s) of the Manufacturer]</w:t>
      </w:r>
    </w:p>
    <w:p w14:paraId="10D7C916" w14:textId="77777777" w:rsidR="00530271" w:rsidRPr="00DD2075" w:rsidRDefault="00530271" w:rsidP="00530271">
      <w:pPr>
        <w:autoSpaceDE w:val="0"/>
        <w:autoSpaceDN w:val="0"/>
        <w:adjustRightInd w:val="0"/>
        <w:jc w:val="both"/>
        <w:rPr>
          <w:rFonts w:ascii="Cambria" w:hAnsi="Cambria"/>
          <w:color w:val="000000" w:themeColor="text1"/>
        </w:rPr>
      </w:pPr>
    </w:p>
    <w:p w14:paraId="414A04EB"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Title: [insert title]</w:t>
      </w:r>
    </w:p>
    <w:p w14:paraId="4FAB807D" w14:textId="77777777" w:rsidR="00530271" w:rsidRPr="00DD2075" w:rsidRDefault="00530271" w:rsidP="00530271">
      <w:pPr>
        <w:autoSpaceDE w:val="0"/>
        <w:autoSpaceDN w:val="0"/>
        <w:adjustRightInd w:val="0"/>
        <w:jc w:val="both"/>
        <w:rPr>
          <w:rFonts w:ascii="Cambria" w:hAnsi="Cambria"/>
          <w:color w:val="000000" w:themeColor="text1"/>
        </w:rPr>
      </w:pPr>
    </w:p>
    <w:p w14:paraId="016D2271" w14:textId="77777777" w:rsidR="00530271" w:rsidRPr="00DD2075" w:rsidRDefault="00530271" w:rsidP="00530271">
      <w:pPr>
        <w:autoSpaceDE w:val="0"/>
        <w:autoSpaceDN w:val="0"/>
        <w:adjustRightInd w:val="0"/>
        <w:jc w:val="both"/>
        <w:rPr>
          <w:rFonts w:ascii="Cambria" w:hAnsi="Cambria"/>
          <w:color w:val="000000" w:themeColor="text1"/>
        </w:rPr>
      </w:pPr>
      <w:r w:rsidRPr="00DD2075">
        <w:rPr>
          <w:rFonts w:ascii="Cambria" w:hAnsi="Cambria"/>
          <w:color w:val="000000" w:themeColor="text1"/>
        </w:rPr>
        <w:t>Duly authorized to sign this Authorization on behalf of: [insert complete name of Bidder]</w:t>
      </w:r>
    </w:p>
    <w:p w14:paraId="52CEF329" w14:textId="77777777" w:rsidR="00530271" w:rsidRPr="00DD2075" w:rsidRDefault="00530271" w:rsidP="00530271">
      <w:pPr>
        <w:jc w:val="both"/>
        <w:rPr>
          <w:rFonts w:ascii="Cambria" w:hAnsi="Cambria"/>
          <w:color w:val="000000" w:themeColor="text1"/>
        </w:rPr>
      </w:pPr>
    </w:p>
    <w:p w14:paraId="685348E1" w14:textId="77777777" w:rsidR="00530271" w:rsidRPr="00DD2075" w:rsidRDefault="00530271" w:rsidP="00530271">
      <w:pPr>
        <w:jc w:val="both"/>
        <w:rPr>
          <w:rFonts w:ascii="Cambria" w:hAnsi="Cambria"/>
          <w:color w:val="000000" w:themeColor="text1"/>
        </w:rPr>
      </w:pPr>
      <w:r w:rsidRPr="00DD2075">
        <w:rPr>
          <w:rFonts w:ascii="Cambria" w:hAnsi="Cambria"/>
          <w:color w:val="000000" w:themeColor="text1"/>
        </w:rPr>
        <w:t>Dated on ____________ day of __________________, _______ [insert date of signing]</w:t>
      </w:r>
    </w:p>
    <w:p w14:paraId="5E1FD500" w14:textId="77777777" w:rsidR="00530271" w:rsidRPr="00DD2075" w:rsidRDefault="00530271" w:rsidP="00530271">
      <w:pPr>
        <w:jc w:val="both"/>
        <w:rPr>
          <w:rFonts w:ascii="Cambria" w:hAnsi="Cambria"/>
          <w:color w:val="000000" w:themeColor="text1"/>
        </w:rPr>
      </w:pPr>
    </w:p>
    <w:p w14:paraId="063B451C" w14:textId="77777777" w:rsidR="00530271" w:rsidRPr="00DD2075" w:rsidRDefault="00530271" w:rsidP="00530271">
      <w:pPr>
        <w:autoSpaceDE w:val="0"/>
        <w:autoSpaceDN w:val="0"/>
        <w:adjustRightInd w:val="0"/>
        <w:rPr>
          <w:rFonts w:ascii="Cambria" w:hAnsi="Cambria"/>
          <w:color w:val="000000" w:themeColor="text1"/>
        </w:rPr>
      </w:pPr>
    </w:p>
    <w:p w14:paraId="2AD6EA10" w14:textId="77777777" w:rsidR="00530271" w:rsidRPr="00DD2075" w:rsidRDefault="00530271" w:rsidP="00530271">
      <w:pPr>
        <w:autoSpaceDE w:val="0"/>
        <w:autoSpaceDN w:val="0"/>
        <w:adjustRightInd w:val="0"/>
        <w:jc w:val="center"/>
        <w:rPr>
          <w:rFonts w:ascii="Cambria" w:hAnsi="Cambria"/>
          <w:b/>
          <w:color w:val="000000" w:themeColor="text1"/>
        </w:rPr>
      </w:pPr>
    </w:p>
    <w:p w14:paraId="11DE25B5" w14:textId="77777777" w:rsidR="00175F15" w:rsidRPr="00DD2075" w:rsidRDefault="00175F15" w:rsidP="005A3F0E">
      <w:pPr>
        <w:jc w:val="center"/>
        <w:rPr>
          <w:rFonts w:ascii="Cambria" w:hAnsi="Cambria"/>
          <w:b/>
          <w:color w:val="000000" w:themeColor="text1"/>
          <w:sz w:val="36"/>
          <w:szCs w:val="36"/>
        </w:rPr>
      </w:pPr>
    </w:p>
    <w:p w14:paraId="12594595" w14:textId="77777777" w:rsidR="00175F15" w:rsidRDefault="00175F15" w:rsidP="005A3F0E">
      <w:pPr>
        <w:jc w:val="center"/>
        <w:rPr>
          <w:rFonts w:ascii="Cambria" w:hAnsi="Cambria"/>
          <w:b/>
          <w:color w:val="000000" w:themeColor="text1"/>
          <w:sz w:val="36"/>
          <w:szCs w:val="36"/>
        </w:rPr>
      </w:pPr>
    </w:p>
    <w:p w14:paraId="05CF1AC8" w14:textId="77777777" w:rsidR="0009126A" w:rsidRDefault="0009126A" w:rsidP="005A3F0E">
      <w:pPr>
        <w:jc w:val="center"/>
        <w:rPr>
          <w:rFonts w:ascii="Cambria" w:hAnsi="Cambria"/>
          <w:b/>
          <w:color w:val="000000" w:themeColor="text1"/>
          <w:sz w:val="36"/>
          <w:szCs w:val="36"/>
        </w:rPr>
      </w:pPr>
    </w:p>
    <w:p w14:paraId="78A3F891" w14:textId="77777777" w:rsidR="0009126A" w:rsidRDefault="0009126A" w:rsidP="00066A5E">
      <w:pPr>
        <w:rPr>
          <w:rFonts w:ascii="Cambria" w:hAnsi="Cambria"/>
          <w:b/>
          <w:color w:val="000000" w:themeColor="text1"/>
          <w:sz w:val="36"/>
          <w:szCs w:val="36"/>
        </w:rPr>
      </w:pPr>
    </w:p>
    <w:p w14:paraId="74DB3FCF" w14:textId="77777777" w:rsidR="00066A5E" w:rsidRDefault="00066A5E" w:rsidP="00066A5E">
      <w:pPr>
        <w:rPr>
          <w:rFonts w:ascii="Cambria" w:hAnsi="Cambria"/>
          <w:b/>
          <w:color w:val="000000" w:themeColor="text1"/>
          <w:sz w:val="36"/>
          <w:szCs w:val="36"/>
        </w:rPr>
      </w:pPr>
    </w:p>
    <w:p w14:paraId="4B1E50AE" w14:textId="77777777" w:rsidR="00707500" w:rsidRDefault="00707500" w:rsidP="00066A5E">
      <w:pPr>
        <w:rPr>
          <w:rFonts w:ascii="Cambria" w:hAnsi="Cambria"/>
          <w:b/>
          <w:color w:val="000000" w:themeColor="text1"/>
          <w:sz w:val="36"/>
          <w:szCs w:val="36"/>
        </w:rPr>
      </w:pPr>
    </w:p>
    <w:p w14:paraId="49E79CC9" w14:textId="77777777" w:rsidR="00707500" w:rsidRDefault="00707500" w:rsidP="00066A5E">
      <w:pPr>
        <w:rPr>
          <w:rFonts w:ascii="Cambria" w:hAnsi="Cambria"/>
          <w:b/>
          <w:color w:val="000000" w:themeColor="text1"/>
          <w:sz w:val="36"/>
          <w:szCs w:val="36"/>
        </w:rPr>
      </w:pPr>
    </w:p>
    <w:p w14:paraId="424F0CBA" w14:textId="77777777" w:rsidR="00707500" w:rsidRPr="00DD2075" w:rsidRDefault="00707500" w:rsidP="00066A5E">
      <w:pPr>
        <w:rPr>
          <w:rFonts w:ascii="Cambria" w:hAnsi="Cambria"/>
          <w:b/>
          <w:color w:val="000000" w:themeColor="text1"/>
          <w:sz w:val="36"/>
          <w:szCs w:val="36"/>
        </w:rPr>
      </w:pPr>
    </w:p>
    <w:p w14:paraId="4583C444" w14:textId="77777777" w:rsidR="00530271" w:rsidRPr="00DD2075" w:rsidRDefault="00530271" w:rsidP="005A3F0E">
      <w:pPr>
        <w:jc w:val="center"/>
        <w:rPr>
          <w:rFonts w:ascii="Cambria" w:hAnsi="Cambria"/>
          <w:b/>
          <w:color w:val="000000" w:themeColor="text1"/>
          <w:sz w:val="36"/>
          <w:szCs w:val="36"/>
        </w:rPr>
      </w:pPr>
      <w:r w:rsidRPr="00DD2075">
        <w:rPr>
          <w:rFonts w:ascii="Cambria" w:hAnsi="Cambria"/>
          <w:b/>
          <w:color w:val="000000" w:themeColor="text1"/>
          <w:sz w:val="36"/>
          <w:szCs w:val="36"/>
        </w:rPr>
        <w:lastRenderedPageBreak/>
        <w:t>Section V</w:t>
      </w:r>
    </w:p>
    <w:p w14:paraId="6B0D4CA0" w14:textId="77777777" w:rsidR="00530271" w:rsidRPr="00DD2075" w:rsidRDefault="00530271" w:rsidP="00AA50F7">
      <w:pPr>
        <w:autoSpaceDE w:val="0"/>
        <w:autoSpaceDN w:val="0"/>
        <w:adjustRightInd w:val="0"/>
        <w:rPr>
          <w:rFonts w:ascii="Cambria" w:hAnsi="Cambria"/>
          <w:b/>
          <w:color w:val="000000" w:themeColor="text1"/>
          <w:sz w:val="36"/>
          <w:szCs w:val="36"/>
        </w:rPr>
      </w:pPr>
    </w:p>
    <w:p w14:paraId="784193DA" w14:textId="77777777" w:rsidR="00530271" w:rsidRPr="00DD2075" w:rsidRDefault="00530271" w:rsidP="00530271">
      <w:pPr>
        <w:autoSpaceDE w:val="0"/>
        <w:autoSpaceDN w:val="0"/>
        <w:adjustRightInd w:val="0"/>
        <w:jc w:val="center"/>
        <w:rPr>
          <w:rFonts w:ascii="Cambria" w:hAnsi="Cambria"/>
          <w:b/>
          <w:color w:val="000000" w:themeColor="text1"/>
          <w:sz w:val="36"/>
          <w:szCs w:val="36"/>
        </w:rPr>
      </w:pPr>
      <w:r w:rsidRPr="00DD2075">
        <w:rPr>
          <w:rFonts w:ascii="Cambria" w:hAnsi="Cambria"/>
          <w:b/>
          <w:color w:val="000000" w:themeColor="text1"/>
          <w:sz w:val="36"/>
          <w:szCs w:val="36"/>
        </w:rPr>
        <w:t>Schedule of Requirements</w:t>
      </w:r>
    </w:p>
    <w:p w14:paraId="06D20A9C" w14:textId="77777777" w:rsidR="00530271" w:rsidRPr="00DD2075" w:rsidRDefault="00530271" w:rsidP="00530271">
      <w:pPr>
        <w:autoSpaceDE w:val="0"/>
        <w:autoSpaceDN w:val="0"/>
        <w:adjustRightInd w:val="0"/>
        <w:jc w:val="both"/>
        <w:rPr>
          <w:rFonts w:ascii="Cambria" w:hAnsi="Cambria"/>
          <w:color w:val="000000" w:themeColor="text1"/>
          <w:sz w:val="36"/>
          <w:szCs w:val="36"/>
        </w:rPr>
      </w:pPr>
    </w:p>
    <w:p w14:paraId="42EDB240" w14:textId="77777777" w:rsidR="00530271" w:rsidRPr="00DD2075" w:rsidRDefault="00530271" w:rsidP="00530271">
      <w:pPr>
        <w:pStyle w:val="ListParagraph"/>
        <w:numPr>
          <w:ilvl w:val="0"/>
          <w:numId w:val="4"/>
        </w:numPr>
        <w:autoSpaceDE w:val="0"/>
        <w:autoSpaceDN w:val="0"/>
        <w:adjustRightInd w:val="0"/>
        <w:rPr>
          <w:rFonts w:ascii="Cambria" w:hAnsi="Cambria"/>
          <w:b/>
          <w:bCs/>
          <w:color w:val="000000" w:themeColor="text1"/>
        </w:rPr>
      </w:pPr>
      <w:r w:rsidRPr="00DD2075">
        <w:rPr>
          <w:rFonts w:ascii="Cambria" w:hAnsi="Cambria"/>
          <w:b/>
          <w:bCs/>
          <w:color w:val="000000" w:themeColor="text1"/>
        </w:rPr>
        <w:t>List of Goods and Delivery Schedule</w:t>
      </w:r>
    </w:p>
    <w:p w14:paraId="33DC2834" w14:textId="77777777" w:rsidR="00530271" w:rsidRPr="00DD2075" w:rsidRDefault="00530271" w:rsidP="00530271">
      <w:pPr>
        <w:pStyle w:val="ListParagraph"/>
        <w:autoSpaceDE w:val="0"/>
        <w:autoSpaceDN w:val="0"/>
        <w:adjustRightInd w:val="0"/>
        <w:rPr>
          <w:rFonts w:ascii="Cambria" w:hAnsi="Cambria"/>
          <w:color w:val="000000" w:themeColor="text1"/>
        </w:rPr>
      </w:pPr>
    </w:p>
    <w:p w14:paraId="1FFF1C66" w14:textId="77777777" w:rsidR="00B05BC9" w:rsidRPr="00DD2075" w:rsidRDefault="00530271" w:rsidP="00030FD2">
      <w:pPr>
        <w:rPr>
          <w:rFonts w:ascii="Cambria" w:hAnsi="Cambria"/>
          <w:color w:val="000000" w:themeColor="text1"/>
        </w:rPr>
      </w:pPr>
      <w:r w:rsidRPr="00DD2075">
        <w:rPr>
          <w:rFonts w:ascii="Cambria" w:hAnsi="Cambria"/>
          <w:color w:val="000000" w:themeColor="text1"/>
        </w:rPr>
        <w:t>[The Purchaser shall fill in this table, with the exception of the column “Bidder’s offered Delivery date” to be filled by the Bidder]</w:t>
      </w:r>
    </w:p>
    <w:tbl>
      <w:tblPr>
        <w:tblStyle w:val="TableGrid"/>
        <w:tblW w:w="10744" w:type="dxa"/>
        <w:tblLayout w:type="fixed"/>
        <w:tblLook w:val="04A0" w:firstRow="1" w:lastRow="0" w:firstColumn="1" w:lastColumn="0" w:noHBand="0" w:noVBand="1"/>
      </w:tblPr>
      <w:tblGrid>
        <w:gridCol w:w="630"/>
        <w:gridCol w:w="2880"/>
        <w:gridCol w:w="851"/>
        <w:gridCol w:w="2026"/>
        <w:gridCol w:w="1376"/>
        <w:gridCol w:w="1470"/>
        <w:gridCol w:w="1511"/>
      </w:tblGrid>
      <w:tr w:rsidR="00AF6AC2" w:rsidRPr="00DD2075" w14:paraId="5B6CACD7" w14:textId="77777777" w:rsidTr="00066A5E">
        <w:trPr>
          <w:trHeight w:val="1673"/>
        </w:trPr>
        <w:tc>
          <w:tcPr>
            <w:tcW w:w="630" w:type="dxa"/>
            <w:vMerge w:val="restart"/>
            <w:vAlign w:val="center"/>
          </w:tcPr>
          <w:p w14:paraId="18F12FCD"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No</w:t>
            </w:r>
          </w:p>
        </w:tc>
        <w:tc>
          <w:tcPr>
            <w:tcW w:w="2880" w:type="dxa"/>
            <w:vMerge w:val="restart"/>
            <w:vAlign w:val="center"/>
          </w:tcPr>
          <w:p w14:paraId="77C38E88"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Description of Goods</w:t>
            </w:r>
          </w:p>
        </w:tc>
        <w:tc>
          <w:tcPr>
            <w:tcW w:w="851" w:type="dxa"/>
            <w:vMerge w:val="restart"/>
            <w:vAlign w:val="center"/>
          </w:tcPr>
          <w:p w14:paraId="243FE70D"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Qty</w:t>
            </w:r>
          </w:p>
        </w:tc>
        <w:tc>
          <w:tcPr>
            <w:tcW w:w="2026" w:type="dxa"/>
            <w:vMerge w:val="restart"/>
            <w:vAlign w:val="center"/>
          </w:tcPr>
          <w:p w14:paraId="428FAA13"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Final</w:t>
            </w:r>
          </w:p>
          <w:p w14:paraId="1C7C7844"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Destination as</w:t>
            </w:r>
          </w:p>
          <w:p w14:paraId="6E1E889D"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specified in BDS</w:t>
            </w:r>
          </w:p>
        </w:tc>
        <w:tc>
          <w:tcPr>
            <w:tcW w:w="4357" w:type="dxa"/>
            <w:gridSpan w:val="3"/>
            <w:tcBorders>
              <w:bottom w:val="single" w:sz="2" w:space="0" w:color="auto"/>
            </w:tcBorders>
            <w:vAlign w:val="center"/>
          </w:tcPr>
          <w:p w14:paraId="246BECEB"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Delivery Date 1</w:t>
            </w:r>
          </w:p>
        </w:tc>
      </w:tr>
      <w:tr w:rsidR="00AF6AC2" w:rsidRPr="00DD2075" w14:paraId="15EC1B19" w14:textId="77777777" w:rsidTr="007E31F0">
        <w:trPr>
          <w:trHeight w:val="1016"/>
        </w:trPr>
        <w:tc>
          <w:tcPr>
            <w:tcW w:w="630" w:type="dxa"/>
            <w:vMerge/>
          </w:tcPr>
          <w:p w14:paraId="732F9A28" w14:textId="77777777" w:rsidR="00AF6AC2" w:rsidRPr="0009126A" w:rsidRDefault="00AF6AC2" w:rsidP="0009126A">
            <w:pPr>
              <w:jc w:val="center"/>
              <w:rPr>
                <w:rFonts w:ascii="Cambria" w:hAnsi="Cambria"/>
                <w:b/>
                <w:color w:val="000000" w:themeColor="text1"/>
              </w:rPr>
            </w:pPr>
          </w:p>
        </w:tc>
        <w:tc>
          <w:tcPr>
            <w:tcW w:w="2880" w:type="dxa"/>
            <w:vMerge/>
          </w:tcPr>
          <w:p w14:paraId="0439D983" w14:textId="77777777" w:rsidR="00AF6AC2" w:rsidRPr="0009126A" w:rsidRDefault="00AF6AC2" w:rsidP="0009126A">
            <w:pPr>
              <w:jc w:val="center"/>
              <w:rPr>
                <w:rFonts w:ascii="Cambria" w:hAnsi="Cambria"/>
                <w:b/>
                <w:color w:val="000000" w:themeColor="text1"/>
              </w:rPr>
            </w:pPr>
          </w:p>
        </w:tc>
        <w:tc>
          <w:tcPr>
            <w:tcW w:w="851" w:type="dxa"/>
            <w:vMerge/>
          </w:tcPr>
          <w:p w14:paraId="3A5A1623" w14:textId="77777777" w:rsidR="00AF6AC2" w:rsidRPr="0009126A" w:rsidRDefault="00AF6AC2" w:rsidP="0009126A">
            <w:pPr>
              <w:jc w:val="center"/>
              <w:rPr>
                <w:rFonts w:ascii="Cambria" w:hAnsi="Cambria"/>
                <w:b/>
                <w:color w:val="000000" w:themeColor="text1"/>
              </w:rPr>
            </w:pPr>
          </w:p>
        </w:tc>
        <w:tc>
          <w:tcPr>
            <w:tcW w:w="2026" w:type="dxa"/>
            <w:vMerge/>
          </w:tcPr>
          <w:p w14:paraId="2D100240" w14:textId="77777777" w:rsidR="00AF6AC2" w:rsidRPr="0009126A" w:rsidRDefault="00AF6AC2" w:rsidP="0009126A">
            <w:pPr>
              <w:autoSpaceDE w:val="0"/>
              <w:autoSpaceDN w:val="0"/>
              <w:adjustRightInd w:val="0"/>
              <w:jc w:val="center"/>
              <w:rPr>
                <w:rFonts w:ascii="Cambria" w:hAnsi="Cambria"/>
                <w:b/>
                <w:color w:val="000000" w:themeColor="text1"/>
              </w:rPr>
            </w:pPr>
          </w:p>
        </w:tc>
        <w:tc>
          <w:tcPr>
            <w:tcW w:w="1376" w:type="dxa"/>
            <w:tcBorders>
              <w:top w:val="single" w:sz="2" w:space="0" w:color="auto"/>
            </w:tcBorders>
            <w:vAlign w:val="center"/>
          </w:tcPr>
          <w:p w14:paraId="5A331A4E"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Earliest Delivery</w:t>
            </w:r>
          </w:p>
          <w:p w14:paraId="7584FFFE"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Date</w:t>
            </w:r>
          </w:p>
        </w:tc>
        <w:tc>
          <w:tcPr>
            <w:tcW w:w="1470" w:type="dxa"/>
            <w:tcBorders>
              <w:top w:val="single" w:sz="2" w:space="0" w:color="auto"/>
            </w:tcBorders>
            <w:vAlign w:val="center"/>
          </w:tcPr>
          <w:p w14:paraId="0A5DB56D"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Latest Delivery</w:t>
            </w:r>
          </w:p>
          <w:p w14:paraId="4805DDB4" w14:textId="77777777" w:rsidR="00AF6AC2" w:rsidRPr="0009126A" w:rsidRDefault="00AF6AC2" w:rsidP="0009126A">
            <w:pPr>
              <w:jc w:val="center"/>
              <w:rPr>
                <w:rFonts w:ascii="Cambria" w:hAnsi="Cambria"/>
                <w:b/>
                <w:color w:val="000000" w:themeColor="text1"/>
              </w:rPr>
            </w:pPr>
            <w:r w:rsidRPr="0009126A">
              <w:rPr>
                <w:rFonts w:ascii="Cambria" w:hAnsi="Cambria"/>
                <w:b/>
                <w:color w:val="000000" w:themeColor="text1"/>
              </w:rPr>
              <w:t>Date</w:t>
            </w:r>
          </w:p>
        </w:tc>
        <w:tc>
          <w:tcPr>
            <w:tcW w:w="1511" w:type="dxa"/>
            <w:tcBorders>
              <w:top w:val="single" w:sz="2" w:space="0" w:color="auto"/>
            </w:tcBorders>
            <w:vAlign w:val="center"/>
          </w:tcPr>
          <w:p w14:paraId="24172AB1"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Bidder’s offered</w:t>
            </w:r>
          </w:p>
          <w:p w14:paraId="27CD9C26" w14:textId="77777777" w:rsidR="00AF6AC2" w:rsidRPr="0009126A" w:rsidRDefault="00AF6AC2" w:rsidP="0009126A">
            <w:pPr>
              <w:autoSpaceDE w:val="0"/>
              <w:autoSpaceDN w:val="0"/>
              <w:adjustRightInd w:val="0"/>
              <w:jc w:val="center"/>
              <w:rPr>
                <w:rFonts w:ascii="Cambria" w:hAnsi="Cambria"/>
                <w:b/>
                <w:color w:val="000000" w:themeColor="text1"/>
              </w:rPr>
            </w:pPr>
            <w:r w:rsidRPr="0009126A">
              <w:rPr>
                <w:rFonts w:ascii="Cambria" w:hAnsi="Cambria"/>
                <w:b/>
                <w:color w:val="000000" w:themeColor="text1"/>
              </w:rPr>
              <w:t>Delivery date</w:t>
            </w:r>
          </w:p>
        </w:tc>
      </w:tr>
      <w:tr w:rsidR="00163240" w:rsidRPr="00DD2075" w14:paraId="2CE15602" w14:textId="77777777" w:rsidTr="007E31F0">
        <w:trPr>
          <w:trHeight w:val="1177"/>
        </w:trPr>
        <w:tc>
          <w:tcPr>
            <w:tcW w:w="630" w:type="dxa"/>
            <w:vAlign w:val="center"/>
          </w:tcPr>
          <w:p w14:paraId="1DD857E4" w14:textId="6E17A12E" w:rsidR="00163240" w:rsidRPr="00DD2075" w:rsidRDefault="00163240" w:rsidP="00163240">
            <w:pPr>
              <w:jc w:val="center"/>
              <w:rPr>
                <w:rFonts w:ascii="Cambria" w:hAnsi="Cambria"/>
                <w:color w:val="000000" w:themeColor="text1"/>
              </w:rPr>
            </w:pPr>
            <w:r w:rsidRPr="00CE4C7E">
              <w:rPr>
                <w:rFonts w:asciiTheme="majorHAnsi" w:hAnsiTheme="majorHAnsi"/>
              </w:rPr>
              <w:t>01</w:t>
            </w:r>
          </w:p>
        </w:tc>
        <w:tc>
          <w:tcPr>
            <w:tcW w:w="2880" w:type="dxa"/>
            <w:tcBorders>
              <w:top w:val="single" w:sz="4" w:space="0" w:color="auto"/>
              <w:left w:val="single" w:sz="4" w:space="0" w:color="auto"/>
              <w:bottom w:val="single" w:sz="4" w:space="0" w:color="auto"/>
              <w:right w:val="single" w:sz="4" w:space="0" w:color="auto"/>
            </w:tcBorders>
            <w:vAlign w:val="center"/>
          </w:tcPr>
          <w:p w14:paraId="0FB07616" w14:textId="6239D2F7" w:rsidR="00163240" w:rsidRDefault="00163240" w:rsidP="00163240">
            <w:pPr>
              <w:spacing w:line="360" w:lineRule="auto"/>
              <w:rPr>
                <w:rFonts w:ascii="Cambria" w:hAnsi="Cambria"/>
                <w:bCs/>
              </w:rPr>
            </w:pPr>
            <w:r w:rsidRPr="00CE4C7E">
              <w:rPr>
                <w:rFonts w:asciiTheme="majorHAnsi" w:hAnsiTheme="majorHAnsi"/>
              </w:rPr>
              <w:t>Desktop Computer</w:t>
            </w:r>
          </w:p>
        </w:tc>
        <w:tc>
          <w:tcPr>
            <w:tcW w:w="851" w:type="dxa"/>
            <w:tcBorders>
              <w:top w:val="single" w:sz="4" w:space="0" w:color="auto"/>
              <w:left w:val="single" w:sz="4" w:space="0" w:color="auto"/>
              <w:bottom w:val="single" w:sz="4" w:space="0" w:color="auto"/>
              <w:right w:val="single" w:sz="4" w:space="0" w:color="auto"/>
            </w:tcBorders>
            <w:vAlign w:val="center"/>
          </w:tcPr>
          <w:p w14:paraId="7FAEDC91" w14:textId="64914EC4" w:rsidR="00163240" w:rsidRDefault="00163240" w:rsidP="00163240">
            <w:pPr>
              <w:spacing w:line="360" w:lineRule="auto"/>
              <w:jc w:val="center"/>
              <w:rPr>
                <w:rFonts w:ascii="Cambria" w:hAnsi="Cambria"/>
              </w:rPr>
            </w:pPr>
            <w:r>
              <w:rPr>
                <w:rFonts w:asciiTheme="majorHAnsi" w:hAnsiTheme="majorHAnsi"/>
              </w:rPr>
              <w:t>30</w:t>
            </w:r>
          </w:p>
        </w:tc>
        <w:tc>
          <w:tcPr>
            <w:tcW w:w="2026" w:type="dxa"/>
            <w:vMerge w:val="restart"/>
            <w:textDirection w:val="btLr"/>
            <w:vAlign w:val="center"/>
          </w:tcPr>
          <w:p w14:paraId="725097D1" w14:textId="77777777" w:rsidR="00163240" w:rsidRPr="00DD2075" w:rsidRDefault="00163240" w:rsidP="00163240">
            <w:pPr>
              <w:ind w:left="113" w:right="113"/>
              <w:jc w:val="center"/>
              <w:rPr>
                <w:rFonts w:ascii="Cambria" w:hAnsi="Cambria"/>
                <w:color w:val="000000" w:themeColor="text1"/>
              </w:rPr>
            </w:pPr>
            <w:r w:rsidRPr="00DD2075">
              <w:rPr>
                <w:rFonts w:ascii="Cambria" w:hAnsi="Cambria"/>
                <w:color w:val="000000" w:themeColor="text1"/>
              </w:rPr>
              <w:t>University of Jaffna</w:t>
            </w:r>
          </w:p>
        </w:tc>
        <w:tc>
          <w:tcPr>
            <w:tcW w:w="1376" w:type="dxa"/>
            <w:vMerge w:val="restart"/>
            <w:textDirection w:val="btLr"/>
            <w:vAlign w:val="center"/>
          </w:tcPr>
          <w:p w14:paraId="18DD118F" w14:textId="4FAD70F3" w:rsidR="00163240" w:rsidRPr="00F86F9D" w:rsidRDefault="00163240" w:rsidP="00163240">
            <w:pPr>
              <w:ind w:left="113" w:right="113"/>
              <w:jc w:val="center"/>
              <w:rPr>
                <w:rFonts w:ascii="Cambria" w:hAnsi="Cambria"/>
                <w:color w:val="000000" w:themeColor="text1"/>
              </w:rPr>
            </w:pPr>
            <w:r w:rsidRPr="00F86F9D">
              <w:rPr>
                <w:rFonts w:ascii="Cambria" w:hAnsi="Cambria"/>
                <w:color w:val="000000" w:themeColor="text1"/>
              </w:rPr>
              <w:t>4 weeks</w:t>
            </w:r>
          </w:p>
        </w:tc>
        <w:tc>
          <w:tcPr>
            <w:tcW w:w="1470" w:type="dxa"/>
            <w:vMerge w:val="restart"/>
            <w:textDirection w:val="btLr"/>
            <w:vAlign w:val="center"/>
          </w:tcPr>
          <w:p w14:paraId="73F74C53" w14:textId="75CF615F" w:rsidR="00163240" w:rsidRPr="00F86F9D" w:rsidRDefault="00163240" w:rsidP="00163240">
            <w:pPr>
              <w:ind w:left="113" w:right="113"/>
              <w:jc w:val="center"/>
              <w:rPr>
                <w:rFonts w:ascii="Cambria" w:hAnsi="Cambria"/>
                <w:color w:val="000000" w:themeColor="text1"/>
              </w:rPr>
            </w:pPr>
            <w:r w:rsidRPr="00F86F9D">
              <w:rPr>
                <w:rFonts w:ascii="Cambria" w:hAnsi="Cambria"/>
                <w:color w:val="000000" w:themeColor="text1"/>
              </w:rPr>
              <w:t>8 weeks</w:t>
            </w:r>
          </w:p>
          <w:p w14:paraId="713800E3" w14:textId="77777777" w:rsidR="00163240" w:rsidRPr="00F86F9D" w:rsidRDefault="00163240" w:rsidP="00163240">
            <w:pPr>
              <w:ind w:left="113" w:right="113"/>
              <w:rPr>
                <w:rFonts w:ascii="Cambria" w:hAnsi="Cambria"/>
                <w:color w:val="000000" w:themeColor="text1"/>
              </w:rPr>
            </w:pPr>
          </w:p>
          <w:p w14:paraId="0C8704AC" w14:textId="77777777" w:rsidR="00163240" w:rsidRPr="00F86F9D" w:rsidRDefault="00163240" w:rsidP="00163240">
            <w:pPr>
              <w:ind w:left="113" w:right="113"/>
              <w:jc w:val="center"/>
              <w:rPr>
                <w:rFonts w:ascii="Cambria" w:hAnsi="Cambria"/>
                <w:color w:val="000000" w:themeColor="text1"/>
              </w:rPr>
            </w:pPr>
          </w:p>
        </w:tc>
        <w:tc>
          <w:tcPr>
            <w:tcW w:w="1511" w:type="dxa"/>
          </w:tcPr>
          <w:p w14:paraId="32CAE5DE" w14:textId="77777777" w:rsidR="00163240" w:rsidRPr="00DD2075" w:rsidRDefault="00163240" w:rsidP="00163240">
            <w:pPr>
              <w:rPr>
                <w:rFonts w:ascii="Cambria" w:hAnsi="Cambria"/>
                <w:color w:val="000000" w:themeColor="text1"/>
              </w:rPr>
            </w:pPr>
          </w:p>
        </w:tc>
      </w:tr>
      <w:tr w:rsidR="00163240" w:rsidRPr="00DD2075" w14:paraId="3A9D89A6" w14:textId="77777777" w:rsidTr="007E31F0">
        <w:trPr>
          <w:trHeight w:val="1266"/>
        </w:trPr>
        <w:tc>
          <w:tcPr>
            <w:tcW w:w="630" w:type="dxa"/>
            <w:vAlign w:val="center"/>
          </w:tcPr>
          <w:p w14:paraId="08D0C178" w14:textId="2C7ECB0F" w:rsidR="00163240" w:rsidRPr="00DD2075" w:rsidRDefault="00163240" w:rsidP="00163240">
            <w:pPr>
              <w:jc w:val="center"/>
              <w:rPr>
                <w:rFonts w:ascii="Cambria" w:hAnsi="Cambria"/>
                <w:color w:val="000000" w:themeColor="text1"/>
              </w:rPr>
            </w:pPr>
            <w:r w:rsidRPr="00CE4C7E">
              <w:rPr>
                <w:rFonts w:asciiTheme="majorHAnsi" w:hAnsiTheme="majorHAnsi"/>
              </w:rPr>
              <w:t>0</w:t>
            </w:r>
            <w:r>
              <w:rPr>
                <w:rFonts w:asciiTheme="majorHAnsi" w:hAnsiTheme="majorHAnsi"/>
              </w:rPr>
              <w:t>2</w:t>
            </w:r>
          </w:p>
        </w:tc>
        <w:tc>
          <w:tcPr>
            <w:tcW w:w="2880" w:type="dxa"/>
            <w:tcBorders>
              <w:top w:val="single" w:sz="4" w:space="0" w:color="auto"/>
              <w:left w:val="single" w:sz="4" w:space="0" w:color="auto"/>
              <w:bottom w:val="single" w:sz="4" w:space="0" w:color="auto"/>
              <w:right w:val="single" w:sz="4" w:space="0" w:color="auto"/>
            </w:tcBorders>
            <w:vAlign w:val="center"/>
          </w:tcPr>
          <w:p w14:paraId="4B9AC613" w14:textId="29BFAE35" w:rsidR="00163240" w:rsidRDefault="00163240" w:rsidP="00163240">
            <w:pPr>
              <w:spacing w:line="360" w:lineRule="auto"/>
              <w:rPr>
                <w:rFonts w:ascii="Cambria" w:hAnsi="Cambria"/>
                <w:bCs/>
              </w:rPr>
            </w:pPr>
            <w:r>
              <w:rPr>
                <w:rFonts w:asciiTheme="majorHAnsi" w:hAnsiTheme="majorHAnsi"/>
              </w:rPr>
              <w:t>Monitor</w:t>
            </w:r>
          </w:p>
        </w:tc>
        <w:tc>
          <w:tcPr>
            <w:tcW w:w="851" w:type="dxa"/>
            <w:tcBorders>
              <w:top w:val="single" w:sz="4" w:space="0" w:color="auto"/>
              <w:left w:val="single" w:sz="4" w:space="0" w:color="auto"/>
              <w:bottom w:val="single" w:sz="4" w:space="0" w:color="auto"/>
              <w:right w:val="single" w:sz="4" w:space="0" w:color="auto"/>
            </w:tcBorders>
            <w:vAlign w:val="center"/>
          </w:tcPr>
          <w:p w14:paraId="0BADAA8F" w14:textId="242EAD79" w:rsidR="00163240" w:rsidRDefault="00163240" w:rsidP="00163240">
            <w:pPr>
              <w:spacing w:line="360" w:lineRule="auto"/>
              <w:jc w:val="center"/>
              <w:rPr>
                <w:rFonts w:ascii="Cambria" w:hAnsi="Cambria"/>
              </w:rPr>
            </w:pPr>
            <w:r>
              <w:rPr>
                <w:rFonts w:asciiTheme="majorHAnsi" w:hAnsiTheme="majorHAnsi"/>
              </w:rPr>
              <w:t>11</w:t>
            </w:r>
          </w:p>
        </w:tc>
        <w:tc>
          <w:tcPr>
            <w:tcW w:w="2026" w:type="dxa"/>
            <w:vMerge/>
            <w:textDirection w:val="tbRl"/>
            <w:vAlign w:val="center"/>
          </w:tcPr>
          <w:p w14:paraId="2074F9C1" w14:textId="77777777" w:rsidR="00163240" w:rsidRPr="00DD2075" w:rsidRDefault="00163240" w:rsidP="00163240">
            <w:pPr>
              <w:ind w:left="113" w:right="113"/>
              <w:jc w:val="center"/>
              <w:rPr>
                <w:rFonts w:ascii="Cambria" w:hAnsi="Cambria"/>
                <w:color w:val="000000" w:themeColor="text1"/>
              </w:rPr>
            </w:pPr>
          </w:p>
        </w:tc>
        <w:tc>
          <w:tcPr>
            <w:tcW w:w="1376" w:type="dxa"/>
            <w:vMerge/>
            <w:textDirection w:val="tbRl"/>
            <w:vAlign w:val="center"/>
          </w:tcPr>
          <w:p w14:paraId="429E37BB" w14:textId="77777777" w:rsidR="00163240" w:rsidRPr="00DD2075" w:rsidRDefault="00163240" w:rsidP="00163240">
            <w:pPr>
              <w:ind w:left="113" w:right="113"/>
              <w:jc w:val="center"/>
              <w:rPr>
                <w:rFonts w:ascii="Cambria" w:hAnsi="Cambria"/>
                <w:color w:val="000000" w:themeColor="text1"/>
              </w:rPr>
            </w:pPr>
          </w:p>
        </w:tc>
        <w:tc>
          <w:tcPr>
            <w:tcW w:w="1470" w:type="dxa"/>
            <w:vMerge/>
            <w:textDirection w:val="tbRl"/>
            <w:vAlign w:val="center"/>
          </w:tcPr>
          <w:p w14:paraId="4ACCD9E0" w14:textId="77777777" w:rsidR="00163240" w:rsidRPr="00DD2075" w:rsidRDefault="00163240" w:rsidP="00163240">
            <w:pPr>
              <w:ind w:left="113" w:right="113"/>
              <w:jc w:val="center"/>
              <w:rPr>
                <w:rFonts w:ascii="Cambria" w:hAnsi="Cambria"/>
                <w:color w:val="000000" w:themeColor="text1"/>
              </w:rPr>
            </w:pPr>
          </w:p>
        </w:tc>
        <w:tc>
          <w:tcPr>
            <w:tcW w:w="1511" w:type="dxa"/>
          </w:tcPr>
          <w:p w14:paraId="2FCF3128" w14:textId="77777777" w:rsidR="00163240" w:rsidRPr="00DD2075" w:rsidRDefault="00163240" w:rsidP="00163240">
            <w:pPr>
              <w:rPr>
                <w:rFonts w:ascii="Cambria" w:hAnsi="Cambria"/>
                <w:color w:val="000000" w:themeColor="text1"/>
              </w:rPr>
            </w:pPr>
          </w:p>
        </w:tc>
      </w:tr>
      <w:tr w:rsidR="00163240" w:rsidRPr="00DD2075" w14:paraId="7381B4E1" w14:textId="77777777" w:rsidTr="007E31F0">
        <w:trPr>
          <w:trHeight w:val="1126"/>
        </w:trPr>
        <w:tc>
          <w:tcPr>
            <w:tcW w:w="630" w:type="dxa"/>
            <w:vAlign w:val="center"/>
          </w:tcPr>
          <w:p w14:paraId="64860D25" w14:textId="2DC1AFDC" w:rsidR="00163240" w:rsidRPr="00CE4C7E" w:rsidRDefault="00163240" w:rsidP="00163240">
            <w:pPr>
              <w:jc w:val="center"/>
              <w:rPr>
                <w:rFonts w:asciiTheme="majorHAnsi" w:hAnsiTheme="majorHAnsi"/>
              </w:rPr>
            </w:pPr>
            <w:r>
              <w:rPr>
                <w:rFonts w:asciiTheme="majorHAnsi" w:hAnsiTheme="majorHAnsi"/>
              </w:rPr>
              <w:t>03</w:t>
            </w:r>
          </w:p>
        </w:tc>
        <w:tc>
          <w:tcPr>
            <w:tcW w:w="2880" w:type="dxa"/>
            <w:tcBorders>
              <w:top w:val="single" w:sz="4" w:space="0" w:color="auto"/>
              <w:left w:val="single" w:sz="4" w:space="0" w:color="auto"/>
              <w:bottom w:val="single" w:sz="4" w:space="0" w:color="auto"/>
              <w:right w:val="single" w:sz="4" w:space="0" w:color="auto"/>
            </w:tcBorders>
            <w:vAlign w:val="center"/>
          </w:tcPr>
          <w:p w14:paraId="05B33942" w14:textId="7A844789" w:rsidR="00163240" w:rsidRPr="00CE4C7E" w:rsidRDefault="00163240" w:rsidP="00163240">
            <w:pPr>
              <w:spacing w:line="360" w:lineRule="auto"/>
              <w:rPr>
                <w:rFonts w:asciiTheme="majorHAnsi" w:hAnsiTheme="majorHAnsi"/>
              </w:rPr>
            </w:pPr>
            <w:r w:rsidRPr="00F86F9D">
              <w:rPr>
                <w:rFonts w:asciiTheme="majorHAnsi" w:hAnsiTheme="majorHAnsi"/>
              </w:rPr>
              <w:t>UPS</w:t>
            </w:r>
          </w:p>
        </w:tc>
        <w:tc>
          <w:tcPr>
            <w:tcW w:w="851" w:type="dxa"/>
            <w:tcBorders>
              <w:top w:val="single" w:sz="4" w:space="0" w:color="auto"/>
              <w:left w:val="single" w:sz="4" w:space="0" w:color="auto"/>
              <w:bottom w:val="single" w:sz="4" w:space="0" w:color="auto"/>
              <w:right w:val="single" w:sz="4" w:space="0" w:color="auto"/>
            </w:tcBorders>
            <w:vAlign w:val="center"/>
          </w:tcPr>
          <w:p w14:paraId="47A85345" w14:textId="3FB950F3" w:rsidR="00163240" w:rsidRDefault="00163240" w:rsidP="00163240">
            <w:pPr>
              <w:spacing w:line="360" w:lineRule="auto"/>
              <w:jc w:val="center"/>
              <w:rPr>
                <w:rFonts w:asciiTheme="majorHAnsi" w:hAnsiTheme="majorHAnsi"/>
              </w:rPr>
            </w:pPr>
            <w:r>
              <w:rPr>
                <w:rFonts w:asciiTheme="majorHAnsi" w:hAnsiTheme="majorHAnsi"/>
              </w:rPr>
              <w:t>50</w:t>
            </w:r>
          </w:p>
        </w:tc>
        <w:tc>
          <w:tcPr>
            <w:tcW w:w="2026" w:type="dxa"/>
            <w:vMerge/>
            <w:textDirection w:val="tbRl"/>
            <w:vAlign w:val="center"/>
          </w:tcPr>
          <w:p w14:paraId="1F8F640C" w14:textId="77777777" w:rsidR="00163240" w:rsidRPr="00DD2075" w:rsidRDefault="00163240" w:rsidP="00163240">
            <w:pPr>
              <w:ind w:left="113" w:right="113"/>
              <w:jc w:val="center"/>
              <w:rPr>
                <w:rFonts w:ascii="Cambria" w:hAnsi="Cambria"/>
                <w:color w:val="000000" w:themeColor="text1"/>
              </w:rPr>
            </w:pPr>
          </w:p>
        </w:tc>
        <w:tc>
          <w:tcPr>
            <w:tcW w:w="1376" w:type="dxa"/>
            <w:vMerge/>
            <w:textDirection w:val="tbRl"/>
            <w:vAlign w:val="center"/>
          </w:tcPr>
          <w:p w14:paraId="5AFDDC00" w14:textId="77777777" w:rsidR="00163240" w:rsidRPr="00DD2075" w:rsidRDefault="00163240" w:rsidP="00163240">
            <w:pPr>
              <w:ind w:left="113" w:right="113"/>
              <w:jc w:val="center"/>
              <w:rPr>
                <w:rFonts w:ascii="Cambria" w:hAnsi="Cambria"/>
                <w:color w:val="000000" w:themeColor="text1"/>
              </w:rPr>
            </w:pPr>
          </w:p>
        </w:tc>
        <w:tc>
          <w:tcPr>
            <w:tcW w:w="1470" w:type="dxa"/>
            <w:vMerge/>
            <w:textDirection w:val="tbRl"/>
            <w:vAlign w:val="center"/>
          </w:tcPr>
          <w:p w14:paraId="57EDDC51" w14:textId="77777777" w:rsidR="00163240" w:rsidRPr="00DD2075" w:rsidRDefault="00163240" w:rsidP="00163240">
            <w:pPr>
              <w:ind w:left="113" w:right="113"/>
              <w:jc w:val="center"/>
              <w:rPr>
                <w:rFonts w:ascii="Cambria" w:hAnsi="Cambria"/>
                <w:color w:val="000000" w:themeColor="text1"/>
              </w:rPr>
            </w:pPr>
          </w:p>
        </w:tc>
        <w:tc>
          <w:tcPr>
            <w:tcW w:w="1511" w:type="dxa"/>
          </w:tcPr>
          <w:p w14:paraId="5B29F3FA" w14:textId="77777777" w:rsidR="00163240" w:rsidRPr="00DD2075" w:rsidRDefault="00163240" w:rsidP="00163240">
            <w:pPr>
              <w:rPr>
                <w:rFonts w:ascii="Cambria" w:hAnsi="Cambria"/>
                <w:color w:val="000000" w:themeColor="text1"/>
              </w:rPr>
            </w:pPr>
          </w:p>
        </w:tc>
      </w:tr>
      <w:tr w:rsidR="00163240" w:rsidRPr="00DD2075" w14:paraId="38C8D2DD" w14:textId="77777777" w:rsidTr="007E31F0">
        <w:trPr>
          <w:trHeight w:val="1264"/>
        </w:trPr>
        <w:tc>
          <w:tcPr>
            <w:tcW w:w="630" w:type="dxa"/>
            <w:vAlign w:val="center"/>
          </w:tcPr>
          <w:p w14:paraId="52050DA1" w14:textId="43634F9F" w:rsidR="00163240" w:rsidRPr="00CE4C7E" w:rsidRDefault="00163240" w:rsidP="00163240">
            <w:pPr>
              <w:jc w:val="center"/>
              <w:rPr>
                <w:rFonts w:asciiTheme="majorHAnsi" w:hAnsiTheme="majorHAnsi"/>
              </w:rPr>
            </w:pPr>
            <w:r>
              <w:rPr>
                <w:rFonts w:asciiTheme="majorHAnsi" w:hAnsiTheme="majorHAnsi"/>
              </w:rPr>
              <w:t>04</w:t>
            </w:r>
          </w:p>
        </w:tc>
        <w:tc>
          <w:tcPr>
            <w:tcW w:w="2880" w:type="dxa"/>
            <w:tcBorders>
              <w:top w:val="single" w:sz="4" w:space="0" w:color="auto"/>
              <w:left w:val="single" w:sz="4" w:space="0" w:color="auto"/>
              <w:bottom w:val="single" w:sz="4" w:space="0" w:color="auto"/>
              <w:right w:val="single" w:sz="4" w:space="0" w:color="auto"/>
            </w:tcBorders>
            <w:vAlign w:val="center"/>
          </w:tcPr>
          <w:p w14:paraId="26E8B6ED" w14:textId="53F25C54" w:rsidR="00163240" w:rsidRPr="00CE4C7E" w:rsidRDefault="00163240" w:rsidP="00163240">
            <w:pPr>
              <w:spacing w:line="360" w:lineRule="auto"/>
              <w:rPr>
                <w:rFonts w:asciiTheme="majorHAnsi" w:hAnsiTheme="majorHAnsi"/>
              </w:rPr>
            </w:pPr>
            <w:r>
              <w:rPr>
                <w:rFonts w:asciiTheme="majorHAnsi" w:hAnsiTheme="majorHAnsi"/>
              </w:rPr>
              <w:t>Printer (Laser)</w:t>
            </w:r>
          </w:p>
        </w:tc>
        <w:tc>
          <w:tcPr>
            <w:tcW w:w="851" w:type="dxa"/>
            <w:tcBorders>
              <w:top w:val="single" w:sz="4" w:space="0" w:color="auto"/>
              <w:left w:val="single" w:sz="4" w:space="0" w:color="auto"/>
              <w:bottom w:val="single" w:sz="4" w:space="0" w:color="auto"/>
              <w:right w:val="single" w:sz="4" w:space="0" w:color="auto"/>
            </w:tcBorders>
            <w:vAlign w:val="center"/>
          </w:tcPr>
          <w:p w14:paraId="48BE68FB" w14:textId="13CCECFE" w:rsidR="00163240" w:rsidRDefault="00163240" w:rsidP="00163240">
            <w:pPr>
              <w:spacing w:line="360" w:lineRule="auto"/>
              <w:jc w:val="center"/>
              <w:rPr>
                <w:rFonts w:asciiTheme="majorHAnsi" w:hAnsiTheme="majorHAnsi"/>
              </w:rPr>
            </w:pPr>
            <w:r>
              <w:rPr>
                <w:rFonts w:asciiTheme="majorHAnsi" w:hAnsiTheme="majorHAnsi"/>
              </w:rPr>
              <w:t>02</w:t>
            </w:r>
          </w:p>
        </w:tc>
        <w:tc>
          <w:tcPr>
            <w:tcW w:w="2026" w:type="dxa"/>
            <w:vMerge/>
            <w:textDirection w:val="tbRl"/>
            <w:vAlign w:val="center"/>
          </w:tcPr>
          <w:p w14:paraId="4BCE3894" w14:textId="77777777" w:rsidR="00163240" w:rsidRPr="00DD2075" w:rsidRDefault="00163240" w:rsidP="00163240">
            <w:pPr>
              <w:ind w:left="113" w:right="113"/>
              <w:jc w:val="center"/>
              <w:rPr>
                <w:rFonts w:ascii="Cambria" w:hAnsi="Cambria"/>
                <w:color w:val="000000" w:themeColor="text1"/>
              </w:rPr>
            </w:pPr>
          </w:p>
        </w:tc>
        <w:tc>
          <w:tcPr>
            <w:tcW w:w="1376" w:type="dxa"/>
            <w:vMerge/>
            <w:textDirection w:val="tbRl"/>
            <w:vAlign w:val="center"/>
          </w:tcPr>
          <w:p w14:paraId="415D65F9" w14:textId="77777777" w:rsidR="00163240" w:rsidRPr="00DD2075" w:rsidRDefault="00163240" w:rsidP="00163240">
            <w:pPr>
              <w:ind w:left="113" w:right="113"/>
              <w:jc w:val="center"/>
              <w:rPr>
                <w:rFonts w:ascii="Cambria" w:hAnsi="Cambria"/>
                <w:color w:val="000000" w:themeColor="text1"/>
              </w:rPr>
            </w:pPr>
          </w:p>
        </w:tc>
        <w:tc>
          <w:tcPr>
            <w:tcW w:w="1470" w:type="dxa"/>
            <w:vMerge/>
            <w:textDirection w:val="tbRl"/>
            <w:vAlign w:val="center"/>
          </w:tcPr>
          <w:p w14:paraId="371DE3FD" w14:textId="77777777" w:rsidR="00163240" w:rsidRPr="00DD2075" w:rsidRDefault="00163240" w:rsidP="00163240">
            <w:pPr>
              <w:ind w:left="113" w:right="113"/>
              <w:jc w:val="center"/>
              <w:rPr>
                <w:rFonts w:ascii="Cambria" w:hAnsi="Cambria"/>
                <w:color w:val="000000" w:themeColor="text1"/>
              </w:rPr>
            </w:pPr>
          </w:p>
        </w:tc>
        <w:tc>
          <w:tcPr>
            <w:tcW w:w="1511" w:type="dxa"/>
          </w:tcPr>
          <w:p w14:paraId="10C03548" w14:textId="77777777" w:rsidR="00163240" w:rsidRPr="00DD2075" w:rsidRDefault="00163240" w:rsidP="00163240">
            <w:pPr>
              <w:rPr>
                <w:rFonts w:ascii="Cambria" w:hAnsi="Cambria"/>
                <w:color w:val="000000" w:themeColor="text1"/>
              </w:rPr>
            </w:pPr>
          </w:p>
        </w:tc>
      </w:tr>
    </w:tbl>
    <w:p w14:paraId="013C2318" w14:textId="77777777" w:rsidR="00AF6AC2" w:rsidRPr="00DD2075" w:rsidRDefault="00AF6AC2" w:rsidP="00AF6AC2">
      <w:pPr>
        <w:jc w:val="both"/>
        <w:rPr>
          <w:rFonts w:ascii="Cambria" w:hAnsi="Cambria"/>
          <w:color w:val="000000" w:themeColor="text1"/>
        </w:rPr>
      </w:pPr>
    </w:p>
    <w:p w14:paraId="7B1AF2EF" w14:textId="77777777" w:rsidR="00AF6AC2" w:rsidRPr="00DD2075" w:rsidRDefault="00AF6AC2" w:rsidP="00AF6AC2">
      <w:pPr>
        <w:jc w:val="both"/>
        <w:rPr>
          <w:rFonts w:ascii="Cambria" w:hAnsi="Cambria"/>
          <w:color w:val="000000" w:themeColor="text1"/>
        </w:rPr>
      </w:pPr>
    </w:p>
    <w:p w14:paraId="53E6A2E6" w14:textId="77777777" w:rsidR="00AF6AC2" w:rsidRPr="00DD2075" w:rsidRDefault="00AF6AC2" w:rsidP="00AF6AC2">
      <w:pPr>
        <w:jc w:val="both"/>
        <w:rPr>
          <w:rFonts w:ascii="Cambria" w:hAnsi="Cambria"/>
          <w:color w:val="000000" w:themeColor="text1"/>
        </w:rPr>
      </w:pPr>
    </w:p>
    <w:p w14:paraId="52044279" w14:textId="77777777" w:rsidR="003D3798" w:rsidRPr="00DD2075" w:rsidRDefault="003A6476" w:rsidP="003D3798">
      <w:pPr>
        <w:tabs>
          <w:tab w:val="left" w:pos="2880"/>
        </w:tabs>
        <w:ind w:left="2694" w:hanging="2694"/>
        <w:jc w:val="both"/>
        <w:rPr>
          <w:rFonts w:ascii="Cambria" w:hAnsi="Cambria"/>
          <w:color w:val="000000" w:themeColor="text1"/>
        </w:rPr>
      </w:pPr>
      <w:r w:rsidRPr="00DD2075">
        <w:rPr>
          <w:rFonts w:ascii="Cambria" w:hAnsi="Cambria"/>
          <w:color w:val="000000" w:themeColor="text1"/>
        </w:rPr>
        <w:t>* Destination of de</w:t>
      </w:r>
      <w:r w:rsidR="003F1B07" w:rsidRPr="00DD2075">
        <w:rPr>
          <w:rFonts w:ascii="Cambria" w:hAnsi="Cambria"/>
          <w:color w:val="000000" w:themeColor="text1"/>
        </w:rPr>
        <w:t xml:space="preserve">livery: - </w:t>
      </w:r>
      <w:r w:rsidR="0009126A">
        <w:rPr>
          <w:rFonts w:ascii="Cambria" w:hAnsi="Cambria"/>
          <w:color w:val="000000" w:themeColor="text1"/>
        </w:rPr>
        <w:tab/>
      </w:r>
      <w:r w:rsidR="003D3798" w:rsidRPr="00DD2075">
        <w:rPr>
          <w:rFonts w:ascii="Cambria" w:hAnsi="Cambria"/>
          <w:color w:val="000000" w:themeColor="text1"/>
        </w:rPr>
        <w:t>Main stores,</w:t>
      </w:r>
    </w:p>
    <w:p w14:paraId="0876EB89" w14:textId="77777777" w:rsidR="003D3798" w:rsidRPr="00DD2075" w:rsidRDefault="003D3798" w:rsidP="003D3798">
      <w:pPr>
        <w:tabs>
          <w:tab w:val="left" w:pos="2880"/>
        </w:tabs>
        <w:ind w:left="2694" w:firstLine="186"/>
        <w:jc w:val="both"/>
        <w:rPr>
          <w:rFonts w:ascii="Cambria" w:hAnsi="Cambria"/>
          <w:color w:val="000000" w:themeColor="text1"/>
        </w:rPr>
      </w:pPr>
      <w:r w:rsidRPr="00DD2075">
        <w:rPr>
          <w:rFonts w:ascii="Cambria" w:hAnsi="Cambria"/>
          <w:color w:val="000000" w:themeColor="text1"/>
        </w:rPr>
        <w:t xml:space="preserve">57, University of Jaffna, </w:t>
      </w:r>
    </w:p>
    <w:p w14:paraId="5536967F" w14:textId="77777777" w:rsidR="003D3798" w:rsidRPr="00DD2075" w:rsidRDefault="003D3798" w:rsidP="003D3798">
      <w:pPr>
        <w:tabs>
          <w:tab w:val="left" w:pos="2880"/>
        </w:tabs>
        <w:ind w:left="2694" w:firstLine="186"/>
        <w:jc w:val="both"/>
        <w:rPr>
          <w:rFonts w:ascii="Cambria" w:hAnsi="Cambria"/>
          <w:color w:val="000000" w:themeColor="text1"/>
        </w:rPr>
      </w:pPr>
      <w:r w:rsidRPr="00DD2075">
        <w:rPr>
          <w:rFonts w:ascii="Cambria" w:hAnsi="Cambria"/>
          <w:color w:val="000000" w:themeColor="text1"/>
        </w:rPr>
        <w:t xml:space="preserve">Thirunelvely, </w:t>
      </w:r>
    </w:p>
    <w:p w14:paraId="2A387B07" w14:textId="77777777" w:rsidR="00FF5182" w:rsidRPr="00DD2075" w:rsidRDefault="003D3798" w:rsidP="003D3798">
      <w:pPr>
        <w:tabs>
          <w:tab w:val="left" w:pos="2880"/>
        </w:tabs>
        <w:ind w:left="2694" w:firstLine="186"/>
        <w:jc w:val="both"/>
        <w:rPr>
          <w:rFonts w:ascii="Cambria" w:hAnsi="Cambria"/>
          <w:color w:val="000000" w:themeColor="text1"/>
        </w:rPr>
      </w:pPr>
      <w:r w:rsidRPr="00DD2075">
        <w:rPr>
          <w:rFonts w:ascii="Cambria" w:hAnsi="Cambria"/>
          <w:color w:val="000000" w:themeColor="text1"/>
        </w:rPr>
        <w:t>Jaffna</w:t>
      </w:r>
      <w:r w:rsidR="003A6476" w:rsidRPr="00DD2075">
        <w:rPr>
          <w:rFonts w:ascii="Cambria" w:hAnsi="Cambria"/>
          <w:color w:val="000000" w:themeColor="text1"/>
        </w:rPr>
        <w:t xml:space="preserve"> </w:t>
      </w:r>
    </w:p>
    <w:p w14:paraId="53D47CCE" w14:textId="77777777" w:rsidR="00BF30F7" w:rsidRPr="00DD2075" w:rsidRDefault="00BC0446" w:rsidP="003D3798">
      <w:pPr>
        <w:tabs>
          <w:tab w:val="left" w:pos="2880"/>
        </w:tabs>
        <w:ind w:left="2610"/>
        <w:jc w:val="both"/>
        <w:rPr>
          <w:rFonts w:ascii="Cambria" w:hAnsi="Cambria"/>
          <w:bCs/>
          <w:color w:val="000000" w:themeColor="text1"/>
        </w:rPr>
      </w:pPr>
      <w:r w:rsidRPr="00DD2075">
        <w:rPr>
          <w:rFonts w:ascii="Cambria" w:hAnsi="Cambria"/>
          <w:color w:val="000000" w:themeColor="text1"/>
        </w:rPr>
        <w:tab/>
      </w:r>
    </w:p>
    <w:p w14:paraId="2AB57998" w14:textId="77777777" w:rsidR="007A15CB" w:rsidRDefault="007A15CB" w:rsidP="00C462F0">
      <w:pPr>
        <w:tabs>
          <w:tab w:val="left" w:pos="2880"/>
        </w:tabs>
        <w:jc w:val="both"/>
        <w:rPr>
          <w:rFonts w:ascii="Cambria" w:hAnsi="Cambria"/>
          <w:bCs/>
          <w:color w:val="000000" w:themeColor="text1"/>
        </w:rPr>
      </w:pPr>
    </w:p>
    <w:p w14:paraId="0990BECB" w14:textId="77777777" w:rsidR="00A86AB8" w:rsidRDefault="00A86AB8" w:rsidP="00C462F0">
      <w:pPr>
        <w:tabs>
          <w:tab w:val="left" w:pos="2880"/>
        </w:tabs>
        <w:jc w:val="both"/>
        <w:rPr>
          <w:rFonts w:ascii="Cambria" w:hAnsi="Cambria"/>
          <w:bCs/>
          <w:color w:val="000000" w:themeColor="text1"/>
        </w:rPr>
      </w:pPr>
    </w:p>
    <w:p w14:paraId="21F843BC" w14:textId="77777777" w:rsidR="00066A5E" w:rsidRPr="00DD2075" w:rsidRDefault="00066A5E" w:rsidP="00C462F0">
      <w:pPr>
        <w:tabs>
          <w:tab w:val="left" w:pos="2880"/>
        </w:tabs>
        <w:jc w:val="both"/>
        <w:rPr>
          <w:rFonts w:ascii="Cambria" w:hAnsi="Cambria"/>
          <w:bCs/>
          <w:color w:val="000000" w:themeColor="text1"/>
        </w:rPr>
      </w:pPr>
    </w:p>
    <w:p w14:paraId="0F068C05" w14:textId="77777777" w:rsidR="00251032" w:rsidRDefault="0008158B" w:rsidP="00A27445">
      <w:pPr>
        <w:jc w:val="center"/>
        <w:rPr>
          <w:rFonts w:ascii="Cambria" w:hAnsi="Cambria"/>
          <w:b/>
          <w:bCs/>
          <w:color w:val="000000" w:themeColor="text1"/>
          <w:sz w:val="28"/>
          <w:szCs w:val="28"/>
        </w:rPr>
      </w:pPr>
      <w:r w:rsidRPr="00DD2075">
        <w:rPr>
          <w:rFonts w:ascii="Cambria" w:hAnsi="Cambria"/>
          <w:b/>
          <w:bCs/>
          <w:color w:val="000000" w:themeColor="text1"/>
          <w:sz w:val="28"/>
          <w:szCs w:val="28"/>
        </w:rPr>
        <w:lastRenderedPageBreak/>
        <w:t>2. Technical</w:t>
      </w:r>
      <w:r w:rsidR="00530271" w:rsidRPr="00DD2075">
        <w:rPr>
          <w:rFonts w:ascii="Cambria" w:hAnsi="Cambria"/>
          <w:b/>
          <w:bCs/>
          <w:color w:val="000000" w:themeColor="text1"/>
          <w:sz w:val="28"/>
          <w:szCs w:val="28"/>
        </w:rPr>
        <w:t xml:space="preserve"> Specifications</w:t>
      </w:r>
    </w:p>
    <w:p w14:paraId="091A16DF" w14:textId="77777777" w:rsidR="00844D65" w:rsidRPr="00DD2075" w:rsidRDefault="00844D65" w:rsidP="00A27445">
      <w:pPr>
        <w:jc w:val="center"/>
        <w:rPr>
          <w:rFonts w:ascii="Cambria" w:hAnsi="Cambria"/>
          <w:b/>
          <w:bCs/>
          <w:color w:val="000000" w:themeColor="text1"/>
          <w:sz w:val="28"/>
          <w:szCs w:val="28"/>
        </w:rPr>
      </w:pPr>
    </w:p>
    <w:p w14:paraId="09366074" w14:textId="77777777" w:rsidR="00326B7B" w:rsidRDefault="00530271" w:rsidP="00A27445">
      <w:pPr>
        <w:autoSpaceDE w:val="0"/>
        <w:autoSpaceDN w:val="0"/>
        <w:adjustRightInd w:val="0"/>
        <w:jc w:val="center"/>
        <w:rPr>
          <w:rFonts w:ascii="Cambria" w:hAnsi="Cambria"/>
          <w:color w:val="000000" w:themeColor="text1"/>
        </w:rPr>
      </w:pPr>
      <w:r w:rsidRPr="00DD2075">
        <w:rPr>
          <w:rFonts w:ascii="Cambria" w:hAnsi="Cambria"/>
          <w:color w:val="000000" w:themeColor="text1"/>
        </w:rPr>
        <w:t>The bidder shall follow the following technical requirement</w:t>
      </w:r>
      <w:r w:rsidR="00F022F3" w:rsidRPr="00DD2075">
        <w:rPr>
          <w:rFonts w:ascii="Cambria" w:hAnsi="Cambria"/>
          <w:color w:val="000000" w:themeColor="text1"/>
        </w:rPr>
        <w:t xml:space="preserve"> and other requirement</w:t>
      </w:r>
      <w:r w:rsidR="00342024" w:rsidRPr="00DD2075">
        <w:rPr>
          <w:rFonts w:ascii="Cambria" w:hAnsi="Cambria"/>
          <w:color w:val="000000" w:themeColor="text1"/>
        </w:rPr>
        <w:t>.</w:t>
      </w:r>
    </w:p>
    <w:p w14:paraId="061F044E" w14:textId="77777777" w:rsidR="00BE5DA8" w:rsidRDefault="00BE5DA8" w:rsidP="00A27445">
      <w:pPr>
        <w:autoSpaceDE w:val="0"/>
        <w:autoSpaceDN w:val="0"/>
        <w:adjustRightInd w:val="0"/>
        <w:jc w:val="center"/>
        <w:rPr>
          <w:rFonts w:ascii="Cambria" w:hAnsi="Cambria"/>
          <w:color w:val="000000" w:themeColor="text1"/>
        </w:rPr>
      </w:pPr>
    </w:p>
    <w:p w14:paraId="6EF4E6B8" w14:textId="1B602541" w:rsidR="00BE5DA8" w:rsidRPr="00BE5DA8" w:rsidRDefault="00BE5DA8" w:rsidP="00BE5DA8">
      <w:pPr>
        <w:autoSpaceDE w:val="0"/>
        <w:autoSpaceDN w:val="0"/>
        <w:adjustRightInd w:val="0"/>
        <w:rPr>
          <w:rFonts w:ascii="Cambria" w:hAnsi="Cambria"/>
          <w:b/>
          <w:color w:val="000000" w:themeColor="text1"/>
        </w:rPr>
      </w:pPr>
      <w:r w:rsidRPr="00BE5DA8">
        <w:rPr>
          <w:rFonts w:ascii="Cambria" w:hAnsi="Cambria"/>
          <w:b/>
          <w:color w:val="000000" w:themeColor="text1"/>
        </w:rPr>
        <w:t>01.DESKTOP COMPUTER</w:t>
      </w:r>
      <w:r w:rsidR="00F11D78">
        <w:rPr>
          <w:rFonts w:ascii="Cambria" w:hAnsi="Cambria"/>
          <w:b/>
          <w:color w:val="000000" w:themeColor="text1"/>
        </w:rPr>
        <w:t xml:space="preserve">- </w:t>
      </w:r>
      <w:r w:rsidR="00F11D78" w:rsidRPr="00F11D78">
        <w:rPr>
          <w:rFonts w:asciiTheme="majorHAnsi" w:hAnsiTheme="majorHAnsi"/>
          <w:b/>
          <w:bCs/>
        </w:rPr>
        <w:t>30</w:t>
      </w:r>
      <w:r w:rsidR="00F11D78">
        <w:rPr>
          <w:rFonts w:asciiTheme="majorHAnsi" w:hAnsiTheme="majorHAnsi"/>
          <w:b/>
          <w:bCs/>
        </w:rPr>
        <w:t xml:space="preserve"> </w:t>
      </w:r>
      <w:r w:rsidR="00F11D78">
        <w:rPr>
          <w:rFonts w:ascii="Cambria" w:hAnsi="Cambria"/>
          <w:b/>
          <w:color w:val="000000" w:themeColor="text1"/>
        </w:rPr>
        <w:t>NOS</w:t>
      </w:r>
    </w:p>
    <w:tbl>
      <w:tblPr>
        <w:tblW w:w="10505" w:type="dxa"/>
        <w:tblCellMar>
          <w:top w:w="15" w:type="dxa"/>
          <w:left w:w="15" w:type="dxa"/>
          <w:bottom w:w="15" w:type="dxa"/>
          <w:right w:w="15" w:type="dxa"/>
        </w:tblCellMar>
        <w:tblLook w:val="04A0" w:firstRow="1" w:lastRow="0" w:firstColumn="1" w:lastColumn="0" w:noHBand="0" w:noVBand="1"/>
      </w:tblPr>
      <w:tblGrid>
        <w:gridCol w:w="531"/>
        <w:gridCol w:w="2019"/>
        <w:gridCol w:w="3936"/>
        <w:gridCol w:w="1467"/>
        <w:gridCol w:w="2552"/>
      </w:tblGrid>
      <w:tr w:rsidR="003D12C2" w:rsidRPr="003D12C2" w14:paraId="757235A3" w14:textId="70B4BA83" w:rsidTr="00E9000C">
        <w:trPr>
          <w:trHeight w:val="335"/>
        </w:trPr>
        <w:tc>
          <w:tcPr>
            <w:tcW w:w="531" w:type="dxa"/>
            <w:tcBorders>
              <w:top w:val="single" w:sz="4" w:space="0" w:color="000000"/>
              <w:left w:val="single" w:sz="4" w:space="0" w:color="000000"/>
              <w:bottom w:val="single" w:sz="4" w:space="0" w:color="000000"/>
              <w:right w:val="single" w:sz="4" w:space="0" w:color="000000"/>
            </w:tcBorders>
            <w:vAlign w:val="center"/>
          </w:tcPr>
          <w:p w14:paraId="45922E23" w14:textId="77777777" w:rsidR="003D12C2" w:rsidRPr="003D12C2" w:rsidRDefault="003D12C2" w:rsidP="0047179B">
            <w:pPr>
              <w:jc w:val="center"/>
              <w:rPr>
                <w:rFonts w:asciiTheme="majorHAnsi" w:hAnsiTheme="majorHAnsi"/>
                <w:b/>
                <w:lang w:val="en-US" w:eastAsia="en-US"/>
              </w:rPr>
            </w:pPr>
            <w:r w:rsidRPr="003D12C2">
              <w:rPr>
                <w:rFonts w:asciiTheme="majorHAnsi" w:hAnsiTheme="majorHAnsi"/>
                <w:b/>
                <w:bCs/>
                <w:color w:val="000000"/>
                <w:lang w:val="en-US" w:eastAsia="en-US"/>
              </w:rPr>
              <w:t>No</w:t>
            </w:r>
          </w:p>
        </w:tc>
        <w:tc>
          <w:tcPr>
            <w:tcW w:w="5955" w:type="dxa"/>
            <w:gridSpan w:val="2"/>
            <w:tcBorders>
              <w:top w:val="single" w:sz="4" w:space="0" w:color="000000"/>
              <w:left w:val="single" w:sz="4" w:space="0" w:color="000000"/>
              <w:bottom w:val="single" w:sz="4" w:space="0" w:color="000000"/>
              <w:right w:val="single" w:sz="4" w:space="0" w:color="000000"/>
            </w:tcBorders>
            <w:vAlign w:val="center"/>
          </w:tcPr>
          <w:p w14:paraId="1400C2B8" w14:textId="77777777" w:rsidR="003D12C2" w:rsidRPr="003D12C2" w:rsidRDefault="003D12C2" w:rsidP="00E9000C">
            <w:pPr>
              <w:jc w:val="center"/>
              <w:rPr>
                <w:rFonts w:asciiTheme="majorHAnsi" w:hAnsiTheme="majorHAnsi"/>
                <w:b/>
                <w:lang w:val="en-US" w:eastAsia="en-US"/>
              </w:rPr>
            </w:pPr>
            <w:r w:rsidRPr="003D12C2">
              <w:rPr>
                <w:rFonts w:asciiTheme="majorHAnsi" w:hAnsiTheme="majorHAnsi"/>
                <w:b/>
                <w:bCs/>
                <w:color w:val="000000"/>
                <w:lang w:val="en-US" w:eastAsia="en-US"/>
              </w:rPr>
              <w:t>Item Specification</w:t>
            </w:r>
          </w:p>
        </w:tc>
        <w:tc>
          <w:tcPr>
            <w:tcW w:w="1467" w:type="dxa"/>
            <w:tcBorders>
              <w:top w:val="single" w:sz="4" w:space="0" w:color="000000"/>
              <w:left w:val="single" w:sz="4" w:space="0" w:color="000000"/>
              <w:bottom w:val="single" w:sz="4" w:space="0" w:color="000000"/>
              <w:right w:val="single" w:sz="4" w:space="0" w:color="auto"/>
            </w:tcBorders>
            <w:vAlign w:val="center"/>
          </w:tcPr>
          <w:p w14:paraId="7C3AC3B0" w14:textId="3AB182D7" w:rsidR="003D12C2" w:rsidRPr="003D12C2" w:rsidRDefault="003D12C2" w:rsidP="003D12C2">
            <w:pPr>
              <w:jc w:val="center"/>
              <w:rPr>
                <w:rFonts w:asciiTheme="majorHAnsi" w:hAnsiTheme="majorHAnsi"/>
                <w:b/>
                <w:lang w:val="en-US" w:eastAsia="en-US"/>
              </w:rPr>
            </w:pPr>
            <w:r w:rsidRPr="003D12C2">
              <w:rPr>
                <w:rFonts w:asciiTheme="majorHAnsi" w:hAnsiTheme="majorHAnsi" w:cs="Calibri"/>
                <w:b/>
                <w:bCs/>
                <w:color w:val="000000"/>
              </w:rPr>
              <w:t>Bidder Response (Yes/No)</w:t>
            </w:r>
          </w:p>
        </w:tc>
        <w:tc>
          <w:tcPr>
            <w:tcW w:w="2552" w:type="dxa"/>
            <w:tcBorders>
              <w:top w:val="single" w:sz="4" w:space="0" w:color="000000"/>
              <w:left w:val="single" w:sz="4" w:space="0" w:color="auto"/>
              <w:bottom w:val="single" w:sz="4" w:space="0" w:color="000000"/>
              <w:right w:val="single" w:sz="4" w:space="0" w:color="000000"/>
            </w:tcBorders>
            <w:vAlign w:val="center"/>
          </w:tcPr>
          <w:p w14:paraId="6064294D" w14:textId="46F53DDC" w:rsidR="003D12C2" w:rsidRPr="003D12C2" w:rsidRDefault="003D12C2" w:rsidP="003D12C2">
            <w:pPr>
              <w:jc w:val="center"/>
              <w:rPr>
                <w:rFonts w:asciiTheme="majorHAnsi" w:hAnsiTheme="majorHAnsi"/>
                <w:b/>
                <w:lang w:val="en-US" w:eastAsia="en-US"/>
              </w:rPr>
            </w:pPr>
            <w:r w:rsidRPr="003D12C2">
              <w:rPr>
                <w:rFonts w:asciiTheme="majorHAnsi" w:hAnsiTheme="majorHAnsi" w:cs="Calibri"/>
                <w:b/>
                <w:bCs/>
                <w:color w:val="000000"/>
              </w:rPr>
              <w:t>If "No" indicate the specification offered</w:t>
            </w:r>
          </w:p>
        </w:tc>
      </w:tr>
      <w:tr w:rsidR="003D12C2" w:rsidRPr="003D12C2" w14:paraId="78FF5EC6" w14:textId="2BCDD4D6" w:rsidTr="00E9000C">
        <w:trPr>
          <w:trHeight w:val="1145"/>
        </w:trPr>
        <w:tc>
          <w:tcPr>
            <w:tcW w:w="531" w:type="dxa"/>
            <w:tcBorders>
              <w:top w:val="single" w:sz="4" w:space="0" w:color="000000"/>
              <w:left w:val="single" w:sz="4" w:space="0" w:color="000000"/>
              <w:bottom w:val="single" w:sz="4" w:space="0" w:color="000000"/>
              <w:right w:val="single" w:sz="4" w:space="0" w:color="000000"/>
            </w:tcBorders>
            <w:vAlign w:val="center"/>
          </w:tcPr>
          <w:p w14:paraId="3980B46A"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1</w:t>
            </w:r>
          </w:p>
        </w:tc>
        <w:tc>
          <w:tcPr>
            <w:tcW w:w="2019" w:type="dxa"/>
            <w:tcBorders>
              <w:top w:val="single" w:sz="4" w:space="0" w:color="000000"/>
              <w:left w:val="single" w:sz="4" w:space="0" w:color="000000"/>
              <w:bottom w:val="single" w:sz="4" w:space="0" w:color="000000"/>
              <w:right w:val="single" w:sz="4" w:space="0" w:color="000000"/>
            </w:tcBorders>
            <w:vAlign w:val="center"/>
          </w:tcPr>
          <w:p w14:paraId="19960646"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Make</w:t>
            </w:r>
          </w:p>
        </w:tc>
        <w:tc>
          <w:tcPr>
            <w:tcW w:w="3936" w:type="dxa"/>
            <w:tcBorders>
              <w:top w:val="single" w:sz="4" w:space="0" w:color="000000"/>
              <w:left w:val="single" w:sz="4" w:space="0" w:color="000000"/>
              <w:bottom w:val="single" w:sz="4" w:space="0" w:color="000000"/>
              <w:right w:val="single" w:sz="4" w:space="0" w:color="000000"/>
            </w:tcBorders>
            <w:vAlign w:val="center"/>
          </w:tcPr>
          <w:p w14:paraId="2B7B7503"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Should be a Branded Product (with ISO 9000 certification for manufacturing)</w:t>
            </w:r>
          </w:p>
        </w:tc>
        <w:tc>
          <w:tcPr>
            <w:tcW w:w="1467" w:type="dxa"/>
            <w:tcBorders>
              <w:top w:val="single" w:sz="4" w:space="0" w:color="000000"/>
              <w:left w:val="single" w:sz="4" w:space="0" w:color="000000"/>
              <w:bottom w:val="single" w:sz="4" w:space="0" w:color="000000"/>
              <w:right w:val="single" w:sz="4" w:space="0" w:color="auto"/>
            </w:tcBorders>
          </w:tcPr>
          <w:p w14:paraId="3A44B5C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126ACF97" w14:textId="77777777" w:rsidR="003D12C2" w:rsidRPr="003D12C2" w:rsidRDefault="003D12C2" w:rsidP="003D12C2">
            <w:pPr>
              <w:rPr>
                <w:rFonts w:asciiTheme="majorHAnsi" w:hAnsiTheme="majorHAnsi"/>
                <w:color w:val="000000"/>
                <w:lang w:val="en-US" w:eastAsia="en-US"/>
              </w:rPr>
            </w:pPr>
          </w:p>
        </w:tc>
      </w:tr>
      <w:tr w:rsidR="003D12C2" w:rsidRPr="003D12C2" w14:paraId="09FE6CB8" w14:textId="320065BC" w:rsidTr="00E9000C">
        <w:trPr>
          <w:trHeight w:val="362"/>
        </w:trPr>
        <w:tc>
          <w:tcPr>
            <w:tcW w:w="531" w:type="dxa"/>
            <w:tcBorders>
              <w:top w:val="single" w:sz="4" w:space="0" w:color="000000"/>
              <w:left w:val="single" w:sz="4" w:space="0" w:color="000000"/>
              <w:bottom w:val="single" w:sz="4" w:space="0" w:color="000000"/>
              <w:right w:val="single" w:sz="4" w:space="0" w:color="000000"/>
            </w:tcBorders>
            <w:vAlign w:val="center"/>
          </w:tcPr>
          <w:p w14:paraId="77E3C1F2"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2</w:t>
            </w:r>
          </w:p>
        </w:tc>
        <w:tc>
          <w:tcPr>
            <w:tcW w:w="2019" w:type="dxa"/>
            <w:tcBorders>
              <w:top w:val="single" w:sz="4" w:space="0" w:color="000000"/>
              <w:left w:val="single" w:sz="4" w:space="0" w:color="000000"/>
              <w:bottom w:val="single" w:sz="4" w:space="0" w:color="000000"/>
              <w:right w:val="single" w:sz="4" w:space="0" w:color="000000"/>
            </w:tcBorders>
            <w:vAlign w:val="center"/>
          </w:tcPr>
          <w:p w14:paraId="77945008"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Model</w:t>
            </w:r>
          </w:p>
        </w:tc>
        <w:tc>
          <w:tcPr>
            <w:tcW w:w="3936" w:type="dxa"/>
            <w:tcBorders>
              <w:top w:val="single" w:sz="4" w:space="0" w:color="000000"/>
              <w:left w:val="single" w:sz="4" w:space="0" w:color="000000"/>
              <w:bottom w:val="single" w:sz="4" w:space="0" w:color="000000"/>
              <w:right w:val="single" w:sz="4" w:space="0" w:color="000000"/>
            </w:tcBorders>
            <w:vAlign w:val="center"/>
          </w:tcPr>
          <w:p w14:paraId="0FCF2B23"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Specify</w:t>
            </w:r>
          </w:p>
        </w:tc>
        <w:tc>
          <w:tcPr>
            <w:tcW w:w="1467" w:type="dxa"/>
            <w:tcBorders>
              <w:top w:val="single" w:sz="4" w:space="0" w:color="000000"/>
              <w:left w:val="single" w:sz="4" w:space="0" w:color="000000"/>
              <w:bottom w:val="single" w:sz="4" w:space="0" w:color="000000"/>
              <w:right w:val="single" w:sz="4" w:space="0" w:color="auto"/>
            </w:tcBorders>
          </w:tcPr>
          <w:p w14:paraId="19B6844E"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544BB1AA" w14:textId="77777777" w:rsidR="003D12C2" w:rsidRPr="003D12C2" w:rsidRDefault="003D12C2" w:rsidP="003D12C2">
            <w:pPr>
              <w:rPr>
                <w:rFonts w:asciiTheme="majorHAnsi" w:hAnsiTheme="majorHAnsi"/>
                <w:color w:val="000000"/>
                <w:lang w:val="en-US" w:eastAsia="en-US"/>
              </w:rPr>
            </w:pPr>
          </w:p>
        </w:tc>
      </w:tr>
      <w:tr w:rsidR="003D12C2" w:rsidRPr="003D12C2" w14:paraId="4EDAB7C0" w14:textId="5C488F63" w:rsidTr="00E9000C">
        <w:trPr>
          <w:trHeight w:val="232"/>
        </w:trPr>
        <w:tc>
          <w:tcPr>
            <w:tcW w:w="531" w:type="dxa"/>
            <w:tcBorders>
              <w:top w:val="single" w:sz="4" w:space="0" w:color="000000"/>
              <w:left w:val="single" w:sz="4" w:space="0" w:color="000000"/>
              <w:bottom w:val="single" w:sz="4" w:space="0" w:color="000000"/>
              <w:right w:val="single" w:sz="4" w:space="0" w:color="000000"/>
            </w:tcBorders>
            <w:vAlign w:val="center"/>
          </w:tcPr>
          <w:p w14:paraId="009D9428"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3</w:t>
            </w:r>
          </w:p>
        </w:tc>
        <w:tc>
          <w:tcPr>
            <w:tcW w:w="2019" w:type="dxa"/>
            <w:tcBorders>
              <w:top w:val="single" w:sz="4" w:space="0" w:color="000000"/>
              <w:left w:val="single" w:sz="4" w:space="0" w:color="000000"/>
              <w:bottom w:val="single" w:sz="4" w:space="0" w:color="000000"/>
              <w:right w:val="single" w:sz="4" w:space="0" w:color="000000"/>
            </w:tcBorders>
            <w:vAlign w:val="center"/>
          </w:tcPr>
          <w:p w14:paraId="384976AF"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Country of Origin</w:t>
            </w:r>
          </w:p>
        </w:tc>
        <w:tc>
          <w:tcPr>
            <w:tcW w:w="3936" w:type="dxa"/>
            <w:tcBorders>
              <w:top w:val="single" w:sz="4" w:space="0" w:color="000000"/>
              <w:left w:val="single" w:sz="4" w:space="0" w:color="000000"/>
              <w:bottom w:val="single" w:sz="4" w:space="0" w:color="000000"/>
              <w:right w:val="single" w:sz="4" w:space="0" w:color="000000"/>
            </w:tcBorders>
            <w:vAlign w:val="center"/>
          </w:tcPr>
          <w:p w14:paraId="755ADB3C"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Specify</w:t>
            </w:r>
          </w:p>
        </w:tc>
        <w:tc>
          <w:tcPr>
            <w:tcW w:w="1467" w:type="dxa"/>
            <w:tcBorders>
              <w:top w:val="single" w:sz="4" w:space="0" w:color="000000"/>
              <w:left w:val="single" w:sz="4" w:space="0" w:color="000000"/>
              <w:bottom w:val="single" w:sz="4" w:space="0" w:color="000000"/>
              <w:right w:val="single" w:sz="4" w:space="0" w:color="auto"/>
            </w:tcBorders>
          </w:tcPr>
          <w:p w14:paraId="399972E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66B1B0E3" w14:textId="77777777" w:rsidR="003D12C2" w:rsidRPr="003D12C2" w:rsidRDefault="003D12C2" w:rsidP="003D12C2">
            <w:pPr>
              <w:rPr>
                <w:rFonts w:asciiTheme="majorHAnsi" w:hAnsiTheme="majorHAnsi"/>
                <w:color w:val="000000"/>
                <w:lang w:val="en-US" w:eastAsia="en-US"/>
              </w:rPr>
            </w:pPr>
          </w:p>
        </w:tc>
      </w:tr>
      <w:tr w:rsidR="003D12C2" w:rsidRPr="003D12C2" w14:paraId="4792DA67" w14:textId="27B66B67" w:rsidTr="00E9000C">
        <w:trPr>
          <w:trHeight w:val="296"/>
        </w:trPr>
        <w:tc>
          <w:tcPr>
            <w:tcW w:w="531" w:type="dxa"/>
            <w:tcBorders>
              <w:top w:val="single" w:sz="4" w:space="0" w:color="000000"/>
              <w:left w:val="single" w:sz="4" w:space="0" w:color="000000"/>
              <w:bottom w:val="single" w:sz="4" w:space="0" w:color="000000"/>
              <w:right w:val="single" w:sz="4" w:space="0" w:color="000000"/>
            </w:tcBorders>
            <w:vAlign w:val="center"/>
          </w:tcPr>
          <w:p w14:paraId="37C82FCB"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4</w:t>
            </w:r>
          </w:p>
        </w:tc>
        <w:tc>
          <w:tcPr>
            <w:tcW w:w="2019" w:type="dxa"/>
            <w:tcBorders>
              <w:top w:val="single" w:sz="4" w:space="0" w:color="000000"/>
              <w:left w:val="single" w:sz="4" w:space="0" w:color="000000"/>
              <w:bottom w:val="single" w:sz="4" w:space="0" w:color="000000"/>
              <w:right w:val="single" w:sz="4" w:space="0" w:color="000000"/>
            </w:tcBorders>
            <w:vAlign w:val="center"/>
          </w:tcPr>
          <w:p w14:paraId="15DE5FEE"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Chassis</w:t>
            </w:r>
          </w:p>
        </w:tc>
        <w:tc>
          <w:tcPr>
            <w:tcW w:w="3936" w:type="dxa"/>
            <w:tcBorders>
              <w:top w:val="single" w:sz="4" w:space="0" w:color="000000"/>
              <w:left w:val="single" w:sz="4" w:space="0" w:color="000000"/>
              <w:bottom w:val="single" w:sz="4" w:space="0" w:color="000000"/>
              <w:right w:val="single" w:sz="4" w:space="0" w:color="000000"/>
            </w:tcBorders>
            <w:vAlign w:val="center"/>
          </w:tcPr>
          <w:p w14:paraId="0F12F77E"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Mini tower</w:t>
            </w:r>
          </w:p>
        </w:tc>
        <w:tc>
          <w:tcPr>
            <w:tcW w:w="1467" w:type="dxa"/>
            <w:tcBorders>
              <w:top w:val="single" w:sz="4" w:space="0" w:color="000000"/>
              <w:left w:val="single" w:sz="4" w:space="0" w:color="000000"/>
              <w:bottom w:val="single" w:sz="4" w:space="0" w:color="000000"/>
              <w:right w:val="single" w:sz="4" w:space="0" w:color="auto"/>
            </w:tcBorders>
          </w:tcPr>
          <w:p w14:paraId="65AD61EE"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1C4317DA" w14:textId="77777777" w:rsidR="003D12C2" w:rsidRPr="003D12C2" w:rsidRDefault="003D12C2" w:rsidP="003D12C2">
            <w:pPr>
              <w:rPr>
                <w:rFonts w:asciiTheme="majorHAnsi" w:hAnsiTheme="majorHAnsi"/>
                <w:color w:val="000000"/>
                <w:lang w:val="en-US" w:eastAsia="en-US"/>
              </w:rPr>
            </w:pPr>
          </w:p>
        </w:tc>
      </w:tr>
      <w:tr w:rsidR="003D12C2" w:rsidRPr="003D12C2" w14:paraId="135502F3" w14:textId="36A134DE" w:rsidTr="00E9000C">
        <w:trPr>
          <w:trHeight w:val="857"/>
        </w:trPr>
        <w:tc>
          <w:tcPr>
            <w:tcW w:w="531" w:type="dxa"/>
            <w:tcBorders>
              <w:top w:val="single" w:sz="4" w:space="0" w:color="000000"/>
              <w:left w:val="single" w:sz="4" w:space="0" w:color="000000"/>
              <w:bottom w:val="single" w:sz="4" w:space="0" w:color="000000"/>
              <w:right w:val="single" w:sz="4" w:space="0" w:color="000000"/>
            </w:tcBorders>
            <w:vAlign w:val="center"/>
          </w:tcPr>
          <w:p w14:paraId="67D16D51"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5</w:t>
            </w:r>
          </w:p>
        </w:tc>
        <w:tc>
          <w:tcPr>
            <w:tcW w:w="2019" w:type="dxa"/>
            <w:tcBorders>
              <w:top w:val="single" w:sz="4" w:space="0" w:color="000000"/>
              <w:left w:val="single" w:sz="4" w:space="0" w:color="000000"/>
              <w:bottom w:val="single" w:sz="4" w:space="0" w:color="000000"/>
              <w:right w:val="single" w:sz="4" w:space="0" w:color="000000"/>
            </w:tcBorders>
            <w:vAlign w:val="center"/>
          </w:tcPr>
          <w:p w14:paraId="685BBCB3"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Processor Family</w:t>
            </w:r>
          </w:p>
        </w:tc>
        <w:tc>
          <w:tcPr>
            <w:tcW w:w="3936" w:type="dxa"/>
            <w:tcBorders>
              <w:top w:val="single" w:sz="4" w:space="0" w:color="000000"/>
              <w:left w:val="single" w:sz="4" w:space="0" w:color="000000"/>
              <w:bottom w:val="single" w:sz="4" w:space="0" w:color="000000"/>
              <w:right w:val="single" w:sz="4" w:space="0" w:color="000000"/>
            </w:tcBorders>
            <w:vAlign w:val="center"/>
          </w:tcPr>
          <w:p w14:paraId="22631E08"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13th Generation Intel® Core™ i7 (16M cache)</w:t>
            </w:r>
          </w:p>
        </w:tc>
        <w:tc>
          <w:tcPr>
            <w:tcW w:w="1467" w:type="dxa"/>
            <w:tcBorders>
              <w:top w:val="single" w:sz="4" w:space="0" w:color="000000"/>
              <w:left w:val="single" w:sz="4" w:space="0" w:color="000000"/>
              <w:bottom w:val="single" w:sz="4" w:space="0" w:color="000000"/>
              <w:right w:val="single" w:sz="4" w:space="0" w:color="auto"/>
            </w:tcBorders>
          </w:tcPr>
          <w:p w14:paraId="4F83EE2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6175EAA9" w14:textId="77777777" w:rsidR="003D12C2" w:rsidRPr="003D12C2" w:rsidRDefault="003D12C2" w:rsidP="003D12C2">
            <w:pPr>
              <w:rPr>
                <w:rFonts w:asciiTheme="majorHAnsi" w:hAnsiTheme="majorHAnsi"/>
                <w:color w:val="000000"/>
                <w:lang w:val="en-US" w:eastAsia="en-US"/>
              </w:rPr>
            </w:pPr>
          </w:p>
        </w:tc>
      </w:tr>
      <w:tr w:rsidR="003D12C2" w:rsidRPr="003D12C2" w14:paraId="223A237A" w14:textId="086B5955" w:rsidTr="00E9000C">
        <w:trPr>
          <w:trHeight w:val="530"/>
        </w:trPr>
        <w:tc>
          <w:tcPr>
            <w:tcW w:w="531" w:type="dxa"/>
            <w:vMerge w:val="restart"/>
            <w:tcBorders>
              <w:top w:val="single" w:sz="4" w:space="0" w:color="000000"/>
              <w:left w:val="single" w:sz="4" w:space="0" w:color="000000"/>
              <w:right w:val="single" w:sz="4" w:space="0" w:color="000000"/>
            </w:tcBorders>
            <w:vAlign w:val="center"/>
          </w:tcPr>
          <w:p w14:paraId="3F5EEC82"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6</w:t>
            </w:r>
          </w:p>
        </w:tc>
        <w:tc>
          <w:tcPr>
            <w:tcW w:w="2019" w:type="dxa"/>
            <w:vMerge w:val="restart"/>
            <w:tcBorders>
              <w:top w:val="single" w:sz="4" w:space="0" w:color="000000"/>
              <w:left w:val="single" w:sz="4" w:space="0" w:color="000000"/>
              <w:right w:val="single" w:sz="4" w:space="0" w:color="000000"/>
            </w:tcBorders>
            <w:vAlign w:val="center"/>
          </w:tcPr>
          <w:p w14:paraId="37A414F6"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Processor</w:t>
            </w:r>
          </w:p>
        </w:tc>
        <w:tc>
          <w:tcPr>
            <w:tcW w:w="3936" w:type="dxa"/>
            <w:tcBorders>
              <w:top w:val="single" w:sz="4" w:space="0" w:color="000000"/>
              <w:left w:val="single" w:sz="4" w:space="0" w:color="000000"/>
              <w:bottom w:val="single" w:sz="4" w:space="0" w:color="000000"/>
              <w:right w:val="single" w:sz="4" w:space="0" w:color="000000"/>
            </w:tcBorders>
            <w:vAlign w:val="center"/>
          </w:tcPr>
          <w:p w14:paraId="2CC50420" w14:textId="77777777" w:rsidR="003D12C2" w:rsidRPr="003D12C2" w:rsidRDefault="003D12C2" w:rsidP="0047179B">
            <w:pPr>
              <w:rPr>
                <w:rFonts w:asciiTheme="majorHAnsi" w:hAnsiTheme="majorHAnsi"/>
                <w:bCs/>
                <w:color w:val="000000"/>
                <w:lang w:val="en-US" w:eastAsia="en-US"/>
              </w:rPr>
            </w:pPr>
            <w:r w:rsidRPr="003D12C2">
              <w:rPr>
                <w:rFonts w:asciiTheme="majorHAnsi" w:hAnsiTheme="majorHAnsi"/>
                <w:bCs/>
                <w:color w:val="000000"/>
                <w:lang w:val="en-US" w:eastAsia="en-US"/>
              </w:rPr>
              <w:t>2.9 GHz base frequency</w:t>
            </w:r>
          </w:p>
        </w:tc>
        <w:tc>
          <w:tcPr>
            <w:tcW w:w="1467" w:type="dxa"/>
            <w:vMerge w:val="restart"/>
            <w:tcBorders>
              <w:top w:val="single" w:sz="4" w:space="0" w:color="000000"/>
              <w:left w:val="single" w:sz="4" w:space="0" w:color="000000"/>
              <w:right w:val="single" w:sz="4" w:space="0" w:color="auto"/>
            </w:tcBorders>
          </w:tcPr>
          <w:p w14:paraId="1D3C028A" w14:textId="77777777" w:rsidR="003D12C2" w:rsidRPr="003D12C2" w:rsidRDefault="003D12C2" w:rsidP="003D12C2">
            <w:pPr>
              <w:rPr>
                <w:rFonts w:asciiTheme="majorHAnsi" w:hAnsiTheme="majorHAnsi"/>
                <w:color w:val="000000"/>
                <w:lang w:val="en-US" w:eastAsia="en-US"/>
              </w:rPr>
            </w:pPr>
          </w:p>
        </w:tc>
        <w:tc>
          <w:tcPr>
            <w:tcW w:w="2552" w:type="dxa"/>
            <w:vMerge w:val="restart"/>
            <w:tcBorders>
              <w:top w:val="single" w:sz="4" w:space="0" w:color="000000"/>
              <w:left w:val="single" w:sz="4" w:space="0" w:color="auto"/>
              <w:right w:val="single" w:sz="4" w:space="0" w:color="000000"/>
            </w:tcBorders>
          </w:tcPr>
          <w:p w14:paraId="194EC488" w14:textId="77777777" w:rsidR="003D12C2" w:rsidRPr="003D12C2" w:rsidRDefault="003D12C2" w:rsidP="003D12C2">
            <w:pPr>
              <w:rPr>
                <w:rFonts w:asciiTheme="majorHAnsi" w:hAnsiTheme="majorHAnsi"/>
                <w:color w:val="000000"/>
                <w:lang w:val="en-US" w:eastAsia="en-US"/>
              </w:rPr>
            </w:pPr>
          </w:p>
        </w:tc>
      </w:tr>
      <w:tr w:rsidR="003D12C2" w:rsidRPr="003D12C2" w14:paraId="4B6A6579" w14:textId="15892557" w:rsidTr="00E9000C">
        <w:trPr>
          <w:trHeight w:val="930"/>
        </w:trPr>
        <w:tc>
          <w:tcPr>
            <w:tcW w:w="531" w:type="dxa"/>
            <w:vMerge/>
            <w:tcBorders>
              <w:left w:val="single" w:sz="4" w:space="0" w:color="000000"/>
              <w:bottom w:val="single" w:sz="4" w:space="0" w:color="000000"/>
              <w:right w:val="single" w:sz="4" w:space="0" w:color="000000"/>
            </w:tcBorders>
            <w:vAlign w:val="center"/>
          </w:tcPr>
          <w:p w14:paraId="2B6FD3C4" w14:textId="77777777" w:rsidR="003D12C2" w:rsidRPr="003D12C2" w:rsidRDefault="003D12C2" w:rsidP="0047179B">
            <w:pPr>
              <w:jc w:val="center"/>
              <w:rPr>
                <w:rFonts w:asciiTheme="majorHAnsi" w:hAnsiTheme="majorHAnsi"/>
                <w:bCs/>
                <w:color w:val="000000"/>
                <w:lang w:val="en-US" w:eastAsia="en-US"/>
              </w:rPr>
            </w:pPr>
          </w:p>
        </w:tc>
        <w:tc>
          <w:tcPr>
            <w:tcW w:w="2019" w:type="dxa"/>
            <w:vMerge/>
            <w:tcBorders>
              <w:left w:val="single" w:sz="4" w:space="0" w:color="000000"/>
              <w:bottom w:val="single" w:sz="4" w:space="0" w:color="000000"/>
              <w:right w:val="single" w:sz="4" w:space="0" w:color="000000"/>
            </w:tcBorders>
            <w:vAlign w:val="center"/>
          </w:tcPr>
          <w:p w14:paraId="7C1BD4E0" w14:textId="77777777" w:rsidR="003D12C2" w:rsidRPr="003D12C2" w:rsidRDefault="003D12C2" w:rsidP="0047179B">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52C28AF0"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up to 4.8 GHz with Intel® Turbo Boost Technology, 16 MB L3 cache, 8 cores</w:t>
            </w:r>
          </w:p>
        </w:tc>
        <w:tc>
          <w:tcPr>
            <w:tcW w:w="1467" w:type="dxa"/>
            <w:vMerge/>
            <w:tcBorders>
              <w:left w:val="single" w:sz="4" w:space="0" w:color="000000"/>
              <w:bottom w:val="single" w:sz="4" w:space="0" w:color="000000"/>
              <w:right w:val="single" w:sz="4" w:space="0" w:color="auto"/>
            </w:tcBorders>
          </w:tcPr>
          <w:p w14:paraId="0C58F2E1" w14:textId="77777777" w:rsidR="003D12C2" w:rsidRPr="003D12C2" w:rsidRDefault="003D12C2" w:rsidP="003D12C2">
            <w:pPr>
              <w:rPr>
                <w:rFonts w:asciiTheme="majorHAnsi" w:hAnsiTheme="majorHAnsi"/>
                <w:color w:val="000000"/>
                <w:lang w:val="en-US" w:eastAsia="en-US"/>
              </w:rPr>
            </w:pPr>
          </w:p>
        </w:tc>
        <w:tc>
          <w:tcPr>
            <w:tcW w:w="2552" w:type="dxa"/>
            <w:vMerge/>
            <w:tcBorders>
              <w:left w:val="single" w:sz="4" w:space="0" w:color="auto"/>
              <w:bottom w:val="single" w:sz="4" w:space="0" w:color="000000"/>
              <w:right w:val="single" w:sz="4" w:space="0" w:color="000000"/>
            </w:tcBorders>
          </w:tcPr>
          <w:p w14:paraId="496A271D" w14:textId="77777777" w:rsidR="003D12C2" w:rsidRPr="003D12C2" w:rsidRDefault="003D12C2" w:rsidP="003D12C2">
            <w:pPr>
              <w:rPr>
                <w:rFonts w:asciiTheme="majorHAnsi" w:hAnsiTheme="majorHAnsi"/>
                <w:color w:val="000000"/>
                <w:lang w:val="en-US" w:eastAsia="en-US"/>
              </w:rPr>
            </w:pPr>
          </w:p>
        </w:tc>
      </w:tr>
      <w:tr w:rsidR="003D12C2" w:rsidRPr="003D12C2" w14:paraId="0671F3A0" w14:textId="6DD99CD6" w:rsidTr="00E9000C">
        <w:trPr>
          <w:trHeight w:val="539"/>
        </w:trPr>
        <w:tc>
          <w:tcPr>
            <w:tcW w:w="531" w:type="dxa"/>
            <w:tcBorders>
              <w:top w:val="single" w:sz="4" w:space="0" w:color="000000"/>
              <w:left w:val="single" w:sz="4" w:space="0" w:color="000000"/>
              <w:bottom w:val="single" w:sz="4" w:space="0" w:color="000000"/>
              <w:right w:val="single" w:sz="4" w:space="0" w:color="000000"/>
            </w:tcBorders>
            <w:vAlign w:val="center"/>
          </w:tcPr>
          <w:p w14:paraId="4BC3B497"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7</w:t>
            </w:r>
          </w:p>
        </w:tc>
        <w:tc>
          <w:tcPr>
            <w:tcW w:w="2019" w:type="dxa"/>
            <w:tcBorders>
              <w:top w:val="single" w:sz="4" w:space="0" w:color="000000"/>
              <w:left w:val="single" w:sz="4" w:space="0" w:color="000000"/>
              <w:bottom w:val="single" w:sz="4" w:space="0" w:color="000000"/>
              <w:right w:val="single" w:sz="4" w:space="0" w:color="000000"/>
            </w:tcBorders>
            <w:vAlign w:val="center"/>
          </w:tcPr>
          <w:p w14:paraId="2DF3D255"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Data width</w:t>
            </w:r>
          </w:p>
        </w:tc>
        <w:tc>
          <w:tcPr>
            <w:tcW w:w="3936" w:type="dxa"/>
            <w:tcBorders>
              <w:top w:val="single" w:sz="4" w:space="0" w:color="000000"/>
              <w:left w:val="single" w:sz="4" w:space="0" w:color="000000"/>
              <w:bottom w:val="single" w:sz="4" w:space="0" w:color="000000"/>
              <w:right w:val="single" w:sz="4" w:space="0" w:color="000000"/>
            </w:tcBorders>
            <w:vAlign w:val="center"/>
          </w:tcPr>
          <w:p w14:paraId="7DD8D9AC"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64 bit</w:t>
            </w:r>
          </w:p>
        </w:tc>
        <w:tc>
          <w:tcPr>
            <w:tcW w:w="1467" w:type="dxa"/>
            <w:tcBorders>
              <w:top w:val="single" w:sz="4" w:space="0" w:color="000000"/>
              <w:left w:val="single" w:sz="4" w:space="0" w:color="000000"/>
              <w:bottom w:val="single" w:sz="4" w:space="0" w:color="000000"/>
              <w:right w:val="single" w:sz="4" w:space="0" w:color="auto"/>
            </w:tcBorders>
          </w:tcPr>
          <w:p w14:paraId="032390A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5062B374" w14:textId="77777777" w:rsidR="003D12C2" w:rsidRPr="003D12C2" w:rsidRDefault="003D12C2" w:rsidP="003D12C2">
            <w:pPr>
              <w:rPr>
                <w:rFonts w:asciiTheme="majorHAnsi" w:hAnsiTheme="majorHAnsi"/>
                <w:color w:val="000000"/>
                <w:lang w:val="en-US" w:eastAsia="en-US"/>
              </w:rPr>
            </w:pPr>
          </w:p>
        </w:tc>
      </w:tr>
      <w:tr w:rsidR="003D12C2" w:rsidRPr="003D12C2" w14:paraId="5912223E" w14:textId="34726C75" w:rsidTr="00E9000C">
        <w:trPr>
          <w:trHeight w:val="263"/>
        </w:trPr>
        <w:tc>
          <w:tcPr>
            <w:tcW w:w="531" w:type="dxa"/>
            <w:tcBorders>
              <w:top w:val="single" w:sz="4" w:space="0" w:color="000000"/>
              <w:left w:val="single" w:sz="4" w:space="0" w:color="000000"/>
              <w:bottom w:val="single" w:sz="4" w:space="0" w:color="000000"/>
              <w:right w:val="single" w:sz="4" w:space="0" w:color="000000"/>
            </w:tcBorders>
            <w:vAlign w:val="center"/>
          </w:tcPr>
          <w:p w14:paraId="5C9BEC23"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8</w:t>
            </w:r>
          </w:p>
        </w:tc>
        <w:tc>
          <w:tcPr>
            <w:tcW w:w="2019" w:type="dxa"/>
            <w:tcBorders>
              <w:top w:val="single" w:sz="4" w:space="0" w:color="000000"/>
              <w:left w:val="single" w:sz="4" w:space="0" w:color="000000"/>
              <w:bottom w:val="single" w:sz="4" w:space="0" w:color="000000"/>
              <w:right w:val="single" w:sz="4" w:space="0" w:color="000000"/>
            </w:tcBorders>
            <w:vAlign w:val="center"/>
          </w:tcPr>
          <w:p w14:paraId="64BECF39"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Main Memory</w:t>
            </w:r>
          </w:p>
        </w:tc>
        <w:tc>
          <w:tcPr>
            <w:tcW w:w="3936" w:type="dxa"/>
            <w:tcBorders>
              <w:top w:val="single" w:sz="4" w:space="0" w:color="000000"/>
              <w:left w:val="single" w:sz="4" w:space="0" w:color="000000"/>
              <w:bottom w:val="single" w:sz="4" w:space="0" w:color="000000"/>
              <w:right w:val="single" w:sz="4" w:space="0" w:color="000000"/>
            </w:tcBorders>
            <w:vAlign w:val="center"/>
          </w:tcPr>
          <w:p w14:paraId="0720AA6F"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16 GB, DDR4</w:t>
            </w:r>
          </w:p>
        </w:tc>
        <w:tc>
          <w:tcPr>
            <w:tcW w:w="1467" w:type="dxa"/>
            <w:tcBorders>
              <w:top w:val="single" w:sz="4" w:space="0" w:color="000000"/>
              <w:left w:val="single" w:sz="4" w:space="0" w:color="000000"/>
              <w:bottom w:val="single" w:sz="4" w:space="0" w:color="000000"/>
              <w:right w:val="single" w:sz="4" w:space="0" w:color="auto"/>
            </w:tcBorders>
          </w:tcPr>
          <w:p w14:paraId="0B3706F2"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24B79E1F" w14:textId="77777777" w:rsidR="003D12C2" w:rsidRPr="003D12C2" w:rsidRDefault="003D12C2" w:rsidP="003D12C2">
            <w:pPr>
              <w:rPr>
                <w:rFonts w:asciiTheme="majorHAnsi" w:hAnsiTheme="majorHAnsi"/>
                <w:color w:val="000000"/>
                <w:lang w:val="en-US" w:eastAsia="en-US"/>
              </w:rPr>
            </w:pPr>
          </w:p>
        </w:tc>
      </w:tr>
      <w:tr w:rsidR="003D12C2" w:rsidRPr="003D12C2" w14:paraId="13D4C842" w14:textId="64E2BE60" w:rsidTr="00E9000C">
        <w:trPr>
          <w:trHeight w:val="290"/>
        </w:trPr>
        <w:tc>
          <w:tcPr>
            <w:tcW w:w="531" w:type="dxa"/>
            <w:tcBorders>
              <w:top w:val="single" w:sz="4" w:space="0" w:color="000000"/>
              <w:left w:val="single" w:sz="4" w:space="0" w:color="000000"/>
              <w:bottom w:val="single" w:sz="4" w:space="0" w:color="000000"/>
              <w:right w:val="single" w:sz="4" w:space="0" w:color="000000"/>
            </w:tcBorders>
            <w:vAlign w:val="center"/>
          </w:tcPr>
          <w:p w14:paraId="27B8846F"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9</w:t>
            </w:r>
          </w:p>
        </w:tc>
        <w:tc>
          <w:tcPr>
            <w:tcW w:w="2019" w:type="dxa"/>
            <w:tcBorders>
              <w:top w:val="single" w:sz="4" w:space="0" w:color="000000"/>
              <w:left w:val="single" w:sz="4" w:space="0" w:color="000000"/>
              <w:bottom w:val="single" w:sz="4" w:space="0" w:color="000000"/>
              <w:right w:val="single" w:sz="4" w:space="0" w:color="000000"/>
            </w:tcBorders>
            <w:vAlign w:val="center"/>
          </w:tcPr>
          <w:p w14:paraId="6CBD5CFB"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Chipset</w:t>
            </w:r>
          </w:p>
        </w:tc>
        <w:tc>
          <w:tcPr>
            <w:tcW w:w="3936" w:type="dxa"/>
            <w:tcBorders>
              <w:top w:val="single" w:sz="4" w:space="0" w:color="000000"/>
              <w:left w:val="single" w:sz="4" w:space="0" w:color="000000"/>
              <w:bottom w:val="single" w:sz="4" w:space="0" w:color="000000"/>
              <w:right w:val="single" w:sz="4" w:space="0" w:color="000000"/>
            </w:tcBorders>
            <w:vAlign w:val="center"/>
          </w:tcPr>
          <w:p w14:paraId="37A4EE0A"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Intel® H81 Express or equivalent</w:t>
            </w:r>
          </w:p>
        </w:tc>
        <w:tc>
          <w:tcPr>
            <w:tcW w:w="1467" w:type="dxa"/>
            <w:tcBorders>
              <w:top w:val="single" w:sz="4" w:space="0" w:color="000000"/>
              <w:left w:val="single" w:sz="4" w:space="0" w:color="000000"/>
              <w:bottom w:val="single" w:sz="4" w:space="0" w:color="000000"/>
              <w:right w:val="single" w:sz="4" w:space="0" w:color="auto"/>
            </w:tcBorders>
          </w:tcPr>
          <w:p w14:paraId="4D4CBBF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69AE4BDA" w14:textId="77777777" w:rsidR="003D12C2" w:rsidRPr="003D12C2" w:rsidRDefault="003D12C2" w:rsidP="003D12C2">
            <w:pPr>
              <w:rPr>
                <w:rFonts w:asciiTheme="majorHAnsi" w:hAnsiTheme="majorHAnsi"/>
                <w:color w:val="000000"/>
                <w:lang w:val="en-US" w:eastAsia="en-US"/>
              </w:rPr>
            </w:pPr>
          </w:p>
        </w:tc>
      </w:tr>
      <w:tr w:rsidR="003D12C2" w:rsidRPr="003D12C2" w14:paraId="55AF730D" w14:textId="3DDD17D9" w:rsidTr="0037455F">
        <w:trPr>
          <w:trHeight w:val="658"/>
        </w:trPr>
        <w:tc>
          <w:tcPr>
            <w:tcW w:w="531" w:type="dxa"/>
            <w:vMerge w:val="restart"/>
            <w:tcBorders>
              <w:top w:val="single" w:sz="4" w:space="0" w:color="000000"/>
              <w:left w:val="single" w:sz="4" w:space="0" w:color="000000"/>
              <w:right w:val="single" w:sz="4" w:space="0" w:color="000000"/>
            </w:tcBorders>
            <w:vAlign w:val="center"/>
          </w:tcPr>
          <w:p w14:paraId="65133C4E"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10</w:t>
            </w:r>
          </w:p>
        </w:tc>
        <w:tc>
          <w:tcPr>
            <w:tcW w:w="2019" w:type="dxa"/>
            <w:vMerge w:val="restart"/>
            <w:tcBorders>
              <w:top w:val="single" w:sz="4" w:space="0" w:color="000000"/>
              <w:left w:val="single" w:sz="4" w:space="0" w:color="000000"/>
              <w:right w:val="single" w:sz="4" w:space="0" w:color="000000"/>
            </w:tcBorders>
            <w:vAlign w:val="center"/>
          </w:tcPr>
          <w:p w14:paraId="2DFD5C3F"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IO Ports</w:t>
            </w:r>
          </w:p>
        </w:tc>
        <w:tc>
          <w:tcPr>
            <w:tcW w:w="3936" w:type="dxa"/>
            <w:tcBorders>
              <w:top w:val="single" w:sz="4" w:space="0" w:color="000000"/>
              <w:left w:val="single" w:sz="4" w:space="0" w:color="000000"/>
              <w:bottom w:val="single" w:sz="4" w:space="0" w:color="000000"/>
              <w:right w:val="single" w:sz="4" w:space="0" w:color="000000"/>
            </w:tcBorders>
            <w:vAlign w:val="center"/>
          </w:tcPr>
          <w:p w14:paraId="6BC8A38B"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1 full height PCIe x16</w:t>
            </w:r>
          </w:p>
        </w:tc>
        <w:tc>
          <w:tcPr>
            <w:tcW w:w="1467" w:type="dxa"/>
            <w:vMerge w:val="restart"/>
            <w:tcBorders>
              <w:top w:val="single" w:sz="4" w:space="0" w:color="000000"/>
              <w:left w:val="single" w:sz="4" w:space="0" w:color="000000"/>
              <w:right w:val="single" w:sz="4" w:space="0" w:color="auto"/>
            </w:tcBorders>
          </w:tcPr>
          <w:p w14:paraId="0B36F05A" w14:textId="77777777" w:rsidR="003D12C2" w:rsidRPr="003D12C2" w:rsidRDefault="003D12C2" w:rsidP="003D12C2">
            <w:pPr>
              <w:rPr>
                <w:rFonts w:asciiTheme="majorHAnsi" w:hAnsiTheme="majorHAnsi"/>
                <w:color w:val="000000"/>
                <w:lang w:val="en-US" w:eastAsia="en-US"/>
              </w:rPr>
            </w:pPr>
          </w:p>
        </w:tc>
        <w:tc>
          <w:tcPr>
            <w:tcW w:w="2552" w:type="dxa"/>
            <w:vMerge w:val="restart"/>
            <w:tcBorders>
              <w:top w:val="single" w:sz="4" w:space="0" w:color="000000"/>
              <w:left w:val="single" w:sz="4" w:space="0" w:color="auto"/>
              <w:right w:val="single" w:sz="4" w:space="0" w:color="000000"/>
            </w:tcBorders>
          </w:tcPr>
          <w:p w14:paraId="65E8B4E0" w14:textId="77777777" w:rsidR="003D12C2" w:rsidRPr="003D12C2" w:rsidRDefault="003D12C2" w:rsidP="003D12C2">
            <w:pPr>
              <w:rPr>
                <w:rFonts w:asciiTheme="majorHAnsi" w:hAnsiTheme="majorHAnsi"/>
                <w:color w:val="000000"/>
                <w:lang w:val="en-US" w:eastAsia="en-US"/>
              </w:rPr>
            </w:pPr>
          </w:p>
        </w:tc>
      </w:tr>
      <w:tr w:rsidR="003D12C2" w:rsidRPr="003D12C2" w14:paraId="49EA2A29" w14:textId="63D484B8" w:rsidTr="0037455F">
        <w:trPr>
          <w:trHeight w:val="579"/>
        </w:trPr>
        <w:tc>
          <w:tcPr>
            <w:tcW w:w="531" w:type="dxa"/>
            <w:vMerge/>
            <w:tcBorders>
              <w:left w:val="single" w:sz="4" w:space="0" w:color="000000"/>
              <w:right w:val="single" w:sz="4" w:space="0" w:color="000000"/>
            </w:tcBorders>
            <w:vAlign w:val="center"/>
          </w:tcPr>
          <w:p w14:paraId="46DDA911" w14:textId="77777777" w:rsidR="003D12C2" w:rsidRPr="003D12C2" w:rsidRDefault="003D12C2" w:rsidP="0047179B">
            <w:pPr>
              <w:jc w:val="center"/>
              <w:rPr>
                <w:rFonts w:asciiTheme="majorHAnsi" w:hAnsiTheme="majorHAnsi"/>
                <w:bCs/>
                <w:color w:val="000000"/>
                <w:lang w:val="en-US" w:eastAsia="en-US"/>
              </w:rPr>
            </w:pPr>
          </w:p>
        </w:tc>
        <w:tc>
          <w:tcPr>
            <w:tcW w:w="2019" w:type="dxa"/>
            <w:vMerge/>
            <w:tcBorders>
              <w:left w:val="single" w:sz="4" w:space="0" w:color="000000"/>
              <w:right w:val="single" w:sz="4" w:space="0" w:color="000000"/>
            </w:tcBorders>
            <w:vAlign w:val="center"/>
          </w:tcPr>
          <w:p w14:paraId="40ABC7DE" w14:textId="77777777" w:rsidR="003D12C2" w:rsidRPr="003D12C2" w:rsidRDefault="003D12C2" w:rsidP="0047179B">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191F6F8F"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3 full height PCIe x1</w:t>
            </w:r>
          </w:p>
        </w:tc>
        <w:tc>
          <w:tcPr>
            <w:tcW w:w="1467" w:type="dxa"/>
            <w:vMerge/>
            <w:tcBorders>
              <w:left w:val="single" w:sz="4" w:space="0" w:color="000000"/>
              <w:right w:val="single" w:sz="4" w:space="0" w:color="auto"/>
            </w:tcBorders>
          </w:tcPr>
          <w:p w14:paraId="6607879B" w14:textId="77777777" w:rsidR="003D12C2" w:rsidRPr="003D12C2" w:rsidRDefault="003D12C2"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6AF46BEB" w14:textId="77777777" w:rsidR="003D12C2" w:rsidRPr="003D12C2" w:rsidRDefault="003D12C2" w:rsidP="003D12C2">
            <w:pPr>
              <w:rPr>
                <w:rFonts w:asciiTheme="majorHAnsi" w:hAnsiTheme="majorHAnsi"/>
                <w:color w:val="000000"/>
                <w:lang w:val="en-US" w:eastAsia="en-US"/>
              </w:rPr>
            </w:pPr>
          </w:p>
        </w:tc>
      </w:tr>
      <w:tr w:rsidR="003D12C2" w:rsidRPr="003D12C2" w14:paraId="1E871E6F" w14:textId="3902CEF6" w:rsidTr="00E9000C">
        <w:trPr>
          <w:trHeight w:val="1143"/>
        </w:trPr>
        <w:tc>
          <w:tcPr>
            <w:tcW w:w="531" w:type="dxa"/>
            <w:vMerge/>
            <w:tcBorders>
              <w:left w:val="single" w:sz="4" w:space="0" w:color="000000"/>
              <w:bottom w:val="single" w:sz="4" w:space="0" w:color="000000"/>
              <w:right w:val="single" w:sz="4" w:space="0" w:color="000000"/>
            </w:tcBorders>
            <w:vAlign w:val="center"/>
          </w:tcPr>
          <w:p w14:paraId="37605377" w14:textId="77777777" w:rsidR="003D12C2" w:rsidRPr="003D12C2" w:rsidRDefault="003D12C2" w:rsidP="0047179B">
            <w:pPr>
              <w:jc w:val="center"/>
              <w:rPr>
                <w:rFonts w:asciiTheme="majorHAnsi" w:hAnsiTheme="majorHAnsi"/>
                <w:bCs/>
                <w:color w:val="000000"/>
                <w:lang w:val="en-US" w:eastAsia="en-US"/>
              </w:rPr>
            </w:pPr>
          </w:p>
        </w:tc>
        <w:tc>
          <w:tcPr>
            <w:tcW w:w="2019" w:type="dxa"/>
            <w:vMerge/>
            <w:tcBorders>
              <w:left w:val="single" w:sz="4" w:space="0" w:color="000000"/>
              <w:bottom w:val="single" w:sz="4" w:space="0" w:color="000000"/>
              <w:right w:val="single" w:sz="4" w:space="0" w:color="000000"/>
            </w:tcBorders>
            <w:vAlign w:val="center"/>
          </w:tcPr>
          <w:p w14:paraId="056EDDA4" w14:textId="77777777" w:rsidR="003D12C2" w:rsidRPr="003D12C2" w:rsidRDefault="003D12C2" w:rsidP="0047179B">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09399527"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2 External USB 3.0 ports and 6 External USB 2.0 ports (2 in the front, 6 in the back)</w:t>
            </w:r>
          </w:p>
        </w:tc>
        <w:tc>
          <w:tcPr>
            <w:tcW w:w="1467" w:type="dxa"/>
            <w:vMerge/>
            <w:tcBorders>
              <w:left w:val="single" w:sz="4" w:space="0" w:color="000000"/>
              <w:bottom w:val="single" w:sz="4" w:space="0" w:color="000000"/>
              <w:right w:val="single" w:sz="4" w:space="0" w:color="auto"/>
            </w:tcBorders>
          </w:tcPr>
          <w:p w14:paraId="011BB1F8" w14:textId="77777777" w:rsidR="003D12C2" w:rsidRPr="003D12C2" w:rsidRDefault="003D12C2" w:rsidP="003D12C2">
            <w:pPr>
              <w:rPr>
                <w:rFonts w:asciiTheme="majorHAnsi" w:hAnsiTheme="majorHAnsi"/>
                <w:color w:val="000000"/>
                <w:lang w:val="en-US" w:eastAsia="en-US"/>
              </w:rPr>
            </w:pPr>
          </w:p>
        </w:tc>
        <w:tc>
          <w:tcPr>
            <w:tcW w:w="2552" w:type="dxa"/>
            <w:vMerge/>
            <w:tcBorders>
              <w:left w:val="single" w:sz="4" w:space="0" w:color="auto"/>
              <w:bottom w:val="single" w:sz="4" w:space="0" w:color="000000"/>
              <w:right w:val="single" w:sz="4" w:space="0" w:color="000000"/>
            </w:tcBorders>
          </w:tcPr>
          <w:p w14:paraId="3BCA881D" w14:textId="77777777" w:rsidR="003D12C2" w:rsidRPr="003D12C2" w:rsidRDefault="003D12C2" w:rsidP="003D12C2">
            <w:pPr>
              <w:rPr>
                <w:rFonts w:asciiTheme="majorHAnsi" w:hAnsiTheme="majorHAnsi"/>
                <w:color w:val="000000"/>
                <w:lang w:val="en-US" w:eastAsia="en-US"/>
              </w:rPr>
            </w:pPr>
          </w:p>
        </w:tc>
      </w:tr>
      <w:tr w:rsidR="003D12C2" w:rsidRPr="003D12C2" w14:paraId="05B24B24" w14:textId="7794E04E" w:rsidTr="00E9000C">
        <w:trPr>
          <w:trHeight w:val="1231"/>
        </w:trPr>
        <w:tc>
          <w:tcPr>
            <w:tcW w:w="531" w:type="dxa"/>
            <w:tcBorders>
              <w:top w:val="single" w:sz="4" w:space="0" w:color="000000"/>
              <w:left w:val="single" w:sz="4" w:space="0" w:color="000000"/>
              <w:bottom w:val="single" w:sz="4" w:space="0" w:color="000000"/>
              <w:right w:val="single" w:sz="4" w:space="0" w:color="000000"/>
            </w:tcBorders>
            <w:vAlign w:val="center"/>
          </w:tcPr>
          <w:p w14:paraId="40A749AA"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11</w:t>
            </w:r>
          </w:p>
        </w:tc>
        <w:tc>
          <w:tcPr>
            <w:tcW w:w="2019" w:type="dxa"/>
            <w:tcBorders>
              <w:top w:val="single" w:sz="4" w:space="0" w:color="000000"/>
              <w:left w:val="single" w:sz="4" w:space="0" w:color="000000"/>
              <w:bottom w:val="single" w:sz="4" w:space="0" w:color="000000"/>
              <w:right w:val="single" w:sz="4" w:space="0" w:color="000000"/>
            </w:tcBorders>
            <w:vAlign w:val="center"/>
          </w:tcPr>
          <w:p w14:paraId="6CC1CCB8"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Network Interfaces</w:t>
            </w:r>
          </w:p>
        </w:tc>
        <w:tc>
          <w:tcPr>
            <w:tcW w:w="3936" w:type="dxa"/>
            <w:tcBorders>
              <w:top w:val="single" w:sz="4" w:space="0" w:color="000000"/>
              <w:left w:val="single" w:sz="4" w:space="0" w:color="000000"/>
              <w:bottom w:val="single" w:sz="4" w:space="0" w:color="000000"/>
              <w:right w:val="single" w:sz="4" w:space="0" w:color="000000"/>
            </w:tcBorders>
            <w:vAlign w:val="center"/>
          </w:tcPr>
          <w:p w14:paraId="61D79BCA"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Integrated Ethernet LAN 10/100/1000 Mbps full duplex Ethernet Port with RJ45 connector</w:t>
            </w:r>
          </w:p>
        </w:tc>
        <w:tc>
          <w:tcPr>
            <w:tcW w:w="1467" w:type="dxa"/>
            <w:tcBorders>
              <w:top w:val="single" w:sz="4" w:space="0" w:color="000000"/>
              <w:left w:val="single" w:sz="4" w:space="0" w:color="000000"/>
              <w:bottom w:val="single" w:sz="4" w:space="0" w:color="000000"/>
              <w:right w:val="single" w:sz="4" w:space="0" w:color="auto"/>
            </w:tcBorders>
          </w:tcPr>
          <w:p w14:paraId="2780726B"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256E012E" w14:textId="77777777" w:rsidR="003D12C2" w:rsidRPr="003D12C2" w:rsidRDefault="003D12C2" w:rsidP="003D12C2">
            <w:pPr>
              <w:rPr>
                <w:rFonts w:asciiTheme="majorHAnsi" w:hAnsiTheme="majorHAnsi"/>
                <w:color w:val="000000"/>
                <w:lang w:val="en-US" w:eastAsia="en-US"/>
              </w:rPr>
            </w:pPr>
          </w:p>
        </w:tc>
      </w:tr>
      <w:tr w:rsidR="003D12C2" w:rsidRPr="003D12C2" w14:paraId="7D132475" w14:textId="51E36BF2" w:rsidTr="00E9000C">
        <w:trPr>
          <w:trHeight w:val="533"/>
        </w:trPr>
        <w:tc>
          <w:tcPr>
            <w:tcW w:w="531" w:type="dxa"/>
            <w:tcBorders>
              <w:top w:val="single" w:sz="4" w:space="0" w:color="000000"/>
              <w:left w:val="single" w:sz="4" w:space="0" w:color="000000"/>
              <w:bottom w:val="single" w:sz="4" w:space="0" w:color="000000"/>
              <w:right w:val="single" w:sz="4" w:space="0" w:color="000000"/>
            </w:tcBorders>
            <w:vAlign w:val="center"/>
          </w:tcPr>
          <w:p w14:paraId="23F95682"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12</w:t>
            </w:r>
          </w:p>
        </w:tc>
        <w:tc>
          <w:tcPr>
            <w:tcW w:w="2019" w:type="dxa"/>
            <w:tcBorders>
              <w:top w:val="single" w:sz="4" w:space="0" w:color="000000"/>
              <w:left w:val="single" w:sz="4" w:space="0" w:color="000000"/>
              <w:bottom w:val="single" w:sz="4" w:space="0" w:color="000000"/>
              <w:right w:val="single" w:sz="4" w:space="0" w:color="000000"/>
            </w:tcBorders>
            <w:vAlign w:val="center"/>
          </w:tcPr>
          <w:p w14:paraId="2F787612"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Wireless</w:t>
            </w:r>
          </w:p>
        </w:tc>
        <w:tc>
          <w:tcPr>
            <w:tcW w:w="3936" w:type="dxa"/>
            <w:tcBorders>
              <w:top w:val="single" w:sz="4" w:space="0" w:color="000000"/>
              <w:left w:val="single" w:sz="4" w:space="0" w:color="000000"/>
              <w:bottom w:val="single" w:sz="4" w:space="0" w:color="000000"/>
              <w:right w:val="single" w:sz="4" w:space="0" w:color="000000"/>
            </w:tcBorders>
            <w:vAlign w:val="center"/>
          </w:tcPr>
          <w:p w14:paraId="3B5656E6"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Wi-fi enabled, Bluetooth</w:t>
            </w:r>
          </w:p>
        </w:tc>
        <w:tc>
          <w:tcPr>
            <w:tcW w:w="1467" w:type="dxa"/>
            <w:tcBorders>
              <w:top w:val="single" w:sz="4" w:space="0" w:color="000000"/>
              <w:left w:val="single" w:sz="4" w:space="0" w:color="000000"/>
              <w:bottom w:val="single" w:sz="4" w:space="0" w:color="000000"/>
              <w:right w:val="single" w:sz="4" w:space="0" w:color="auto"/>
            </w:tcBorders>
          </w:tcPr>
          <w:p w14:paraId="7A507E88"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1CB105AC" w14:textId="77777777" w:rsidR="003D12C2" w:rsidRPr="003D12C2" w:rsidRDefault="003D12C2" w:rsidP="003D12C2">
            <w:pPr>
              <w:rPr>
                <w:rFonts w:asciiTheme="majorHAnsi" w:hAnsiTheme="majorHAnsi"/>
                <w:color w:val="000000"/>
                <w:lang w:val="en-US" w:eastAsia="en-US"/>
              </w:rPr>
            </w:pPr>
          </w:p>
        </w:tc>
      </w:tr>
      <w:tr w:rsidR="003D12C2" w:rsidRPr="003D12C2" w14:paraId="748C3A44" w14:textId="5FE463BE" w:rsidTr="00E9000C">
        <w:trPr>
          <w:trHeight w:val="337"/>
        </w:trPr>
        <w:tc>
          <w:tcPr>
            <w:tcW w:w="531" w:type="dxa"/>
            <w:vMerge w:val="restart"/>
            <w:tcBorders>
              <w:top w:val="single" w:sz="4" w:space="0" w:color="000000"/>
              <w:left w:val="single" w:sz="4" w:space="0" w:color="000000"/>
              <w:right w:val="single" w:sz="4" w:space="0" w:color="000000"/>
            </w:tcBorders>
            <w:vAlign w:val="center"/>
          </w:tcPr>
          <w:p w14:paraId="626AA2D9" w14:textId="77777777" w:rsidR="003D12C2" w:rsidRPr="003D12C2" w:rsidRDefault="003D12C2" w:rsidP="0047179B">
            <w:pPr>
              <w:jc w:val="center"/>
              <w:rPr>
                <w:rFonts w:asciiTheme="majorHAnsi" w:hAnsiTheme="majorHAnsi"/>
                <w:bCs/>
                <w:color w:val="000000"/>
                <w:lang w:val="en-US" w:eastAsia="en-US"/>
              </w:rPr>
            </w:pPr>
          </w:p>
          <w:p w14:paraId="2FF652E6" w14:textId="77777777" w:rsidR="003D12C2" w:rsidRPr="003D12C2" w:rsidRDefault="003D12C2" w:rsidP="0047179B">
            <w:pPr>
              <w:jc w:val="center"/>
              <w:rPr>
                <w:rFonts w:asciiTheme="majorHAnsi" w:hAnsiTheme="majorHAnsi"/>
                <w:bCs/>
                <w:color w:val="000000"/>
                <w:lang w:val="en-US" w:eastAsia="en-US"/>
              </w:rPr>
            </w:pPr>
            <w:r w:rsidRPr="003D12C2">
              <w:rPr>
                <w:rFonts w:asciiTheme="majorHAnsi" w:hAnsiTheme="majorHAnsi"/>
                <w:bCs/>
                <w:color w:val="000000"/>
                <w:lang w:val="en-US" w:eastAsia="en-US"/>
              </w:rPr>
              <w:t>13</w:t>
            </w:r>
          </w:p>
        </w:tc>
        <w:tc>
          <w:tcPr>
            <w:tcW w:w="2019" w:type="dxa"/>
            <w:vMerge w:val="restart"/>
            <w:tcBorders>
              <w:top w:val="single" w:sz="4" w:space="0" w:color="000000"/>
              <w:left w:val="single" w:sz="4" w:space="0" w:color="000000"/>
              <w:right w:val="single" w:sz="4" w:space="0" w:color="000000"/>
            </w:tcBorders>
            <w:vAlign w:val="center"/>
          </w:tcPr>
          <w:p w14:paraId="17D702E5"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Graphic Adapter &amp; Interface</w:t>
            </w:r>
          </w:p>
        </w:tc>
        <w:tc>
          <w:tcPr>
            <w:tcW w:w="3936" w:type="dxa"/>
            <w:tcBorders>
              <w:top w:val="single" w:sz="4" w:space="0" w:color="000000"/>
              <w:left w:val="single" w:sz="4" w:space="0" w:color="000000"/>
              <w:bottom w:val="single" w:sz="4" w:space="0" w:color="000000"/>
              <w:right w:val="single" w:sz="4" w:space="0" w:color="000000"/>
            </w:tcBorders>
            <w:vAlign w:val="center"/>
          </w:tcPr>
          <w:p w14:paraId="2E96CDA7" w14:textId="77777777" w:rsidR="003D12C2" w:rsidRPr="003D12C2" w:rsidRDefault="003D12C2" w:rsidP="0047179B">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NVIDIA® GeForce® GTTM 730 6GB GDDR6</w:t>
            </w:r>
          </w:p>
        </w:tc>
        <w:tc>
          <w:tcPr>
            <w:tcW w:w="1467" w:type="dxa"/>
            <w:vMerge w:val="restart"/>
            <w:tcBorders>
              <w:top w:val="single" w:sz="4" w:space="0" w:color="000000"/>
              <w:left w:val="single" w:sz="4" w:space="0" w:color="000000"/>
              <w:right w:val="single" w:sz="4" w:space="0" w:color="auto"/>
            </w:tcBorders>
          </w:tcPr>
          <w:p w14:paraId="6A5C5DED" w14:textId="77777777" w:rsidR="003D12C2" w:rsidRPr="003D12C2" w:rsidRDefault="003D12C2" w:rsidP="003D12C2">
            <w:pPr>
              <w:rPr>
                <w:rFonts w:asciiTheme="majorHAnsi" w:hAnsiTheme="majorHAnsi"/>
                <w:color w:val="000000"/>
                <w:lang w:val="en-US" w:eastAsia="en-US"/>
              </w:rPr>
            </w:pPr>
          </w:p>
        </w:tc>
        <w:tc>
          <w:tcPr>
            <w:tcW w:w="2552" w:type="dxa"/>
            <w:vMerge w:val="restart"/>
            <w:tcBorders>
              <w:top w:val="single" w:sz="4" w:space="0" w:color="000000"/>
              <w:left w:val="single" w:sz="4" w:space="0" w:color="auto"/>
              <w:right w:val="single" w:sz="4" w:space="0" w:color="000000"/>
            </w:tcBorders>
          </w:tcPr>
          <w:p w14:paraId="57D3637D" w14:textId="77777777" w:rsidR="003D12C2" w:rsidRPr="003D12C2" w:rsidRDefault="003D12C2" w:rsidP="003D12C2">
            <w:pPr>
              <w:rPr>
                <w:rFonts w:asciiTheme="majorHAnsi" w:hAnsiTheme="majorHAnsi"/>
                <w:color w:val="000000"/>
                <w:lang w:val="en-US" w:eastAsia="en-US"/>
              </w:rPr>
            </w:pPr>
          </w:p>
        </w:tc>
      </w:tr>
      <w:tr w:rsidR="003D12C2" w:rsidRPr="003D12C2" w14:paraId="0DE3AF0F" w14:textId="1962D97A" w:rsidTr="00E9000C">
        <w:trPr>
          <w:trHeight w:val="740"/>
        </w:trPr>
        <w:tc>
          <w:tcPr>
            <w:tcW w:w="531" w:type="dxa"/>
            <w:vMerge/>
            <w:tcBorders>
              <w:left w:val="single" w:sz="4" w:space="0" w:color="000000"/>
              <w:bottom w:val="single" w:sz="4" w:space="0" w:color="000000"/>
              <w:right w:val="single" w:sz="4" w:space="0" w:color="000000"/>
            </w:tcBorders>
            <w:vAlign w:val="center"/>
          </w:tcPr>
          <w:p w14:paraId="42A4357E" w14:textId="77777777" w:rsidR="003D12C2" w:rsidRPr="003D12C2" w:rsidRDefault="003D12C2" w:rsidP="003D12C2">
            <w:pPr>
              <w:jc w:val="center"/>
              <w:rPr>
                <w:rFonts w:asciiTheme="majorHAnsi" w:hAnsiTheme="majorHAnsi"/>
                <w:bCs/>
                <w:color w:val="000000"/>
                <w:lang w:val="en-US" w:eastAsia="en-US"/>
              </w:rPr>
            </w:pPr>
          </w:p>
        </w:tc>
        <w:tc>
          <w:tcPr>
            <w:tcW w:w="2019" w:type="dxa"/>
            <w:vMerge/>
            <w:tcBorders>
              <w:left w:val="single" w:sz="4" w:space="0" w:color="000000"/>
              <w:bottom w:val="single" w:sz="4" w:space="0" w:color="000000"/>
              <w:right w:val="single" w:sz="4" w:space="0" w:color="000000"/>
            </w:tcBorders>
            <w:vAlign w:val="center"/>
          </w:tcPr>
          <w:p w14:paraId="30A5071B" w14:textId="77777777" w:rsidR="003D12C2" w:rsidRPr="003D12C2" w:rsidRDefault="003D12C2"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460E529A"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Video ports: VGA/DVI and HDMI with dual display capability</w:t>
            </w:r>
          </w:p>
        </w:tc>
        <w:tc>
          <w:tcPr>
            <w:tcW w:w="1467" w:type="dxa"/>
            <w:vMerge/>
            <w:tcBorders>
              <w:left w:val="single" w:sz="4" w:space="0" w:color="000000"/>
              <w:bottom w:val="single" w:sz="4" w:space="0" w:color="000000"/>
              <w:right w:val="single" w:sz="4" w:space="0" w:color="auto"/>
            </w:tcBorders>
          </w:tcPr>
          <w:p w14:paraId="2E83B5D6" w14:textId="77777777" w:rsidR="003D12C2" w:rsidRPr="003D12C2" w:rsidRDefault="003D12C2" w:rsidP="003D12C2">
            <w:pPr>
              <w:rPr>
                <w:rFonts w:asciiTheme="majorHAnsi" w:hAnsiTheme="majorHAnsi"/>
                <w:color w:val="000000"/>
                <w:lang w:val="en-US" w:eastAsia="en-US"/>
              </w:rPr>
            </w:pPr>
          </w:p>
        </w:tc>
        <w:tc>
          <w:tcPr>
            <w:tcW w:w="2552" w:type="dxa"/>
            <w:vMerge/>
            <w:tcBorders>
              <w:left w:val="single" w:sz="4" w:space="0" w:color="auto"/>
              <w:bottom w:val="single" w:sz="4" w:space="0" w:color="000000"/>
              <w:right w:val="single" w:sz="4" w:space="0" w:color="000000"/>
            </w:tcBorders>
          </w:tcPr>
          <w:p w14:paraId="003DDA17" w14:textId="77777777" w:rsidR="003D12C2" w:rsidRPr="003D12C2" w:rsidRDefault="003D12C2" w:rsidP="003D12C2">
            <w:pPr>
              <w:rPr>
                <w:rFonts w:asciiTheme="majorHAnsi" w:hAnsiTheme="majorHAnsi"/>
                <w:color w:val="000000"/>
                <w:lang w:val="en-US" w:eastAsia="en-US"/>
              </w:rPr>
            </w:pPr>
          </w:p>
        </w:tc>
      </w:tr>
      <w:tr w:rsidR="003D12C2" w:rsidRPr="003D12C2" w14:paraId="3FE19AA4" w14:textId="21B79190" w:rsidTr="00E9000C">
        <w:trPr>
          <w:trHeight w:val="651"/>
        </w:trPr>
        <w:tc>
          <w:tcPr>
            <w:tcW w:w="531" w:type="dxa"/>
            <w:tcBorders>
              <w:top w:val="single" w:sz="4" w:space="0" w:color="000000"/>
              <w:left w:val="single" w:sz="4" w:space="0" w:color="000000"/>
              <w:bottom w:val="single" w:sz="4" w:space="0" w:color="000000"/>
              <w:right w:val="single" w:sz="4" w:space="0" w:color="000000"/>
            </w:tcBorders>
            <w:vAlign w:val="center"/>
          </w:tcPr>
          <w:p w14:paraId="72BF7D88"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14</w:t>
            </w:r>
          </w:p>
        </w:tc>
        <w:tc>
          <w:tcPr>
            <w:tcW w:w="2019" w:type="dxa"/>
            <w:tcBorders>
              <w:top w:val="single" w:sz="4" w:space="0" w:color="000000"/>
              <w:left w:val="single" w:sz="4" w:space="0" w:color="000000"/>
              <w:bottom w:val="single" w:sz="4" w:space="0" w:color="000000"/>
              <w:right w:val="single" w:sz="4" w:space="0" w:color="000000"/>
            </w:tcBorders>
            <w:vAlign w:val="center"/>
          </w:tcPr>
          <w:p w14:paraId="373FB541"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Hard Disk Drive</w:t>
            </w:r>
          </w:p>
        </w:tc>
        <w:tc>
          <w:tcPr>
            <w:tcW w:w="3936" w:type="dxa"/>
            <w:tcBorders>
              <w:top w:val="single" w:sz="4" w:space="0" w:color="000000"/>
              <w:left w:val="single" w:sz="4" w:space="0" w:color="000000"/>
              <w:bottom w:val="single" w:sz="4" w:space="0" w:color="000000"/>
              <w:right w:val="single" w:sz="4" w:space="0" w:color="000000"/>
            </w:tcBorders>
            <w:vAlign w:val="center"/>
          </w:tcPr>
          <w:p w14:paraId="2219595B"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Minimum of 512 GB SSD + 1TB SATA</w:t>
            </w:r>
          </w:p>
        </w:tc>
        <w:tc>
          <w:tcPr>
            <w:tcW w:w="1467" w:type="dxa"/>
            <w:tcBorders>
              <w:top w:val="single" w:sz="4" w:space="0" w:color="000000"/>
              <w:left w:val="single" w:sz="4" w:space="0" w:color="000000"/>
              <w:bottom w:val="single" w:sz="4" w:space="0" w:color="000000"/>
              <w:right w:val="single" w:sz="4" w:space="0" w:color="auto"/>
            </w:tcBorders>
          </w:tcPr>
          <w:p w14:paraId="4185AA43"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1A57FAC9" w14:textId="77777777" w:rsidR="003D12C2" w:rsidRPr="003D12C2" w:rsidRDefault="003D12C2" w:rsidP="003D12C2">
            <w:pPr>
              <w:rPr>
                <w:rFonts w:asciiTheme="majorHAnsi" w:hAnsiTheme="majorHAnsi"/>
                <w:color w:val="000000"/>
                <w:lang w:val="en-US" w:eastAsia="en-US"/>
              </w:rPr>
            </w:pPr>
          </w:p>
        </w:tc>
      </w:tr>
      <w:tr w:rsidR="003D12C2" w:rsidRPr="003D12C2" w14:paraId="4B0C5600" w14:textId="50BC1C54" w:rsidTr="00E9000C">
        <w:trPr>
          <w:trHeight w:val="587"/>
        </w:trPr>
        <w:tc>
          <w:tcPr>
            <w:tcW w:w="531" w:type="dxa"/>
            <w:tcBorders>
              <w:top w:val="single" w:sz="4" w:space="0" w:color="000000"/>
              <w:left w:val="single" w:sz="4" w:space="0" w:color="000000"/>
              <w:bottom w:val="single" w:sz="4" w:space="0" w:color="000000"/>
              <w:right w:val="single" w:sz="4" w:space="0" w:color="000000"/>
            </w:tcBorders>
            <w:vAlign w:val="center"/>
          </w:tcPr>
          <w:p w14:paraId="4CF6584C"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15</w:t>
            </w:r>
          </w:p>
        </w:tc>
        <w:tc>
          <w:tcPr>
            <w:tcW w:w="2019" w:type="dxa"/>
            <w:tcBorders>
              <w:top w:val="single" w:sz="4" w:space="0" w:color="000000"/>
              <w:left w:val="single" w:sz="4" w:space="0" w:color="000000"/>
              <w:bottom w:val="single" w:sz="4" w:space="0" w:color="000000"/>
              <w:right w:val="single" w:sz="4" w:space="0" w:color="000000"/>
            </w:tcBorders>
            <w:vAlign w:val="center"/>
          </w:tcPr>
          <w:p w14:paraId="21A649D5"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Optical Storage</w:t>
            </w:r>
          </w:p>
        </w:tc>
        <w:tc>
          <w:tcPr>
            <w:tcW w:w="3936" w:type="dxa"/>
            <w:tcBorders>
              <w:top w:val="single" w:sz="4" w:space="0" w:color="000000"/>
              <w:left w:val="single" w:sz="4" w:space="0" w:color="000000"/>
              <w:bottom w:val="single" w:sz="4" w:space="0" w:color="000000"/>
              <w:right w:val="single" w:sz="4" w:space="0" w:color="000000"/>
            </w:tcBorders>
            <w:vAlign w:val="center"/>
          </w:tcPr>
          <w:p w14:paraId="036B2B47"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16X Max DVD RW with Dual Layer Write Capabilities</w:t>
            </w:r>
          </w:p>
        </w:tc>
        <w:tc>
          <w:tcPr>
            <w:tcW w:w="1467" w:type="dxa"/>
            <w:tcBorders>
              <w:top w:val="single" w:sz="4" w:space="0" w:color="000000"/>
              <w:left w:val="single" w:sz="4" w:space="0" w:color="000000"/>
              <w:bottom w:val="single" w:sz="4" w:space="0" w:color="000000"/>
              <w:right w:val="single" w:sz="4" w:space="0" w:color="auto"/>
            </w:tcBorders>
          </w:tcPr>
          <w:p w14:paraId="4167ED6D"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5B97A1D3" w14:textId="77777777" w:rsidR="003D12C2" w:rsidRPr="003D12C2" w:rsidRDefault="003D12C2" w:rsidP="003D12C2">
            <w:pPr>
              <w:rPr>
                <w:rFonts w:asciiTheme="majorHAnsi" w:hAnsiTheme="majorHAnsi"/>
                <w:color w:val="000000"/>
                <w:lang w:val="en-US" w:eastAsia="en-US"/>
              </w:rPr>
            </w:pPr>
          </w:p>
        </w:tc>
      </w:tr>
      <w:tr w:rsidR="003D12C2" w:rsidRPr="003D12C2" w14:paraId="395A92C2" w14:textId="24DD0869" w:rsidTr="00E9000C">
        <w:trPr>
          <w:trHeight w:val="651"/>
        </w:trPr>
        <w:tc>
          <w:tcPr>
            <w:tcW w:w="531" w:type="dxa"/>
            <w:tcBorders>
              <w:top w:val="single" w:sz="4" w:space="0" w:color="000000"/>
              <w:left w:val="single" w:sz="4" w:space="0" w:color="000000"/>
              <w:bottom w:val="single" w:sz="4" w:space="0" w:color="000000"/>
              <w:right w:val="single" w:sz="4" w:space="0" w:color="000000"/>
            </w:tcBorders>
            <w:vAlign w:val="center"/>
          </w:tcPr>
          <w:p w14:paraId="334C0AF4"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16</w:t>
            </w:r>
          </w:p>
        </w:tc>
        <w:tc>
          <w:tcPr>
            <w:tcW w:w="2019" w:type="dxa"/>
            <w:tcBorders>
              <w:top w:val="single" w:sz="4" w:space="0" w:color="000000"/>
              <w:left w:val="single" w:sz="4" w:space="0" w:color="000000"/>
              <w:bottom w:val="single" w:sz="4" w:space="0" w:color="000000"/>
              <w:right w:val="single" w:sz="4" w:space="0" w:color="000000"/>
            </w:tcBorders>
            <w:vAlign w:val="center"/>
          </w:tcPr>
          <w:p w14:paraId="074CFB06"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Audio Interface</w:t>
            </w:r>
          </w:p>
        </w:tc>
        <w:tc>
          <w:tcPr>
            <w:tcW w:w="3936" w:type="dxa"/>
            <w:tcBorders>
              <w:top w:val="single" w:sz="4" w:space="0" w:color="000000"/>
              <w:left w:val="single" w:sz="4" w:space="0" w:color="000000"/>
              <w:bottom w:val="single" w:sz="4" w:space="0" w:color="000000"/>
              <w:right w:val="single" w:sz="4" w:space="0" w:color="000000"/>
            </w:tcBorders>
            <w:vAlign w:val="center"/>
          </w:tcPr>
          <w:p w14:paraId="2F46DA7D" w14:textId="77777777" w:rsidR="003D12C2" w:rsidRPr="003D12C2" w:rsidRDefault="003D12C2" w:rsidP="003D12C2">
            <w:pPr>
              <w:rPr>
                <w:rFonts w:asciiTheme="majorHAnsi" w:hAnsiTheme="majorHAnsi"/>
                <w:bCs/>
                <w:color w:val="000000"/>
                <w:lang w:val="en-US" w:eastAsia="en-US"/>
              </w:rPr>
            </w:pPr>
            <w:r w:rsidRPr="003D12C2">
              <w:rPr>
                <w:rFonts w:asciiTheme="majorHAnsi" w:hAnsiTheme="majorHAnsi"/>
                <w:bCs/>
                <w:color w:val="000000"/>
                <w:lang w:val="en-US" w:eastAsia="en-US"/>
              </w:rPr>
              <w:t>Integrated Realtek, High Definition Audio Codec or equivalent</w:t>
            </w:r>
          </w:p>
        </w:tc>
        <w:tc>
          <w:tcPr>
            <w:tcW w:w="1467" w:type="dxa"/>
            <w:tcBorders>
              <w:top w:val="single" w:sz="4" w:space="0" w:color="000000"/>
              <w:left w:val="single" w:sz="4" w:space="0" w:color="000000"/>
              <w:bottom w:val="single" w:sz="4" w:space="0" w:color="000000"/>
              <w:right w:val="single" w:sz="4" w:space="0" w:color="auto"/>
            </w:tcBorders>
          </w:tcPr>
          <w:p w14:paraId="4C38C7EC"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4E986542" w14:textId="77777777" w:rsidR="003D12C2" w:rsidRPr="003D12C2" w:rsidRDefault="003D12C2" w:rsidP="003D12C2">
            <w:pPr>
              <w:rPr>
                <w:rFonts w:asciiTheme="majorHAnsi" w:hAnsiTheme="majorHAnsi"/>
                <w:color w:val="000000"/>
                <w:lang w:val="en-US" w:eastAsia="en-US"/>
              </w:rPr>
            </w:pPr>
          </w:p>
        </w:tc>
      </w:tr>
      <w:tr w:rsidR="003D12C2" w:rsidRPr="003D12C2" w14:paraId="173D3EF7" w14:textId="5A4062E2" w:rsidTr="00E9000C">
        <w:trPr>
          <w:trHeight w:val="651"/>
        </w:trPr>
        <w:tc>
          <w:tcPr>
            <w:tcW w:w="531" w:type="dxa"/>
            <w:tcBorders>
              <w:top w:val="single" w:sz="4" w:space="0" w:color="000000"/>
              <w:left w:val="single" w:sz="4" w:space="0" w:color="000000"/>
              <w:bottom w:val="single" w:sz="4" w:space="0" w:color="000000"/>
              <w:right w:val="single" w:sz="4" w:space="0" w:color="000000"/>
            </w:tcBorders>
            <w:vAlign w:val="center"/>
          </w:tcPr>
          <w:p w14:paraId="62BCF723"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17</w:t>
            </w:r>
          </w:p>
        </w:tc>
        <w:tc>
          <w:tcPr>
            <w:tcW w:w="2019" w:type="dxa"/>
            <w:tcBorders>
              <w:top w:val="single" w:sz="4" w:space="0" w:color="000000"/>
              <w:left w:val="single" w:sz="4" w:space="0" w:color="000000"/>
              <w:bottom w:val="single" w:sz="4" w:space="0" w:color="000000"/>
              <w:right w:val="single" w:sz="4" w:space="0" w:color="000000"/>
            </w:tcBorders>
            <w:vAlign w:val="center"/>
          </w:tcPr>
          <w:p w14:paraId="0661F1AE"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Monitor</w:t>
            </w:r>
          </w:p>
        </w:tc>
        <w:tc>
          <w:tcPr>
            <w:tcW w:w="3936" w:type="dxa"/>
            <w:tcBorders>
              <w:top w:val="single" w:sz="4" w:space="0" w:color="000000"/>
              <w:left w:val="single" w:sz="4" w:space="0" w:color="000000"/>
              <w:bottom w:val="single" w:sz="4" w:space="0" w:color="000000"/>
              <w:right w:val="single" w:sz="4" w:space="0" w:color="000000"/>
            </w:tcBorders>
            <w:vAlign w:val="center"/>
          </w:tcPr>
          <w:p w14:paraId="76814C44"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24" WHD Monitor with WLED with direct AC power input (should be the same brand)</w:t>
            </w:r>
          </w:p>
        </w:tc>
        <w:tc>
          <w:tcPr>
            <w:tcW w:w="1467" w:type="dxa"/>
            <w:tcBorders>
              <w:top w:val="single" w:sz="4" w:space="0" w:color="000000"/>
              <w:left w:val="single" w:sz="4" w:space="0" w:color="000000"/>
              <w:bottom w:val="single" w:sz="4" w:space="0" w:color="000000"/>
              <w:right w:val="single" w:sz="4" w:space="0" w:color="auto"/>
            </w:tcBorders>
          </w:tcPr>
          <w:p w14:paraId="5957C569"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731E5E73" w14:textId="77777777" w:rsidR="003D12C2" w:rsidRPr="003D12C2" w:rsidRDefault="003D12C2" w:rsidP="003D12C2">
            <w:pPr>
              <w:rPr>
                <w:rFonts w:asciiTheme="majorHAnsi" w:hAnsiTheme="majorHAnsi"/>
                <w:color w:val="000000"/>
                <w:lang w:val="en-US" w:eastAsia="en-US"/>
              </w:rPr>
            </w:pPr>
          </w:p>
        </w:tc>
      </w:tr>
      <w:tr w:rsidR="003D12C2" w:rsidRPr="003D12C2" w14:paraId="44B5BE5D" w14:textId="7F085A25" w:rsidTr="00E9000C">
        <w:trPr>
          <w:trHeight w:val="651"/>
        </w:trPr>
        <w:tc>
          <w:tcPr>
            <w:tcW w:w="531" w:type="dxa"/>
            <w:tcBorders>
              <w:top w:val="single" w:sz="4" w:space="0" w:color="000000"/>
              <w:left w:val="single" w:sz="4" w:space="0" w:color="000000"/>
              <w:bottom w:val="single" w:sz="4" w:space="0" w:color="000000"/>
              <w:right w:val="single" w:sz="4" w:space="0" w:color="000000"/>
            </w:tcBorders>
            <w:vAlign w:val="center"/>
          </w:tcPr>
          <w:p w14:paraId="23A539D6"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18</w:t>
            </w:r>
          </w:p>
        </w:tc>
        <w:tc>
          <w:tcPr>
            <w:tcW w:w="2019" w:type="dxa"/>
            <w:tcBorders>
              <w:top w:val="single" w:sz="4" w:space="0" w:color="000000"/>
              <w:left w:val="single" w:sz="4" w:space="0" w:color="000000"/>
              <w:bottom w:val="single" w:sz="4" w:space="0" w:color="000000"/>
              <w:right w:val="single" w:sz="4" w:space="0" w:color="000000"/>
            </w:tcBorders>
            <w:vAlign w:val="center"/>
          </w:tcPr>
          <w:p w14:paraId="14A891C0"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Power supply Rated Capacity</w:t>
            </w:r>
          </w:p>
        </w:tc>
        <w:tc>
          <w:tcPr>
            <w:tcW w:w="3936" w:type="dxa"/>
            <w:tcBorders>
              <w:top w:val="single" w:sz="4" w:space="0" w:color="000000"/>
              <w:left w:val="single" w:sz="4" w:space="0" w:color="000000"/>
              <w:bottom w:val="single" w:sz="4" w:space="0" w:color="000000"/>
              <w:right w:val="single" w:sz="4" w:space="0" w:color="000000"/>
            </w:tcBorders>
            <w:vAlign w:val="center"/>
          </w:tcPr>
          <w:p w14:paraId="21EC1F69"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265W rated for continuous operation with forced circulation cooling system</w:t>
            </w:r>
          </w:p>
        </w:tc>
        <w:tc>
          <w:tcPr>
            <w:tcW w:w="1467" w:type="dxa"/>
            <w:tcBorders>
              <w:top w:val="single" w:sz="4" w:space="0" w:color="000000"/>
              <w:left w:val="single" w:sz="4" w:space="0" w:color="000000"/>
              <w:bottom w:val="single" w:sz="4" w:space="0" w:color="000000"/>
              <w:right w:val="single" w:sz="4" w:space="0" w:color="auto"/>
            </w:tcBorders>
          </w:tcPr>
          <w:p w14:paraId="7A7DBC82"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7E772D9B" w14:textId="77777777" w:rsidR="003D12C2" w:rsidRPr="003D12C2" w:rsidRDefault="003D12C2" w:rsidP="003D12C2">
            <w:pPr>
              <w:rPr>
                <w:rFonts w:asciiTheme="majorHAnsi" w:hAnsiTheme="majorHAnsi"/>
                <w:color w:val="000000"/>
                <w:lang w:val="en-US" w:eastAsia="en-US"/>
              </w:rPr>
            </w:pPr>
          </w:p>
        </w:tc>
      </w:tr>
      <w:tr w:rsidR="003D12C2" w:rsidRPr="003D12C2" w14:paraId="47CA6CE6" w14:textId="55F59694" w:rsidTr="00E9000C">
        <w:trPr>
          <w:trHeight w:val="389"/>
        </w:trPr>
        <w:tc>
          <w:tcPr>
            <w:tcW w:w="531" w:type="dxa"/>
            <w:tcBorders>
              <w:top w:val="single" w:sz="4" w:space="0" w:color="000000"/>
              <w:left w:val="single" w:sz="4" w:space="0" w:color="000000"/>
              <w:bottom w:val="single" w:sz="4" w:space="0" w:color="000000"/>
              <w:right w:val="single" w:sz="4" w:space="0" w:color="000000"/>
            </w:tcBorders>
            <w:vAlign w:val="center"/>
          </w:tcPr>
          <w:p w14:paraId="0B54C86F"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19</w:t>
            </w:r>
          </w:p>
        </w:tc>
        <w:tc>
          <w:tcPr>
            <w:tcW w:w="2019" w:type="dxa"/>
            <w:tcBorders>
              <w:top w:val="single" w:sz="4" w:space="0" w:color="000000"/>
              <w:left w:val="single" w:sz="4" w:space="0" w:color="000000"/>
              <w:bottom w:val="single" w:sz="4" w:space="0" w:color="000000"/>
              <w:right w:val="single" w:sz="4" w:space="0" w:color="000000"/>
            </w:tcBorders>
            <w:vAlign w:val="center"/>
          </w:tcPr>
          <w:p w14:paraId="4E9A0B36"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Operating Voltage</w:t>
            </w:r>
          </w:p>
        </w:tc>
        <w:tc>
          <w:tcPr>
            <w:tcW w:w="3936" w:type="dxa"/>
            <w:tcBorders>
              <w:top w:val="single" w:sz="4" w:space="0" w:color="000000"/>
              <w:left w:val="single" w:sz="4" w:space="0" w:color="000000"/>
              <w:bottom w:val="single" w:sz="4" w:space="0" w:color="000000"/>
              <w:right w:val="single" w:sz="4" w:space="0" w:color="000000"/>
            </w:tcBorders>
            <w:vAlign w:val="center"/>
          </w:tcPr>
          <w:p w14:paraId="06ACFC00"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180V to 250V</w:t>
            </w:r>
          </w:p>
        </w:tc>
        <w:tc>
          <w:tcPr>
            <w:tcW w:w="1467" w:type="dxa"/>
            <w:tcBorders>
              <w:top w:val="single" w:sz="4" w:space="0" w:color="000000"/>
              <w:left w:val="single" w:sz="4" w:space="0" w:color="000000"/>
              <w:bottom w:val="single" w:sz="4" w:space="0" w:color="000000"/>
              <w:right w:val="single" w:sz="4" w:space="0" w:color="auto"/>
            </w:tcBorders>
          </w:tcPr>
          <w:p w14:paraId="354C3643"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499E9C75" w14:textId="77777777" w:rsidR="003D12C2" w:rsidRPr="003D12C2" w:rsidRDefault="003D12C2" w:rsidP="003D12C2">
            <w:pPr>
              <w:rPr>
                <w:rFonts w:asciiTheme="majorHAnsi" w:hAnsiTheme="majorHAnsi"/>
                <w:color w:val="000000"/>
                <w:lang w:val="en-US" w:eastAsia="en-US"/>
              </w:rPr>
            </w:pPr>
          </w:p>
        </w:tc>
      </w:tr>
      <w:tr w:rsidR="003D12C2" w:rsidRPr="003D12C2" w14:paraId="63420829" w14:textId="3A1BF391" w:rsidTr="00A82180">
        <w:trPr>
          <w:trHeight w:val="543"/>
        </w:trPr>
        <w:tc>
          <w:tcPr>
            <w:tcW w:w="531" w:type="dxa"/>
            <w:tcBorders>
              <w:top w:val="single" w:sz="4" w:space="0" w:color="000000"/>
              <w:left w:val="single" w:sz="4" w:space="0" w:color="000000"/>
              <w:bottom w:val="single" w:sz="4" w:space="0" w:color="000000"/>
              <w:right w:val="single" w:sz="4" w:space="0" w:color="000000"/>
            </w:tcBorders>
            <w:vAlign w:val="center"/>
          </w:tcPr>
          <w:p w14:paraId="3BC0951D"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20</w:t>
            </w:r>
          </w:p>
        </w:tc>
        <w:tc>
          <w:tcPr>
            <w:tcW w:w="2019" w:type="dxa"/>
            <w:tcBorders>
              <w:top w:val="single" w:sz="4" w:space="0" w:color="000000"/>
              <w:left w:val="single" w:sz="4" w:space="0" w:color="000000"/>
              <w:bottom w:val="single" w:sz="4" w:space="0" w:color="000000"/>
              <w:right w:val="single" w:sz="4" w:space="0" w:color="000000"/>
            </w:tcBorders>
            <w:vAlign w:val="center"/>
          </w:tcPr>
          <w:p w14:paraId="6625400A"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Input frequency</w:t>
            </w:r>
          </w:p>
        </w:tc>
        <w:tc>
          <w:tcPr>
            <w:tcW w:w="3936" w:type="dxa"/>
            <w:tcBorders>
              <w:top w:val="single" w:sz="4" w:space="0" w:color="000000"/>
              <w:left w:val="single" w:sz="4" w:space="0" w:color="000000"/>
              <w:bottom w:val="single" w:sz="4" w:space="0" w:color="000000"/>
              <w:right w:val="single" w:sz="4" w:space="0" w:color="000000"/>
            </w:tcBorders>
            <w:vAlign w:val="center"/>
          </w:tcPr>
          <w:p w14:paraId="3E16BCEA"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47Hz-63Hz</w:t>
            </w:r>
          </w:p>
        </w:tc>
        <w:tc>
          <w:tcPr>
            <w:tcW w:w="1467" w:type="dxa"/>
            <w:tcBorders>
              <w:top w:val="single" w:sz="4" w:space="0" w:color="000000"/>
              <w:left w:val="single" w:sz="4" w:space="0" w:color="000000"/>
              <w:bottom w:val="single" w:sz="4" w:space="0" w:color="000000"/>
              <w:right w:val="single" w:sz="4" w:space="0" w:color="auto"/>
            </w:tcBorders>
          </w:tcPr>
          <w:p w14:paraId="095A2B76"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5D5BDD89" w14:textId="77777777" w:rsidR="003D12C2" w:rsidRPr="003D12C2" w:rsidRDefault="003D12C2" w:rsidP="003D12C2">
            <w:pPr>
              <w:rPr>
                <w:rFonts w:asciiTheme="majorHAnsi" w:hAnsiTheme="majorHAnsi"/>
                <w:color w:val="000000"/>
                <w:lang w:val="en-US" w:eastAsia="en-US"/>
              </w:rPr>
            </w:pPr>
          </w:p>
        </w:tc>
      </w:tr>
      <w:tr w:rsidR="003D12C2" w:rsidRPr="003D12C2" w14:paraId="38A07BD5" w14:textId="11316633" w:rsidTr="00A82180">
        <w:trPr>
          <w:trHeight w:val="607"/>
        </w:trPr>
        <w:tc>
          <w:tcPr>
            <w:tcW w:w="531" w:type="dxa"/>
            <w:tcBorders>
              <w:top w:val="single" w:sz="4" w:space="0" w:color="000000"/>
              <w:left w:val="single" w:sz="4" w:space="0" w:color="000000"/>
              <w:bottom w:val="single" w:sz="4" w:space="0" w:color="000000"/>
              <w:right w:val="single" w:sz="4" w:space="0" w:color="000000"/>
            </w:tcBorders>
            <w:vAlign w:val="center"/>
          </w:tcPr>
          <w:p w14:paraId="773FF2DE"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21</w:t>
            </w:r>
          </w:p>
        </w:tc>
        <w:tc>
          <w:tcPr>
            <w:tcW w:w="2019" w:type="dxa"/>
            <w:tcBorders>
              <w:top w:val="single" w:sz="4" w:space="0" w:color="000000"/>
              <w:left w:val="single" w:sz="4" w:space="0" w:color="000000"/>
              <w:bottom w:val="single" w:sz="4" w:space="0" w:color="000000"/>
              <w:right w:val="single" w:sz="4" w:space="0" w:color="000000"/>
            </w:tcBorders>
            <w:vAlign w:val="center"/>
          </w:tcPr>
          <w:p w14:paraId="6B553704"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Security Features</w:t>
            </w:r>
          </w:p>
        </w:tc>
        <w:tc>
          <w:tcPr>
            <w:tcW w:w="3936" w:type="dxa"/>
            <w:tcBorders>
              <w:top w:val="single" w:sz="4" w:space="0" w:color="000000"/>
              <w:left w:val="single" w:sz="4" w:space="0" w:color="000000"/>
              <w:bottom w:val="single" w:sz="4" w:space="0" w:color="000000"/>
              <w:right w:val="single" w:sz="4" w:space="0" w:color="000000"/>
            </w:tcBorders>
            <w:vAlign w:val="center"/>
          </w:tcPr>
          <w:p w14:paraId="3F2C84C5"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Manual Lockable side openings</w:t>
            </w:r>
          </w:p>
        </w:tc>
        <w:tc>
          <w:tcPr>
            <w:tcW w:w="1467" w:type="dxa"/>
            <w:tcBorders>
              <w:top w:val="single" w:sz="4" w:space="0" w:color="000000"/>
              <w:left w:val="single" w:sz="4" w:space="0" w:color="000000"/>
              <w:bottom w:val="single" w:sz="4" w:space="0" w:color="000000"/>
              <w:right w:val="single" w:sz="4" w:space="0" w:color="auto"/>
            </w:tcBorders>
          </w:tcPr>
          <w:p w14:paraId="29EE5E32"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2F2A785D" w14:textId="77777777" w:rsidR="003D12C2" w:rsidRPr="003D12C2" w:rsidRDefault="003D12C2" w:rsidP="003D12C2">
            <w:pPr>
              <w:rPr>
                <w:rFonts w:asciiTheme="majorHAnsi" w:hAnsiTheme="majorHAnsi"/>
                <w:color w:val="000000"/>
                <w:lang w:val="en-US" w:eastAsia="en-US"/>
              </w:rPr>
            </w:pPr>
          </w:p>
        </w:tc>
      </w:tr>
      <w:tr w:rsidR="003D12C2" w:rsidRPr="003D12C2" w14:paraId="5891C3A4" w14:textId="4F38B42F" w:rsidTr="00A82180">
        <w:trPr>
          <w:trHeight w:val="672"/>
        </w:trPr>
        <w:tc>
          <w:tcPr>
            <w:tcW w:w="531" w:type="dxa"/>
            <w:tcBorders>
              <w:top w:val="single" w:sz="4" w:space="0" w:color="000000"/>
              <w:left w:val="single" w:sz="4" w:space="0" w:color="000000"/>
              <w:bottom w:val="single" w:sz="4" w:space="0" w:color="000000"/>
              <w:right w:val="single" w:sz="4" w:space="0" w:color="000000"/>
            </w:tcBorders>
            <w:vAlign w:val="center"/>
          </w:tcPr>
          <w:p w14:paraId="7FBB61C8"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22</w:t>
            </w:r>
          </w:p>
        </w:tc>
        <w:tc>
          <w:tcPr>
            <w:tcW w:w="2019" w:type="dxa"/>
            <w:tcBorders>
              <w:top w:val="single" w:sz="4" w:space="0" w:color="000000"/>
              <w:left w:val="single" w:sz="4" w:space="0" w:color="000000"/>
              <w:bottom w:val="single" w:sz="4" w:space="0" w:color="000000"/>
              <w:right w:val="single" w:sz="4" w:space="0" w:color="000000"/>
            </w:tcBorders>
            <w:vAlign w:val="center"/>
          </w:tcPr>
          <w:p w14:paraId="52A339D4"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Weight (lbs./kg)</w:t>
            </w:r>
          </w:p>
        </w:tc>
        <w:tc>
          <w:tcPr>
            <w:tcW w:w="3936" w:type="dxa"/>
            <w:tcBorders>
              <w:top w:val="single" w:sz="4" w:space="0" w:color="000000"/>
              <w:left w:val="single" w:sz="4" w:space="0" w:color="000000"/>
              <w:bottom w:val="single" w:sz="4" w:space="0" w:color="000000"/>
              <w:right w:val="single" w:sz="4" w:space="0" w:color="000000"/>
            </w:tcBorders>
            <w:vAlign w:val="center"/>
          </w:tcPr>
          <w:p w14:paraId="5AEE63BD"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Specify</w:t>
            </w:r>
          </w:p>
        </w:tc>
        <w:tc>
          <w:tcPr>
            <w:tcW w:w="1467" w:type="dxa"/>
            <w:tcBorders>
              <w:top w:val="single" w:sz="4" w:space="0" w:color="000000"/>
              <w:left w:val="single" w:sz="4" w:space="0" w:color="000000"/>
              <w:bottom w:val="single" w:sz="4" w:space="0" w:color="000000"/>
              <w:right w:val="single" w:sz="4" w:space="0" w:color="auto"/>
            </w:tcBorders>
          </w:tcPr>
          <w:p w14:paraId="06752ED1"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4D6558A6" w14:textId="77777777" w:rsidR="003D12C2" w:rsidRPr="003D12C2" w:rsidRDefault="003D12C2" w:rsidP="003D12C2">
            <w:pPr>
              <w:rPr>
                <w:rFonts w:asciiTheme="majorHAnsi" w:hAnsiTheme="majorHAnsi"/>
                <w:color w:val="000000"/>
                <w:lang w:val="en-US" w:eastAsia="en-US"/>
              </w:rPr>
            </w:pPr>
          </w:p>
        </w:tc>
      </w:tr>
      <w:tr w:rsidR="003D12C2" w:rsidRPr="003D12C2" w14:paraId="731F40F5" w14:textId="568CE789" w:rsidTr="00E9000C">
        <w:trPr>
          <w:trHeight w:val="380"/>
        </w:trPr>
        <w:tc>
          <w:tcPr>
            <w:tcW w:w="531" w:type="dxa"/>
            <w:tcBorders>
              <w:top w:val="single" w:sz="4" w:space="0" w:color="000000"/>
              <w:left w:val="single" w:sz="4" w:space="0" w:color="000000"/>
              <w:bottom w:val="single" w:sz="4" w:space="0" w:color="000000"/>
              <w:right w:val="single" w:sz="4" w:space="0" w:color="000000"/>
            </w:tcBorders>
            <w:vAlign w:val="center"/>
          </w:tcPr>
          <w:p w14:paraId="6B0B61DD"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23</w:t>
            </w:r>
          </w:p>
        </w:tc>
        <w:tc>
          <w:tcPr>
            <w:tcW w:w="2019" w:type="dxa"/>
            <w:tcBorders>
              <w:top w:val="single" w:sz="4" w:space="0" w:color="000000"/>
              <w:left w:val="single" w:sz="4" w:space="0" w:color="000000"/>
              <w:bottom w:val="single" w:sz="4" w:space="0" w:color="000000"/>
              <w:right w:val="single" w:sz="4" w:space="0" w:color="000000"/>
            </w:tcBorders>
            <w:vAlign w:val="center"/>
          </w:tcPr>
          <w:p w14:paraId="2EB63BB8"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Keyboard</w:t>
            </w:r>
          </w:p>
        </w:tc>
        <w:tc>
          <w:tcPr>
            <w:tcW w:w="3936" w:type="dxa"/>
            <w:tcBorders>
              <w:top w:val="single" w:sz="4" w:space="0" w:color="000000"/>
              <w:left w:val="single" w:sz="4" w:space="0" w:color="000000"/>
              <w:bottom w:val="single" w:sz="4" w:space="0" w:color="000000"/>
              <w:right w:val="single" w:sz="4" w:space="0" w:color="000000"/>
            </w:tcBorders>
            <w:vAlign w:val="center"/>
          </w:tcPr>
          <w:p w14:paraId="201DD2FE"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USB Keyboard</w:t>
            </w:r>
          </w:p>
        </w:tc>
        <w:tc>
          <w:tcPr>
            <w:tcW w:w="1467" w:type="dxa"/>
            <w:tcBorders>
              <w:top w:val="single" w:sz="4" w:space="0" w:color="000000"/>
              <w:left w:val="single" w:sz="4" w:space="0" w:color="000000"/>
              <w:bottom w:val="single" w:sz="4" w:space="0" w:color="000000"/>
              <w:right w:val="single" w:sz="4" w:space="0" w:color="auto"/>
            </w:tcBorders>
          </w:tcPr>
          <w:p w14:paraId="33342940"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769B4F74" w14:textId="77777777" w:rsidR="003D12C2" w:rsidRPr="003D12C2" w:rsidRDefault="003D12C2" w:rsidP="003D12C2">
            <w:pPr>
              <w:rPr>
                <w:rFonts w:asciiTheme="majorHAnsi" w:hAnsiTheme="majorHAnsi"/>
                <w:color w:val="000000"/>
                <w:lang w:val="en-US" w:eastAsia="en-US"/>
              </w:rPr>
            </w:pPr>
          </w:p>
        </w:tc>
      </w:tr>
      <w:tr w:rsidR="003D12C2" w:rsidRPr="003D12C2" w14:paraId="0E93D8C2" w14:textId="515FA94B" w:rsidTr="00E9000C">
        <w:trPr>
          <w:trHeight w:val="425"/>
        </w:trPr>
        <w:tc>
          <w:tcPr>
            <w:tcW w:w="531" w:type="dxa"/>
            <w:tcBorders>
              <w:top w:val="single" w:sz="4" w:space="0" w:color="000000"/>
              <w:left w:val="single" w:sz="4" w:space="0" w:color="000000"/>
              <w:bottom w:val="single" w:sz="4" w:space="0" w:color="000000"/>
              <w:right w:val="single" w:sz="4" w:space="0" w:color="000000"/>
            </w:tcBorders>
            <w:vAlign w:val="center"/>
          </w:tcPr>
          <w:p w14:paraId="110BE680"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24</w:t>
            </w:r>
          </w:p>
        </w:tc>
        <w:tc>
          <w:tcPr>
            <w:tcW w:w="2019" w:type="dxa"/>
            <w:tcBorders>
              <w:top w:val="single" w:sz="4" w:space="0" w:color="000000"/>
              <w:left w:val="single" w:sz="4" w:space="0" w:color="000000"/>
              <w:bottom w:val="single" w:sz="4" w:space="0" w:color="000000"/>
              <w:right w:val="single" w:sz="4" w:space="0" w:color="000000"/>
            </w:tcBorders>
            <w:vAlign w:val="center"/>
          </w:tcPr>
          <w:p w14:paraId="10967AC5"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Mouse</w:t>
            </w:r>
          </w:p>
        </w:tc>
        <w:tc>
          <w:tcPr>
            <w:tcW w:w="3936" w:type="dxa"/>
            <w:tcBorders>
              <w:top w:val="single" w:sz="4" w:space="0" w:color="000000"/>
              <w:left w:val="single" w:sz="4" w:space="0" w:color="000000"/>
              <w:bottom w:val="single" w:sz="4" w:space="0" w:color="000000"/>
              <w:right w:val="single" w:sz="4" w:space="0" w:color="000000"/>
            </w:tcBorders>
            <w:vAlign w:val="center"/>
          </w:tcPr>
          <w:p w14:paraId="77F088DE"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USB optical mouse</w:t>
            </w:r>
          </w:p>
        </w:tc>
        <w:tc>
          <w:tcPr>
            <w:tcW w:w="1467" w:type="dxa"/>
            <w:tcBorders>
              <w:top w:val="single" w:sz="4" w:space="0" w:color="000000"/>
              <w:left w:val="single" w:sz="4" w:space="0" w:color="000000"/>
              <w:bottom w:val="single" w:sz="4" w:space="0" w:color="000000"/>
              <w:right w:val="single" w:sz="4" w:space="0" w:color="auto"/>
            </w:tcBorders>
          </w:tcPr>
          <w:p w14:paraId="61BF9A6B"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5DEE8F0A" w14:textId="77777777" w:rsidR="003D12C2" w:rsidRPr="003D12C2" w:rsidRDefault="003D12C2" w:rsidP="003D12C2">
            <w:pPr>
              <w:rPr>
                <w:rFonts w:asciiTheme="majorHAnsi" w:hAnsiTheme="majorHAnsi"/>
                <w:color w:val="000000"/>
                <w:lang w:val="en-US" w:eastAsia="en-US"/>
              </w:rPr>
            </w:pPr>
          </w:p>
        </w:tc>
      </w:tr>
      <w:tr w:rsidR="003D12C2" w:rsidRPr="003D12C2" w14:paraId="12920A25" w14:textId="0977C2E0" w:rsidTr="00E9000C">
        <w:trPr>
          <w:trHeight w:val="1289"/>
        </w:trPr>
        <w:tc>
          <w:tcPr>
            <w:tcW w:w="531" w:type="dxa"/>
            <w:vMerge w:val="restart"/>
            <w:tcBorders>
              <w:top w:val="single" w:sz="4" w:space="0" w:color="000000"/>
              <w:left w:val="single" w:sz="4" w:space="0" w:color="000000"/>
              <w:right w:val="single" w:sz="4" w:space="0" w:color="000000"/>
            </w:tcBorders>
            <w:vAlign w:val="center"/>
          </w:tcPr>
          <w:p w14:paraId="58EF54CE" w14:textId="77777777" w:rsidR="003D12C2" w:rsidRPr="003D12C2" w:rsidRDefault="003D12C2" w:rsidP="003D12C2">
            <w:pPr>
              <w:jc w:val="center"/>
              <w:rPr>
                <w:rFonts w:asciiTheme="majorHAnsi" w:hAnsiTheme="majorHAnsi"/>
                <w:bCs/>
                <w:color w:val="000000"/>
                <w:lang w:val="en-US" w:eastAsia="en-US"/>
              </w:rPr>
            </w:pPr>
          </w:p>
          <w:p w14:paraId="709543DE"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25</w:t>
            </w:r>
          </w:p>
        </w:tc>
        <w:tc>
          <w:tcPr>
            <w:tcW w:w="2019" w:type="dxa"/>
            <w:vMerge w:val="restart"/>
            <w:tcBorders>
              <w:top w:val="single" w:sz="4" w:space="0" w:color="000000"/>
              <w:left w:val="single" w:sz="4" w:space="0" w:color="000000"/>
              <w:right w:val="single" w:sz="4" w:space="0" w:color="000000"/>
            </w:tcBorders>
            <w:vAlign w:val="center"/>
          </w:tcPr>
          <w:p w14:paraId="29597E1B"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Operating System</w:t>
            </w:r>
          </w:p>
        </w:tc>
        <w:tc>
          <w:tcPr>
            <w:tcW w:w="3936" w:type="dxa"/>
            <w:tcBorders>
              <w:top w:val="single" w:sz="4" w:space="0" w:color="000000"/>
              <w:left w:val="single" w:sz="4" w:space="0" w:color="000000"/>
              <w:bottom w:val="single" w:sz="4" w:space="0" w:color="000000"/>
              <w:right w:val="single" w:sz="4" w:space="0" w:color="000000"/>
            </w:tcBorders>
            <w:vAlign w:val="center"/>
          </w:tcPr>
          <w:p w14:paraId="69479F5B"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Preloaded and activated Windows 11 Professional (with Genuine Activation Keys)</w:t>
            </w:r>
          </w:p>
        </w:tc>
        <w:tc>
          <w:tcPr>
            <w:tcW w:w="1467" w:type="dxa"/>
            <w:vMerge w:val="restart"/>
            <w:tcBorders>
              <w:top w:val="single" w:sz="4" w:space="0" w:color="000000"/>
              <w:left w:val="single" w:sz="4" w:space="0" w:color="000000"/>
              <w:right w:val="single" w:sz="4" w:space="0" w:color="auto"/>
            </w:tcBorders>
          </w:tcPr>
          <w:p w14:paraId="7BB9662F" w14:textId="77777777" w:rsidR="003D12C2" w:rsidRPr="003D12C2" w:rsidRDefault="003D12C2" w:rsidP="003D12C2">
            <w:pPr>
              <w:rPr>
                <w:rFonts w:asciiTheme="majorHAnsi" w:hAnsiTheme="majorHAnsi"/>
                <w:color w:val="000000"/>
                <w:lang w:val="en-US" w:eastAsia="en-US"/>
              </w:rPr>
            </w:pPr>
          </w:p>
        </w:tc>
        <w:tc>
          <w:tcPr>
            <w:tcW w:w="2552" w:type="dxa"/>
            <w:vMerge w:val="restart"/>
            <w:tcBorders>
              <w:top w:val="single" w:sz="4" w:space="0" w:color="000000"/>
              <w:left w:val="single" w:sz="4" w:space="0" w:color="auto"/>
              <w:right w:val="single" w:sz="4" w:space="0" w:color="000000"/>
            </w:tcBorders>
          </w:tcPr>
          <w:p w14:paraId="527BC9CA" w14:textId="77777777" w:rsidR="003D12C2" w:rsidRPr="003D12C2" w:rsidRDefault="003D12C2" w:rsidP="003D12C2">
            <w:pPr>
              <w:rPr>
                <w:rFonts w:asciiTheme="majorHAnsi" w:hAnsiTheme="majorHAnsi"/>
                <w:color w:val="000000"/>
                <w:lang w:val="en-US" w:eastAsia="en-US"/>
              </w:rPr>
            </w:pPr>
          </w:p>
        </w:tc>
      </w:tr>
      <w:tr w:rsidR="003D12C2" w:rsidRPr="003D12C2" w14:paraId="745FA301" w14:textId="3FDEED8C" w:rsidTr="00E9000C">
        <w:trPr>
          <w:trHeight w:val="383"/>
        </w:trPr>
        <w:tc>
          <w:tcPr>
            <w:tcW w:w="531" w:type="dxa"/>
            <w:vMerge/>
            <w:tcBorders>
              <w:left w:val="single" w:sz="4" w:space="0" w:color="000000"/>
              <w:bottom w:val="single" w:sz="4" w:space="0" w:color="000000"/>
              <w:right w:val="single" w:sz="4" w:space="0" w:color="000000"/>
            </w:tcBorders>
            <w:vAlign w:val="center"/>
          </w:tcPr>
          <w:p w14:paraId="079BE4AB" w14:textId="77777777" w:rsidR="003D12C2" w:rsidRPr="003D12C2" w:rsidRDefault="003D12C2" w:rsidP="003D12C2">
            <w:pPr>
              <w:jc w:val="center"/>
              <w:rPr>
                <w:rFonts w:asciiTheme="majorHAnsi" w:hAnsiTheme="majorHAnsi"/>
                <w:bCs/>
                <w:color w:val="000000"/>
                <w:lang w:val="en-US" w:eastAsia="en-US"/>
              </w:rPr>
            </w:pPr>
          </w:p>
        </w:tc>
        <w:tc>
          <w:tcPr>
            <w:tcW w:w="2019" w:type="dxa"/>
            <w:vMerge/>
            <w:tcBorders>
              <w:left w:val="single" w:sz="4" w:space="0" w:color="000000"/>
              <w:bottom w:val="single" w:sz="4" w:space="0" w:color="000000"/>
              <w:right w:val="single" w:sz="4" w:space="0" w:color="000000"/>
            </w:tcBorders>
            <w:vAlign w:val="center"/>
          </w:tcPr>
          <w:p w14:paraId="02A02295" w14:textId="77777777" w:rsidR="003D12C2" w:rsidRPr="003D12C2" w:rsidRDefault="003D12C2"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545B52EB"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(Recovery Media should be provided)</w:t>
            </w:r>
          </w:p>
        </w:tc>
        <w:tc>
          <w:tcPr>
            <w:tcW w:w="1467" w:type="dxa"/>
            <w:vMerge/>
            <w:tcBorders>
              <w:left w:val="single" w:sz="4" w:space="0" w:color="000000"/>
              <w:bottom w:val="single" w:sz="4" w:space="0" w:color="000000"/>
              <w:right w:val="single" w:sz="4" w:space="0" w:color="auto"/>
            </w:tcBorders>
          </w:tcPr>
          <w:p w14:paraId="4E88E255" w14:textId="77777777" w:rsidR="003D12C2" w:rsidRPr="003D12C2" w:rsidRDefault="003D12C2" w:rsidP="003D12C2">
            <w:pPr>
              <w:rPr>
                <w:rFonts w:asciiTheme="majorHAnsi" w:hAnsiTheme="majorHAnsi"/>
                <w:color w:val="000000"/>
                <w:lang w:val="en-US" w:eastAsia="en-US"/>
              </w:rPr>
            </w:pPr>
          </w:p>
        </w:tc>
        <w:tc>
          <w:tcPr>
            <w:tcW w:w="2552" w:type="dxa"/>
            <w:vMerge/>
            <w:tcBorders>
              <w:left w:val="single" w:sz="4" w:space="0" w:color="auto"/>
              <w:bottom w:val="single" w:sz="4" w:space="0" w:color="000000"/>
              <w:right w:val="single" w:sz="4" w:space="0" w:color="000000"/>
            </w:tcBorders>
          </w:tcPr>
          <w:p w14:paraId="664BEAB3" w14:textId="77777777" w:rsidR="003D12C2" w:rsidRPr="003D12C2" w:rsidRDefault="003D12C2" w:rsidP="003D12C2">
            <w:pPr>
              <w:rPr>
                <w:rFonts w:asciiTheme="majorHAnsi" w:hAnsiTheme="majorHAnsi"/>
                <w:color w:val="000000"/>
                <w:lang w:val="en-US" w:eastAsia="en-US"/>
              </w:rPr>
            </w:pPr>
          </w:p>
        </w:tc>
      </w:tr>
      <w:tr w:rsidR="003D12C2" w:rsidRPr="003D12C2" w14:paraId="7701EB69" w14:textId="47A41C2E" w:rsidTr="00E9000C">
        <w:trPr>
          <w:trHeight w:val="1524"/>
        </w:trPr>
        <w:tc>
          <w:tcPr>
            <w:tcW w:w="531" w:type="dxa"/>
            <w:tcBorders>
              <w:top w:val="single" w:sz="4" w:space="0" w:color="000000"/>
              <w:left w:val="single" w:sz="4" w:space="0" w:color="000000"/>
              <w:bottom w:val="single" w:sz="4" w:space="0" w:color="000000"/>
              <w:right w:val="single" w:sz="4" w:space="0" w:color="000000"/>
            </w:tcBorders>
            <w:vAlign w:val="center"/>
          </w:tcPr>
          <w:p w14:paraId="13FD4C2F" w14:textId="77777777"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26</w:t>
            </w:r>
          </w:p>
        </w:tc>
        <w:tc>
          <w:tcPr>
            <w:tcW w:w="2019" w:type="dxa"/>
            <w:tcBorders>
              <w:top w:val="single" w:sz="4" w:space="0" w:color="000000"/>
              <w:left w:val="single" w:sz="4" w:space="0" w:color="000000"/>
              <w:bottom w:val="single" w:sz="4" w:space="0" w:color="000000"/>
              <w:right w:val="single" w:sz="4" w:space="0" w:color="000000"/>
            </w:tcBorders>
            <w:vAlign w:val="center"/>
          </w:tcPr>
          <w:p w14:paraId="7760736C"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Warranty</w:t>
            </w:r>
          </w:p>
        </w:tc>
        <w:tc>
          <w:tcPr>
            <w:tcW w:w="3936" w:type="dxa"/>
            <w:tcBorders>
              <w:top w:val="single" w:sz="4" w:space="0" w:color="000000"/>
              <w:left w:val="single" w:sz="4" w:space="0" w:color="000000"/>
              <w:bottom w:val="single" w:sz="4" w:space="0" w:color="000000"/>
              <w:right w:val="single" w:sz="4" w:space="0" w:color="000000"/>
            </w:tcBorders>
            <w:vAlign w:val="center"/>
          </w:tcPr>
          <w:p w14:paraId="4A38F9F5"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3 years comprehensive warranty inclusive of Parts and Labour for ALL system components and peripheral devices supplied</w:t>
            </w:r>
          </w:p>
        </w:tc>
        <w:tc>
          <w:tcPr>
            <w:tcW w:w="1467" w:type="dxa"/>
            <w:tcBorders>
              <w:top w:val="single" w:sz="4" w:space="0" w:color="000000"/>
              <w:left w:val="single" w:sz="4" w:space="0" w:color="000000"/>
              <w:bottom w:val="single" w:sz="4" w:space="0" w:color="000000"/>
              <w:right w:val="single" w:sz="4" w:space="0" w:color="auto"/>
            </w:tcBorders>
          </w:tcPr>
          <w:p w14:paraId="06DA126F"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7DD9E1A1" w14:textId="77777777" w:rsidR="003D12C2" w:rsidRPr="003D12C2" w:rsidRDefault="003D12C2" w:rsidP="003D12C2">
            <w:pPr>
              <w:rPr>
                <w:rFonts w:asciiTheme="majorHAnsi" w:hAnsiTheme="majorHAnsi"/>
                <w:color w:val="000000"/>
                <w:lang w:val="en-US" w:eastAsia="en-US"/>
              </w:rPr>
            </w:pPr>
          </w:p>
        </w:tc>
      </w:tr>
      <w:tr w:rsidR="003D12C2" w:rsidRPr="003D12C2" w14:paraId="6DFF847D" w14:textId="0BECE4E1" w:rsidTr="00E9000C">
        <w:trPr>
          <w:trHeight w:val="821"/>
        </w:trPr>
        <w:tc>
          <w:tcPr>
            <w:tcW w:w="531" w:type="dxa"/>
            <w:tcBorders>
              <w:top w:val="single" w:sz="4" w:space="0" w:color="000000"/>
              <w:left w:val="single" w:sz="4" w:space="0" w:color="000000"/>
              <w:bottom w:val="single" w:sz="4" w:space="0" w:color="000000"/>
              <w:right w:val="single" w:sz="4" w:space="0" w:color="000000"/>
            </w:tcBorders>
            <w:vAlign w:val="center"/>
          </w:tcPr>
          <w:p w14:paraId="1FB1191A" w14:textId="42D96B5A" w:rsidR="003D12C2" w:rsidRPr="003D12C2" w:rsidRDefault="003D12C2"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t>2</w:t>
            </w:r>
            <w:r w:rsidR="00B6350A">
              <w:rPr>
                <w:rFonts w:asciiTheme="majorHAnsi" w:hAnsiTheme="majorHAnsi"/>
                <w:bCs/>
                <w:color w:val="000000"/>
                <w:lang w:val="en-US" w:eastAsia="en-US"/>
              </w:rPr>
              <w:t>7</w:t>
            </w:r>
          </w:p>
        </w:tc>
        <w:tc>
          <w:tcPr>
            <w:tcW w:w="2019" w:type="dxa"/>
            <w:tcBorders>
              <w:top w:val="single" w:sz="4" w:space="0" w:color="000000"/>
              <w:left w:val="single" w:sz="4" w:space="0" w:color="000000"/>
              <w:bottom w:val="single" w:sz="4" w:space="0" w:color="000000"/>
              <w:right w:val="single" w:sz="4" w:space="0" w:color="000000"/>
            </w:tcBorders>
            <w:vAlign w:val="center"/>
          </w:tcPr>
          <w:p w14:paraId="681CBAF5"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After sales service</w:t>
            </w:r>
          </w:p>
        </w:tc>
        <w:tc>
          <w:tcPr>
            <w:tcW w:w="3936" w:type="dxa"/>
            <w:tcBorders>
              <w:top w:val="single" w:sz="4" w:space="0" w:color="000000"/>
              <w:left w:val="single" w:sz="4" w:space="0" w:color="000000"/>
              <w:bottom w:val="single" w:sz="4" w:space="0" w:color="000000"/>
              <w:right w:val="single" w:sz="4" w:space="0" w:color="000000"/>
            </w:tcBorders>
            <w:vAlign w:val="center"/>
          </w:tcPr>
          <w:p w14:paraId="313D31E8" w14:textId="77777777" w:rsidR="003D12C2" w:rsidRPr="003D12C2" w:rsidRDefault="003D12C2"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3 Years (Warranty period)</w:t>
            </w:r>
          </w:p>
        </w:tc>
        <w:tc>
          <w:tcPr>
            <w:tcW w:w="1467" w:type="dxa"/>
            <w:tcBorders>
              <w:top w:val="single" w:sz="4" w:space="0" w:color="000000"/>
              <w:left w:val="single" w:sz="4" w:space="0" w:color="000000"/>
              <w:bottom w:val="single" w:sz="4" w:space="0" w:color="000000"/>
              <w:right w:val="single" w:sz="4" w:space="0" w:color="auto"/>
            </w:tcBorders>
          </w:tcPr>
          <w:p w14:paraId="13B05026" w14:textId="77777777" w:rsidR="003D12C2" w:rsidRPr="003D12C2" w:rsidRDefault="003D12C2" w:rsidP="003D12C2">
            <w:pPr>
              <w:rPr>
                <w:rFonts w:asciiTheme="majorHAnsi" w:hAnsiTheme="majorHAnsi"/>
                <w:color w:val="000000"/>
                <w:lang w:val="en-US" w:eastAsia="en-US"/>
              </w:rPr>
            </w:pPr>
          </w:p>
        </w:tc>
        <w:tc>
          <w:tcPr>
            <w:tcW w:w="2552" w:type="dxa"/>
            <w:tcBorders>
              <w:top w:val="single" w:sz="4" w:space="0" w:color="000000"/>
              <w:left w:val="single" w:sz="4" w:space="0" w:color="auto"/>
              <w:bottom w:val="single" w:sz="4" w:space="0" w:color="000000"/>
              <w:right w:val="single" w:sz="4" w:space="0" w:color="000000"/>
            </w:tcBorders>
          </w:tcPr>
          <w:p w14:paraId="1A1538EC" w14:textId="77777777" w:rsidR="003D12C2" w:rsidRPr="003D12C2" w:rsidRDefault="003D12C2" w:rsidP="003D12C2">
            <w:pPr>
              <w:rPr>
                <w:rFonts w:asciiTheme="majorHAnsi" w:hAnsiTheme="majorHAnsi"/>
                <w:color w:val="000000"/>
                <w:lang w:val="en-US" w:eastAsia="en-US"/>
              </w:rPr>
            </w:pPr>
          </w:p>
        </w:tc>
      </w:tr>
      <w:tr w:rsidR="00353110" w:rsidRPr="003D12C2" w14:paraId="6DCF8F7C" w14:textId="11A626E1" w:rsidTr="00E9000C">
        <w:trPr>
          <w:trHeight w:val="399"/>
        </w:trPr>
        <w:tc>
          <w:tcPr>
            <w:tcW w:w="531" w:type="dxa"/>
            <w:vMerge w:val="restart"/>
            <w:tcBorders>
              <w:top w:val="single" w:sz="4" w:space="0" w:color="auto"/>
              <w:left w:val="single" w:sz="4" w:space="0" w:color="auto"/>
              <w:right w:val="single" w:sz="4" w:space="0" w:color="auto"/>
            </w:tcBorders>
            <w:vAlign w:val="center"/>
          </w:tcPr>
          <w:p w14:paraId="6AD98347" w14:textId="77777777" w:rsidR="00353110" w:rsidRPr="003D12C2" w:rsidRDefault="00353110" w:rsidP="003D12C2">
            <w:pPr>
              <w:jc w:val="center"/>
              <w:rPr>
                <w:rFonts w:asciiTheme="majorHAnsi" w:hAnsiTheme="majorHAnsi"/>
                <w:bCs/>
                <w:color w:val="000000"/>
                <w:lang w:val="en-US" w:eastAsia="en-US"/>
              </w:rPr>
            </w:pPr>
            <w:r w:rsidRPr="003D12C2">
              <w:rPr>
                <w:rFonts w:asciiTheme="majorHAnsi" w:hAnsiTheme="majorHAnsi"/>
                <w:bCs/>
                <w:color w:val="000000"/>
                <w:lang w:val="en-US" w:eastAsia="en-US"/>
              </w:rPr>
              <w:lastRenderedPageBreak/>
              <w:t>28</w:t>
            </w:r>
          </w:p>
        </w:tc>
        <w:tc>
          <w:tcPr>
            <w:tcW w:w="2019" w:type="dxa"/>
            <w:vMerge w:val="restart"/>
            <w:tcBorders>
              <w:top w:val="single" w:sz="4" w:space="0" w:color="auto"/>
              <w:left w:val="single" w:sz="4" w:space="0" w:color="auto"/>
              <w:bottom w:val="single" w:sz="4" w:space="0" w:color="auto"/>
              <w:right w:val="single" w:sz="4" w:space="0" w:color="auto"/>
            </w:tcBorders>
            <w:vAlign w:val="center"/>
          </w:tcPr>
          <w:p w14:paraId="358E1DD9"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Qualification of bidders</w:t>
            </w:r>
          </w:p>
        </w:tc>
        <w:tc>
          <w:tcPr>
            <w:tcW w:w="3936" w:type="dxa"/>
            <w:tcBorders>
              <w:top w:val="single" w:sz="4" w:space="0" w:color="auto"/>
              <w:left w:val="single" w:sz="4" w:space="0" w:color="auto"/>
              <w:bottom w:val="single" w:sz="4" w:space="0" w:color="auto"/>
              <w:right w:val="single" w:sz="4" w:space="0" w:color="auto"/>
            </w:tcBorders>
            <w:vAlign w:val="center"/>
          </w:tcPr>
          <w:p w14:paraId="281BECC5"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The organization who bid for the tender should be an authorized service provider of quoted product line for at least five years and an authorized letters from principals to certify these should be attached.</w:t>
            </w:r>
          </w:p>
        </w:tc>
        <w:tc>
          <w:tcPr>
            <w:tcW w:w="1467" w:type="dxa"/>
            <w:vMerge w:val="restart"/>
            <w:tcBorders>
              <w:top w:val="single" w:sz="4" w:space="0" w:color="auto"/>
              <w:left w:val="single" w:sz="4" w:space="0" w:color="auto"/>
              <w:bottom w:val="single" w:sz="4" w:space="0" w:color="auto"/>
              <w:right w:val="single" w:sz="4" w:space="0" w:color="auto"/>
            </w:tcBorders>
          </w:tcPr>
          <w:p w14:paraId="5256FA5C" w14:textId="77777777" w:rsidR="00353110" w:rsidRPr="003D12C2" w:rsidRDefault="00353110" w:rsidP="003D12C2">
            <w:pPr>
              <w:rPr>
                <w:rFonts w:asciiTheme="majorHAnsi" w:hAnsiTheme="majorHAnsi"/>
                <w:color w:val="000000"/>
                <w:lang w:val="en-US" w:eastAsia="en-US"/>
              </w:rPr>
            </w:pPr>
          </w:p>
        </w:tc>
        <w:tc>
          <w:tcPr>
            <w:tcW w:w="2552" w:type="dxa"/>
            <w:vMerge w:val="restart"/>
            <w:tcBorders>
              <w:top w:val="single" w:sz="4" w:space="0" w:color="auto"/>
              <w:left w:val="single" w:sz="4" w:space="0" w:color="auto"/>
              <w:bottom w:val="single" w:sz="4" w:space="0" w:color="auto"/>
              <w:right w:val="single" w:sz="4" w:space="0" w:color="auto"/>
            </w:tcBorders>
          </w:tcPr>
          <w:p w14:paraId="2E2E535E" w14:textId="77777777" w:rsidR="00353110" w:rsidRPr="003D12C2" w:rsidRDefault="00353110" w:rsidP="003D12C2">
            <w:pPr>
              <w:rPr>
                <w:rFonts w:asciiTheme="majorHAnsi" w:hAnsiTheme="majorHAnsi"/>
                <w:color w:val="000000"/>
                <w:lang w:val="en-US" w:eastAsia="en-US"/>
              </w:rPr>
            </w:pPr>
          </w:p>
        </w:tc>
      </w:tr>
      <w:tr w:rsidR="00353110" w:rsidRPr="003D12C2" w14:paraId="12E2314A" w14:textId="28084AC7" w:rsidTr="00E9000C">
        <w:trPr>
          <w:trHeight w:val="803"/>
        </w:trPr>
        <w:tc>
          <w:tcPr>
            <w:tcW w:w="531" w:type="dxa"/>
            <w:vMerge/>
            <w:tcBorders>
              <w:left w:val="single" w:sz="4" w:space="0" w:color="auto"/>
              <w:right w:val="single" w:sz="4" w:space="0" w:color="auto"/>
            </w:tcBorders>
            <w:vAlign w:val="center"/>
          </w:tcPr>
          <w:p w14:paraId="4EC06FBF"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top w:val="single" w:sz="4" w:space="0" w:color="auto"/>
              <w:left w:val="single" w:sz="4" w:space="0" w:color="auto"/>
              <w:right w:val="single" w:sz="4" w:space="0" w:color="000000"/>
            </w:tcBorders>
            <w:vAlign w:val="center"/>
          </w:tcPr>
          <w:p w14:paraId="478BDB36"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auto"/>
              <w:left w:val="single" w:sz="4" w:space="0" w:color="000000"/>
              <w:bottom w:val="single" w:sz="4" w:space="0" w:color="000000"/>
              <w:right w:val="single" w:sz="4" w:space="0" w:color="000000"/>
            </w:tcBorders>
            <w:vAlign w:val="center"/>
          </w:tcPr>
          <w:p w14:paraId="5B6584E0"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The manufacturer should have minimum of ten years’ experience in manufacturing the same brand</w:t>
            </w:r>
          </w:p>
        </w:tc>
        <w:tc>
          <w:tcPr>
            <w:tcW w:w="1467" w:type="dxa"/>
            <w:vMerge/>
            <w:tcBorders>
              <w:top w:val="single" w:sz="4" w:space="0" w:color="auto"/>
              <w:left w:val="single" w:sz="4" w:space="0" w:color="000000"/>
              <w:right w:val="single" w:sz="4" w:space="0" w:color="auto"/>
            </w:tcBorders>
          </w:tcPr>
          <w:p w14:paraId="60A7728B" w14:textId="77777777" w:rsidR="00353110" w:rsidRPr="003D12C2" w:rsidRDefault="00353110" w:rsidP="003D12C2">
            <w:pPr>
              <w:rPr>
                <w:rFonts w:asciiTheme="majorHAnsi" w:hAnsiTheme="majorHAnsi"/>
                <w:color w:val="000000"/>
                <w:lang w:val="en-US" w:eastAsia="en-US"/>
              </w:rPr>
            </w:pPr>
          </w:p>
        </w:tc>
        <w:tc>
          <w:tcPr>
            <w:tcW w:w="2552" w:type="dxa"/>
            <w:vMerge/>
            <w:tcBorders>
              <w:top w:val="single" w:sz="4" w:space="0" w:color="auto"/>
              <w:left w:val="single" w:sz="4" w:space="0" w:color="auto"/>
              <w:right w:val="single" w:sz="4" w:space="0" w:color="000000"/>
            </w:tcBorders>
          </w:tcPr>
          <w:p w14:paraId="61298A29" w14:textId="77777777" w:rsidR="00353110" w:rsidRPr="003D12C2" w:rsidRDefault="00353110" w:rsidP="003D12C2">
            <w:pPr>
              <w:rPr>
                <w:rFonts w:asciiTheme="majorHAnsi" w:hAnsiTheme="majorHAnsi"/>
                <w:color w:val="000000"/>
                <w:lang w:val="en-US" w:eastAsia="en-US"/>
              </w:rPr>
            </w:pPr>
          </w:p>
        </w:tc>
      </w:tr>
      <w:tr w:rsidR="00353110" w:rsidRPr="003D12C2" w14:paraId="7004AC77" w14:textId="7C7C225B" w:rsidTr="00E9000C">
        <w:trPr>
          <w:trHeight w:val="515"/>
        </w:trPr>
        <w:tc>
          <w:tcPr>
            <w:tcW w:w="531" w:type="dxa"/>
            <w:vMerge/>
            <w:tcBorders>
              <w:left w:val="single" w:sz="4" w:space="0" w:color="auto"/>
              <w:right w:val="single" w:sz="4" w:space="0" w:color="auto"/>
            </w:tcBorders>
            <w:vAlign w:val="center"/>
          </w:tcPr>
          <w:p w14:paraId="0A89A1DA"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left w:val="single" w:sz="4" w:space="0" w:color="auto"/>
              <w:right w:val="single" w:sz="4" w:space="0" w:color="000000"/>
            </w:tcBorders>
            <w:vAlign w:val="center"/>
          </w:tcPr>
          <w:p w14:paraId="5D12E3FD"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38C138CD"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Having a service center in Jaffna or close proximity area is preferred</w:t>
            </w:r>
          </w:p>
        </w:tc>
        <w:tc>
          <w:tcPr>
            <w:tcW w:w="1467" w:type="dxa"/>
            <w:vMerge/>
            <w:tcBorders>
              <w:left w:val="single" w:sz="4" w:space="0" w:color="000000"/>
              <w:right w:val="single" w:sz="4" w:space="0" w:color="auto"/>
            </w:tcBorders>
          </w:tcPr>
          <w:p w14:paraId="67ACECC8"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413EF9F7" w14:textId="77777777" w:rsidR="00353110" w:rsidRPr="003D12C2" w:rsidRDefault="00353110" w:rsidP="003D12C2">
            <w:pPr>
              <w:rPr>
                <w:rFonts w:asciiTheme="majorHAnsi" w:hAnsiTheme="majorHAnsi"/>
                <w:color w:val="000000"/>
                <w:lang w:val="en-US" w:eastAsia="en-US"/>
              </w:rPr>
            </w:pPr>
          </w:p>
        </w:tc>
      </w:tr>
      <w:tr w:rsidR="00353110" w:rsidRPr="003D12C2" w14:paraId="1832B974" w14:textId="68C64DDF" w:rsidTr="00E9000C">
        <w:trPr>
          <w:trHeight w:val="84"/>
        </w:trPr>
        <w:tc>
          <w:tcPr>
            <w:tcW w:w="531" w:type="dxa"/>
            <w:vMerge/>
            <w:tcBorders>
              <w:left w:val="single" w:sz="4" w:space="0" w:color="auto"/>
              <w:right w:val="single" w:sz="4" w:space="0" w:color="auto"/>
            </w:tcBorders>
            <w:vAlign w:val="center"/>
          </w:tcPr>
          <w:p w14:paraId="7E593C13"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left w:val="single" w:sz="4" w:space="0" w:color="auto"/>
              <w:right w:val="single" w:sz="4" w:space="0" w:color="000000"/>
            </w:tcBorders>
            <w:vAlign w:val="center"/>
          </w:tcPr>
          <w:p w14:paraId="4062A601"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23874D01"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Broachers/Technical documents for the bided items must be provided</w:t>
            </w:r>
          </w:p>
        </w:tc>
        <w:tc>
          <w:tcPr>
            <w:tcW w:w="1467" w:type="dxa"/>
            <w:vMerge/>
            <w:tcBorders>
              <w:left w:val="single" w:sz="4" w:space="0" w:color="000000"/>
              <w:right w:val="single" w:sz="4" w:space="0" w:color="auto"/>
            </w:tcBorders>
          </w:tcPr>
          <w:p w14:paraId="18A1F4A2"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1AA664F7" w14:textId="77777777" w:rsidR="00353110" w:rsidRPr="003D12C2" w:rsidRDefault="00353110" w:rsidP="003D12C2">
            <w:pPr>
              <w:rPr>
                <w:rFonts w:asciiTheme="majorHAnsi" w:hAnsiTheme="majorHAnsi"/>
                <w:color w:val="000000"/>
                <w:lang w:val="en-US" w:eastAsia="en-US"/>
              </w:rPr>
            </w:pPr>
          </w:p>
        </w:tc>
      </w:tr>
      <w:tr w:rsidR="00353110" w:rsidRPr="003D12C2" w14:paraId="30773EF2" w14:textId="245A6635" w:rsidTr="00E9000C">
        <w:trPr>
          <w:trHeight w:val="84"/>
        </w:trPr>
        <w:tc>
          <w:tcPr>
            <w:tcW w:w="531" w:type="dxa"/>
            <w:vMerge/>
            <w:tcBorders>
              <w:left w:val="single" w:sz="4" w:space="0" w:color="auto"/>
              <w:right w:val="single" w:sz="4" w:space="0" w:color="auto"/>
            </w:tcBorders>
            <w:vAlign w:val="center"/>
          </w:tcPr>
          <w:p w14:paraId="6D015F5E"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left w:val="single" w:sz="4" w:space="0" w:color="auto"/>
              <w:right w:val="single" w:sz="4" w:space="0" w:color="000000"/>
            </w:tcBorders>
            <w:vAlign w:val="center"/>
          </w:tcPr>
          <w:p w14:paraId="68B49D3F"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74015CB7"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All relevant technical brochures forwarded with tender documents</w:t>
            </w:r>
          </w:p>
        </w:tc>
        <w:tc>
          <w:tcPr>
            <w:tcW w:w="1467" w:type="dxa"/>
            <w:vMerge/>
            <w:tcBorders>
              <w:left w:val="single" w:sz="4" w:space="0" w:color="000000"/>
              <w:right w:val="single" w:sz="4" w:space="0" w:color="auto"/>
            </w:tcBorders>
          </w:tcPr>
          <w:p w14:paraId="734EC8B8"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3B0FD0B4" w14:textId="77777777" w:rsidR="00353110" w:rsidRPr="003D12C2" w:rsidRDefault="00353110" w:rsidP="003D12C2">
            <w:pPr>
              <w:rPr>
                <w:rFonts w:asciiTheme="majorHAnsi" w:hAnsiTheme="majorHAnsi"/>
                <w:color w:val="000000"/>
                <w:lang w:val="en-US" w:eastAsia="en-US"/>
              </w:rPr>
            </w:pPr>
          </w:p>
        </w:tc>
      </w:tr>
      <w:tr w:rsidR="00353110" w:rsidRPr="003D12C2" w14:paraId="34A8DD9E" w14:textId="3FF8D809" w:rsidTr="00E9000C">
        <w:trPr>
          <w:trHeight w:val="245"/>
        </w:trPr>
        <w:tc>
          <w:tcPr>
            <w:tcW w:w="531" w:type="dxa"/>
            <w:vMerge/>
            <w:tcBorders>
              <w:left w:val="single" w:sz="4" w:space="0" w:color="auto"/>
              <w:right w:val="single" w:sz="4" w:space="0" w:color="auto"/>
            </w:tcBorders>
            <w:vAlign w:val="center"/>
          </w:tcPr>
          <w:p w14:paraId="69B68661"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left w:val="single" w:sz="4" w:space="0" w:color="auto"/>
              <w:right w:val="single" w:sz="4" w:space="0" w:color="000000"/>
            </w:tcBorders>
            <w:vAlign w:val="center"/>
          </w:tcPr>
          <w:p w14:paraId="1A4E277C"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434D7745"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Comprehensive user guide</w:t>
            </w:r>
          </w:p>
        </w:tc>
        <w:tc>
          <w:tcPr>
            <w:tcW w:w="1467" w:type="dxa"/>
            <w:vMerge/>
            <w:tcBorders>
              <w:left w:val="single" w:sz="4" w:space="0" w:color="000000"/>
              <w:right w:val="single" w:sz="4" w:space="0" w:color="auto"/>
            </w:tcBorders>
          </w:tcPr>
          <w:p w14:paraId="0DE566E3"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4884A929" w14:textId="77777777" w:rsidR="00353110" w:rsidRPr="003D12C2" w:rsidRDefault="00353110" w:rsidP="003D12C2">
            <w:pPr>
              <w:rPr>
                <w:rFonts w:asciiTheme="majorHAnsi" w:hAnsiTheme="majorHAnsi"/>
                <w:color w:val="000000"/>
                <w:lang w:val="en-US" w:eastAsia="en-US"/>
              </w:rPr>
            </w:pPr>
          </w:p>
        </w:tc>
      </w:tr>
      <w:tr w:rsidR="00353110" w:rsidRPr="003D12C2" w14:paraId="2800C78E" w14:textId="53620D7F" w:rsidTr="00E9000C">
        <w:trPr>
          <w:trHeight w:val="84"/>
        </w:trPr>
        <w:tc>
          <w:tcPr>
            <w:tcW w:w="531" w:type="dxa"/>
            <w:vMerge/>
            <w:tcBorders>
              <w:left w:val="single" w:sz="4" w:space="0" w:color="auto"/>
              <w:right w:val="single" w:sz="4" w:space="0" w:color="auto"/>
            </w:tcBorders>
            <w:vAlign w:val="center"/>
          </w:tcPr>
          <w:p w14:paraId="4D4AD75B" w14:textId="77777777" w:rsidR="00353110" w:rsidRPr="003D12C2" w:rsidRDefault="00353110" w:rsidP="003D12C2">
            <w:pPr>
              <w:jc w:val="center"/>
              <w:rPr>
                <w:rFonts w:asciiTheme="majorHAnsi" w:hAnsiTheme="majorHAnsi"/>
                <w:bCs/>
                <w:color w:val="000000"/>
                <w:lang w:val="en-US" w:eastAsia="en-US"/>
              </w:rPr>
            </w:pPr>
          </w:p>
        </w:tc>
        <w:tc>
          <w:tcPr>
            <w:tcW w:w="2019" w:type="dxa"/>
            <w:vMerge/>
            <w:tcBorders>
              <w:left w:val="single" w:sz="4" w:space="0" w:color="auto"/>
              <w:right w:val="single" w:sz="4" w:space="0" w:color="000000"/>
            </w:tcBorders>
            <w:vAlign w:val="center"/>
          </w:tcPr>
          <w:p w14:paraId="4B34998C" w14:textId="77777777" w:rsidR="00353110" w:rsidRPr="003D12C2" w:rsidRDefault="00353110" w:rsidP="003D12C2">
            <w:pPr>
              <w:spacing w:after="160" w:line="259" w:lineRule="auto"/>
              <w:rPr>
                <w:rFonts w:asciiTheme="majorHAnsi" w:hAnsiTheme="majorHAnsi"/>
                <w:bCs/>
                <w:color w:val="000000"/>
                <w:lang w:val="en-US" w:eastAsia="en-US"/>
              </w:rPr>
            </w:pPr>
          </w:p>
        </w:tc>
        <w:tc>
          <w:tcPr>
            <w:tcW w:w="3936" w:type="dxa"/>
            <w:tcBorders>
              <w:top w:val="single" w:sz="4" w:space="0" w:color="000000"/>
              <w:left w:val="single" w:sz="4" w:space="0" w:color="000000"/>
              <w:bottom w:val="single" w:sz="4" w:space="0" w:color="000000"/>
              <w:right w:val="single" w:sz="4" w:space="0" w:color="000000"/>
            </w:tcBorders>
            <w:vAlign w:val="center"/>
          </w:tcPr>
          <w:p w14:paraId="3BF36162" w14:textId="77777777" w:rsidR="00353110" w:rsidRPr="003D12C2" w:rsidRDefault="00353110" w:rsidP="003D12C2">
            <w:pPr>
              <w:spacing w:after="160" w:line="259" w:lineRule="auto"/>
              <w:rPr>
                <w:rFonts w:asciiTheme="majorHAnsi" w:hAnsiTheme="majorHAnsi"/>
                <w:bCs/>
                <w:color w:val="000000"/>
                <w:lang w:val="en-US" w:eastAsia="en-US"/>
              </w:rPr>
            </w:pPr>
            <w:r w:rsidRPr="003D12C2">
              <w:rPr>
                <w:rFonts w:asciiTheme="majorHAnsi" w:hAnsiTheme="majorHAnsi"/>
                <w:bCs/>
                <w:color w:val="000000"/>
                <w:lang w:val="en-US" w:eastAsia="en-US"/>
              </w:rPr>
              <w:t>Complete track record on where the supplier has supplied the product</w:t>
            </w:r>
          </w:p>
        </w:tc>
        <w:tc>
          <w:tcPr>
            <w:tcW w:w="1467" w:type="dxa"/>
            <w:vMerge/>
            <w:tcBorders>
              <w:left w:val="single" w:sz="4" w:space="0" w:color="000000"/>
              <w:right w:val="single" w:sz="4" w:space="0" w:color="auto"/>
            </w:tcBorders>
          </w:tcPr>
          <w:p w14:paraId="02EBB80F"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right w:val="single" w:sz="4" w:space="0" w:color="000000"/>
            </w:tcBorders>
          </w:tcPr>
          <w:p w14:paraId="73AC9C66" w14:textId="77777777" w:rsidR="00353110" w:rsidRPr="003D12C2" w:rsidRDefault="00353110" w:rsidP="003D12C2">
            <w:pPr>
              <w:rPr>
                <w:rFonts w:asciiTheme="majorHAnsi" w:hAnsiTheme="majorHAnsi"/>
                <w:color w:val="000000"/>
                <w:lang w:val="en-US" w:eastAsia="en-US"/>
              </w:rPr>
            </w:pPr>
          </w:p>
        </w:tc>
      </w:tr>
      <w:tr w:rsidR="00353110" w:rsidRPr="003D12C2" w14:paraId="4FC4099D" w14:textId="07448585" w:rsidTr="00E9000C">
        <w:trPr>
          <w:trHeight w:val="569"/>
        </w:trPr>
        <w:tc>
          <w:tcPr>
            <w:tcW w:w="531" w:type="dxa"/>
            <w:vMerge/>
            <w:tcBorders>
              <w:left w:val="single" w:sz="4" w:space="0" w:color="auto"/>
              <w:bottom w:val="single" w:sz="4" w:space="0" w:color="auto"/>
              <w:right w:val="single" w:sz="4" w:space="0" w:color="auto"/>
            </w:tcBorders>
            <w:vAlign w:val="center"/>
          </w:tcPr>
          <w:p w14:paraId="40F45D97" w14:textId="77777777" w:rsidR="00353110" w:rsidRPr="003D12C2" w:rsidRDefault="00353110" w:rsidP="003D12C2">
            <w:pPr>
              <w:jc w:val="center"/>
              <w:rPr>
                <w:rFonts w:asciiTheme="majorHAnsi" w:hAnsiTheme="majorHAnsi"/>
                <w:color w:val="000000"/>
                <w:lang w:val="en-US" w:eastAsia="en-US"/>
              </w:rPr>
            </w:pPr>
          </w:p>
        </w:tc>
        <w:tc>
          <w:tcPr>
            <w:tcW w:w="2019" w:type="dxa"/>
            <w:vMerge/>
            <w:tcBorders>
              <w:left w:val="single" w:sz="4" w:space="0" w:color="auto"/>
              <w:bottom w:val="single" w:sz="4" w:space="0" w:color="auto"/>
              <w:right w:val="single" w:sz="4" w:space="0" w:color="000000"/>
            </w:tcBorders>
            <w:vAlign w:val="center"/>
          </w:tcPr>
          <w:p w14:paraId="79B753E0" w14:textId="77777777" w:rsidR="00353110" w:rsidRPr="003D12C2" w:rsidRDefault="00353110" w:rsidP="003D12C2">
            <w:pPr>
              <w:spacing w:after="160" w:line="259" w:lineRule="auto"/>
              <w:rPr>
                <w:rFonts w:asciiTheme="majorHAnsi" w:eastAsia="Calibri" w:hAnsiTheme="majorHAnsi"/>
                <w:lang w:val="en-US" w:eastAsia="en-US"/>
              </w:rPr>
            </w:pPr>
          </w:p>
        </w:tc>
        <w:tc>
          <w:tcPr>
            <w:tcW w:w="3936" w:type="dxa"/>
            <w:tcBorders>
              <w:top w:val="single" w:sz="4" w:space="0" w:color="000000"/>
              <w:left w:val="single" w:sz="4" w:space="0" w:color="000000"/>
              <w:bottom w:val="single" w:sz="4" w:space="0" w:color="auto"/>
              <w:right w:val="single" w:sz="4" w:space="0" w:color="000000"/>
            </w:tcBorders>
            <w:vAlign w:val="center"/>
          </w:tcPr>
          <w:p w14:paraId="0919B968" w14:textId="77777777" w:rsidR="00353110" w:rsidRPr="003D12C2" w:rsidRDefault="00353110" w:rsidP="003D12C2">
            <w:pPr>
              <w:spacing w:after="160" w:line="259" w:lineRule="auto"/>
              <w:rPr>
                <w:rFonts w:asciiTheme="majorHAnsi" w:eastAsia="Calibri" w:hAnsiTheme="majorHAnsi"/>
                <w:lang w:val="en-US" w:eastAsia="en-US"/>
              </w:rPr>
            </w:pPr>
            <w:r w:rsidRPr="003D12C2">
              <w:rPr>
                <w:rFonts w:asciiTheme="majorHAnsi" w:eastAsia="Calibri" w:hAnsiTheme="majorHAnsi"/>
                <w:lang w:val="en-US" w:eastAsia="en-US"/>
              </w:rPr>
              <w:t>Recommendation letter about the product from the institution where the supplier has supplied the product.</w:t>
            </w:r>
          </w:p>
        </w:tc>
        <w:tc>
          <w:tcPr>
            <w:tcW w:w="1467" w:type="dxa"/>
            <w:vMerge/>
            <w:tcBorders>
              <w:left w:val="single" w:sz="4" w:space="0" w:color="000000"/>
              <w:bottom w:val="single" w:sz="4" w:space="0" w:color="auto"/>
              <w:right w:val="single" w:sz="4" w:space="0" w:color="auto"/>
            </w:tcBorders>
          </w:tcPr>
          <w:p w14:paraId="3AEA762A" w14:textId="77777777" w:rsidR="00353110" w:rsidRPr="003D12C2" w:rsidRDefault="00353110" w:rsidP="003D12C2">
            <w:pPr>
              <w:rPr>
                <w:rFonts w:asciiTheme="majorHAnsi" w:hAnsiTheme="majorHAnsi"/>
                <w:color w:val="000000"/>
                <w:lang w:val="en-US" w:eastAsia="en-US"/>
              </w:rPr>
            </w:pPr>
          </w:p>
        </w:tc>
        <w:tc>
          <w:tcPr>
            <w:tcW w:w="2552" w:type="dxa"/>
            <w:vMerge/>
            <w:tcBorders>
              <w:left w:val="single" w:sz="4" w:space="0" w:color="auto"/>
              <w:bottom w:val="single" w:sz="4" w:space="0" w:color="auto"/>
              <w:right w:val="single" w:sz="4" w:space="0" w:color="000000"/>
            </w:tcBorders>
          </w:tcPr>
          <w:p w14:paraId="6AC2EF45" w14:textId="77777777" w:rsidR="00353110" w:rsidRPr="003D12C2" w:rsidRDefault="00353110" w:rsidP="003D12C2">
            <w:pPr>
              <w:rPr>
                <w:rFonts w:asciiTheme="majorHAnsi" w:hAnsiTheme="majorHAnsi"/>
                <w:color w:val="000000"/>
                <w:lang w:val="en-US" w:eastAsia="en-US"/>
              </w:rPr>
            </w:pPr>
          </w:p>
        </w:tc>
      </w:tr>
      <w:tr w:rsidR="00353110" w:rsidRPr="003D12C2" w14:paraId="13B60F40" w14:textId="77777777" w:rsidTr="00E9000C">
        <w:trPr>
          <w:trHeight w:val="569"/>
        </w:trPr>
        <w:tc>
          <w:tcPr>
            <w:tcW w:w="531" w:type="dxa"/>
            <w:tcBorders>
              <w:top w:val="single" w:sz="4" w:space="0" w:color="auto"/>
              <w:left w:val="single" w:sz="4" w:space="0" w:color="auto"/>
              <w:bottom w:val="single" w:sz="4" w:space="0" w:color="auto"/>
              <w:right w:val="single" w:sz="4" w:space="0" w:color="auto"/>
            </w:tcBorders>
            <w:vAlign w:val="center"/>
          </w:tcPr>
          <w:p w14:paraId="7A4810E3" w14:textId="6EB0C498" w:rsidR="00353110" w:rsidRPr="003D12C2" w:rsidRDefault="006B31D3" w:rsidP="000050FB">
            <w:pPr>
              <w:jc w:val="center"/>
              <w:rPr>
                <w:rFonts w:asciiTheme="majorHAnsi" w:hAnsiTheme="majorHAnsi"/>
                <w:color w:val="000000"/>
                <w:lang w:val="en-US" w:eastAsia="en-US"/>
              </w:rPr>
            </w:pPr>
            <w:r>
              <w:rPr>
                <w:rFonts w:asciiTheme="majorHAnsi" w:hAnsiTheme="majorHAnsi"/>
                <w:color w:val="000000"/>
                <w:lang w:val="en-US" w:eastAsia="en-US"/>
              </w:rPr>
              <w:t>29</w:t>
            </w:r>
          </w:p>
        </w:tc>
        <w:tc>
          <w:tcPr>
            <w:tcW w:w="2019" w:type="dxa"/>
            <w:tcBorders>
              <w:top w:val="single" w:sz="4" w:space="0" w:color="auto"/>
              <w:left w:val="single" w:sz="4" w:space="0" w:color="auto"/>
              <w:bottom w:val="single" w:sz="4" w:space="0" w:color="auto"/>
              <w:right w:val="single" w:sz="4" w:space="0" w:color="auto"/>
            </w:tcBorders>
            <w:vAlign w:val="center"/>
          </w:tcPr>
          <w:p w14:paraId="39BCCE86" w14:textId="275FB502" w:rsidR="00353110" w:rsidRPr="003D12C2" w:rsidRDefault="00353110" w:rsidP="000050FB">
            <w:pPr>
              <w:spacing w:after="160" w:line="259" w:lineRule="auto"/>
              <w:rPr>
                <w:rFonts w:asciiTheme="majorHAnsi" w:eastAsia="Calibri" w:hAnsiTheme="majorHAnsi"/>
                <w:lang w:val="en-US" w:eastAsia="en-US"/>
              </w:rPr>
            </w:pPr>
            <w:r>
              <w:rPr>
                <w:rFonts w:ascii="Cambria" w:hAnsi="Cambria" w:cs="Calibri"/>
                <w:color w:val="000000"/>
              </w:rPr>
              <w:t>Unit Price</w:t>
            </w:r>
          </w:p>
        </w:tc>
        <w:tc>
          <w:tcPr>
            <w:tcW w:w="3936" w:type="dxa"/>
            <w:tcBorders>
              <w:top w:val="single" w:sz="4" w:space="0" w:color="auto"/>
              <w:left w:val="single" w:sz="4" w:space="0" w:color="auto"/>
              <w:bottom w:val="single" w:sz="4" w:space="0" w:color="auto"/>
              <w:right w:val="single" w:sz="4" w:space="0" w:color="auto"/>
            </w:tcBorders>
            <w:vAlign w:val="center"/>
          </w:tcPr>
          <w:p w14:paraId="1B4BC07A" w14:textId="1DAFD61C" w:rsidR="00353110" w:rsidRPr="003D12C2" w:rsidRDefault="00353110" w:rsidP="000050FB">
            <w:pPr>
              <w:spacing w:after="160" w:line="259" w:lineRule="auto"/>
              <w:rPr>
                <w:rFonts w:asciiTheme="majorHAnsi" w:eastAsia="Calibri" w:hAnsiTheme="majorHAnsi"/>
                <w:lang w:val="en-US" w:eastAsia="en-US"/>
              </w:rPr>
            </w:pPr>
            <w:r>
              <w:rPr>
                <w:rFonts w:ascii="Cambria" w:hAnsi="Cambria" w:cs="Calibri"/>
                <w:color w:val="000000"/>
              </w:rPr>
              <w:t>Specify</w:t>
            </w:r>
          </w:p>
        </w:tc>
        <w:tc>
          <w:tcPr>
            <w:tcW w:w="1467" w:type="dxa"/>
            <w:tcBorders>
              <w:top w:val="single" w:sz="4" w:space="0" w:color="auto"/>
              <w:left w:val="single" w:sz="4" w:space="0" w:color="auto"/>
              <w:bottom w:val="single" w:sz="4" w:space="0" w:color="auto"/>
              <w:right w:val="single" w:sz="4" w:space="0" w:color="auto"/>
            </w:tcBorders>
          </w:tcPr>
          <w:p w14:paraId="4423BAF9" w14:textId="77777777" w:rsidR="00353110" w:rsidRPr="003D12C2" w:rsidRDefault="00353110" w:rsidP="000050FB">
            <w:pPr>
              <w:rPr>
                <w:rFonts w:asciiTheme="majorHAnsi" w:hAnsiTheme="majorHAnsi"/>
                <w:color w:val="000000"/>
                <w:lang w:val="en-US" w:eastAsia="en-US"/>
              </w:rPr>
            </w:pPr>
          </w:p>
        </w:tc>
        <w:tc>
          <w:tcPr>
            <w:tcW w:w="2552" w:type="dxa"/>
            <w:tcBorders>
              <w:top w:val="single" w:sz="4" w:space="0" w:color="auto"/>
              <w:left w:val="single" w:sz="4" w:space="0" w:color="auto"/>
              <w:bottom w:val="single" w:sz="4" w:space="0" w:color="auto"/>
              <w:right w:val="single" w:sz="4" w:space="0" w:color="auto"/>
            </w:tcBorders>
          </w:tcPr>
          <w:p w14:paraId="29C8B435" w14:textId="77777777" w:rsidR="00353110" w:rsidRPr="003D12C2" w:rsidRDefault="00353110" w:rsidP="000050FB">
            <w:pPr>
              <w:rPr>
                <w:rFonts w:asciiTheme="majorHAnsi" w:hAnsiTheme="majorHAnsi"/>
                <w:color w:val="000000"/>
                <w:lang w:val="en-US" w:eastAsia="en-US"/>
              </w:rPr>
            </w:pPr>
          </w:p>
        </w:tc>
      </w:tr>
      <w:tr w:rsidR="00353110" w:rsidRPr="003D12C2" w14:paraId="393A2F3A" w14:textId="77777777" w:rsidTr="00E9000C">
        <w:trPr>
          <w:trHeight w:val="569"/>
        </w:trPr>
        <w:tc>
          <w:tcPr>
            <w:tcW w:w="531" w:type="dxa"/>
            <w:tcBorders>
              <w:top w:val="single" w:sz="4" w:space="0" w:color="auto"/>
              <w:left w:val="single" w:sz="4" w:space="0" w:color="auto"/>
              <w:bottom w:val="single" w:sz="4" w:space="0" w:color="auto"/>
              <w:right w:val="single" w:sz="4" w:space="0" w:color="auto"/>
            </w:tcBorders>
            <w:vAlign w:val="center"/>
          </w:tcPr>
          <w:p w14:paraId="49A8E042" w14:textId="6A04E87F" w:rsidR="00353110" w:rsidRPr="003D12C2" w:rsidRDefault="006B31D3" w:rsidP="003D12C2">
            <w:pPr>
              <w:jc w:val="center"/>
              <w:rPr>
                <w:rFonts w:asciiTheme="majorHAnsi" w:hAnsiTheme="majorHAnsi"/>
                <w:color w:val="000000"/>
                <w:lang w:val="en-US" w:eastAsia="en-US"/>
              </w:rPr>
            </w:pPr>
            <w:r>
              <w:rPr>
                <w:rFonts w:asciiTheme="majorHAnsi" w:hAnsiTheme="majorHAnsi"/>
                <w:color w:val="000000"/>
                <w:lang w:val="en-US" w:eastAsia="en-US"/>
              </w:rPr>
              <w:t>30</w:t>
            </w:r>
          </w:p>
        </w:tc>
        <w:tc>
          <w:tcPr>
            <w:tcW w:w="2019" w:type="dxa"/>
            <w:tcBorders>
              <w:top w:val="single" w:sz="4" w:space="0" w:color="auto"/>
              <w:left w:val="single" w:sz="4" w:space="0" w:color="auto"/>
              <w:bottom w:val="single" w:sz="4" w:space="0" w:color="auto"/>
              <w:right w:val="single" w:sz="4" w:space="0" w:color="auto"/>
            </w:tcBorders>
            <w:vAlign w:val="center"/>
          </w:tcPr>
          <w:p w14:paraId="6EB0144C" w14:textId="7F940A2F" w:rsidR="00353110" w:rsidRPr="003D12C2" w:rsidRDefault="00353110" w:rsidP="003D12C2">
            <w:pPr>
              <w:spacing w:after="160" w:line="259" w:lineRule="auto"/>
              <w:rPr>
                <w:rFonts w:asciiTheme="majorHAnsi" w:eastAsia="Calibri" w:hAnsiTheme="majorHAnsi"/>
                <w:lang w:val="en-US" w:eastAsia="en-US"/>
              </w:rPr>
            </w:pPr>
            <w:r>
              <w:rPr>
                <w:rFonts w:asciiTheme="majorHAnsi" w:eastAsia="Calibri" w:hAnsiTheme="majorHAnsi"/>
                <w:lang w:val="en-US" w:eastAsia="en-US"/>
              </w:rPr>
              <w:t>Vat</w:t>
            </w:r>
          </w:p>
        </w:tc>
        <w:tc>
          <w:tcPr>
            <w:tcW w:w="3936" w:type="dxa"/>
            <w:tcBorders>
              <w:top w:val="single" w:sz="4" w:space="0" w:color="auto"/>
              <w:left w:val="single" w:sz="4" w:space="0" w:color="auto"/>
              <w:bottom w:val="single" w:sz="4" w:space="0" w:color="auto"/>
              <w:right w:val="single" w:sz="4" w:space="0" w:color="auto"/>
            </w:tcBorders>
            <w:vAlign w:val="center"/>
          </w:tcPr>
          <w:p w14:paraId="74079D05" w14:textId="57BEED31" w:rsidR="00353110" w:rsidRPr="003D12C2" w:rsidRDefault="00353110" w:rsidP="003D12C2">
            <w:pPr>
              <w:spacing w:after="160" w:line="259" w:lineRule="auto"/>
              <w:rPr>
                <w:rFonts w:asciiTheme="majorHAnsi" w:eastAsia="Calibri" w:hAnsiTheme="majorHAnsi"/>
                <w:lang w:val="en-US" w:eastAsia="en-US"/>
              </w:rPr>
            </w:pPr>
            <w:r>
              <w:rPr>
                <w:rFonts w:ascii="Cambria" w:hAnsi="Cambria" w:cs="Calibri"/>
                <w:color w:val="000000"/>
              </w:rPr>
              <w:t>Specify</w:t>
            </w:r>
          </w:p>
        </w:tc>
        <w:tc>
          <w:tcPr>
            <w:tcW w:w="1467" w:type="dxa"/>
            <w:tcBorders>
              <w:top w:val="single" w:sz="4" w:space="0" w:color="auto"/>
              <w:left w:val="single" w:sz="4" w:space="0" w:color="auto"/>
              <w:bottom w:val="single" w:sz="4" w:space="0" w:color="auto"/>
              <w:right w:val="single" w:sz="4" w:space="0" w:color="auto"/>
            </w:tcBorders>
          </w:tcPr>
          <w:p w14:paraId="631FBAEE" w14:textId="77777777" w:rsidR="00353110" w:rsidRPr="003D12C2" w:rsidRDefault="00353110" w:rsidP="003D12C2">
            <w:pPr>
              <w:rPr>
                <w:rFonts w:asciiTheme="majorHAnsi" w:hAnsiTheme="majorHAnsi"/>
                <w:color w:val="000000"/>
                <w:lang w:val="en-US" w:eastAsia="en-US"/>
              </w:rPr>
            </w:pPr>
          </w:p>
        </w:tc>
        <w:tc>
          <w:tcPr>
            <w:tcW w:w="2552" w:type="dxa"/>
            <w:tcBorders>
              <w:top w:val="single" w:sz="4" w:space="0" w:color="auto"/>
              <w:left w:val="single" w:sz="4" w:space="0" w:color="auto"/>
              <w:bottom w:val="single" w:sz="4" w:space="0" w:color="auto"/>
              <w:right w:val="single" w:sz="4" w:space="0" w:color="auto"/>
            </w:tcBorders>
          </w:tcPr>
          <w:p w14:paraId="53532EE0" w14:textId="77777777" w:rsidR="00353110" w:rsidRPr="003D12C2" w:rsidRDefault="00353110" w:rsidP="003D12C2">
            <w:pPr>
              <w:rPr>
                <w:rFonts w:asciiTheme="majorHAnsi" w:hAnsiTheme="majorHAnsi"/>
                <w:color w:val="000000"/>
                <w:lang w:val="en-US" w:eastAsia="en-US"/>
              </w:rPr>
            </w:pPr>
          </w:p>
        </w:tc>
      </w:tr>
    </w:tbl>
    <w:p w14:paraId="135F5307" w14:textId="77777777" w:rsidR="005A49AD" w:rsidRDefault="005A49AD" w:rsidP="00FB2704">
      <w:pPr>
        <w:rPr>
          <w:rFonts w:ascii="Cambria" w:hAnsi="Cambria"/>
          <w:b/>
          <w:bCs/>
          <w:color w:val="000000" w:themeColor="text1"/>
        </w:rPr>
      </w:pPr>
    </w:p>
    <w:p w14:paraId="4B00E213" w14:textId="77777777" w:rsidR="00093172" w:rsidRDefault="00093172" w:rsidP="00FB2704">
      <w:pPr>
        <w:rPr>
          <w:rFonts w:ascii="Cambria" w:hAnsi="Cambria"/>
          <w:b/>
          <w:bCs/>
          <w:color w:val="000000" w:themeColor="text1"/>
        </w:rPr>
      </w:pPr>
    </w:p>
    <w:p w14:paraId="1D861BEB" w14:textId="77777777" w:rsidR="00A1576F" w:rsidRDefault="00A1576F" w:rsidP="00FB2704">
      <w:pPr>
        <w:rPr>
          <w:rFonts w:ascii="Cambria" w:hAnsi="Cambria"/>
          <w:b/>
          <w:bCs/>
          <w:color w:val="000000" w:themeColor="text1"/>
        </w:rPr>
      </w:pPr>
    </w:p>
    <w:p w14:paraId="6FF86F91" w14:textId="77777777" w:rsidR="00A1576F" w:rsidRDefault="00A1576F" w:rsidP="00FB2704">
      <w:pPr>
        <w:rPr>
          <w:rFonts w:ascii="Cambria" w:hAnsi="Cambria"/>
          <w:b/>
          <w:bCs/>
          <w:color w:val="000000" w:themeColor="text1"/>
        </w:rPr>
      </w:pPr>
    </w:p>
    <w:p w14:paraId="422E10B6" w14:textId="77777777" w:rsidR="00A1576F" w:rsidRDefault="00A1576F" w:rsidP="00FB2704">
      <w:pPr>
        <w:rPr>
          <w:rFonts w:ascii="Cambria" w:hAnsi="Cambria"/>
          <w:b/>
          <w:bCs/>
          <w:color w:val="000000" w:themeColor="text1"/>
        </w:rPr>
      </w:pPr>
    </w:p>
    <w:p w14:paraId="55453C94" w14:textId="77777777" w:rsidR="00A1576F" w:rsidRDefault="00A1576F" w:rsidP="00FB2704">
      <w:pPr>
        <w:rPr>
          <w:rFonts w:ascii="Cambria" w:hAnsi="Cambria"/>
          <w:b/>
          <w:bCs/>
          <w:color w:val="000000" w:themeColor="text1"/>
        </w:rPr>
      </w:pPr>
    </w:p>
    <w:p w14:paraId="02D401D7" w14:textId="77777777" w:rsidR="00A1576F" w:rsidRDefault="00A1576F" w:rsidP="00FB2704">
      <w:pPr>
        <w:rPr>
          <w:rFonts w:ascii="Cambria" w:hAnsi="Cambria"/>
          <w:b/>
          <w:bCs/>
          <w:color w:val="000000" w:themeColor="text1"/>
        </w:rPr>
      </w:pPr>
    </w:p>
    <w:p w14:paraId="227F82AF" w14:textId="77777777" w:rsidR="00A1576F" w:rsidRDefault="00A1576F" w:rsidP="00FB2704">
      <w:pPr>
        <w:rPr>
          <w:rFonts w:ascii="Cambria" w:hAnsi="Cambria"/>
          <w:b/>
          <w:bCs/>
          <w:color w:val="000000" w:themeColor="text1"/>
        </w:rPr>
      </w:pPr>
    </w:p>
    <w:p w14:paraId="787A783E" w14:textId="77777777" w:rsidR="00A1576F" w:rsidRDefault="00A1576F" w:rsidP="00FB2704">
      <w:pPr>
        <w:rPr>
          <w:rFonts w:ascii="Cambria" w:hAnsi="Cambria"/>
          <w:b/>
          <w:bCs/>
          <w:color w:val="000000" w:themeColor="text1"/>
        </w:rPr>
      </w:pPr>
    </w:p>
    <w:p w14:paraId="474C778E" w14:textId="77777777" w:rsidR="00E6056F" w:rsidRDefault="00E6056F" w:rsidP="00FB2704">
      <w:pPr>
        <w:rPr>
          <w:rFonts w:ascii="Cambria" w:hAnsi="Cambria"/>
          <w:b/>
          <w:bCs/>
          <w:color w:val="000000" w:themeColor="text1"/>
        </w:rPr>
      </w:pPr>
    </w:p>
    <w:p w14:paraId="3D81A7F6" w14:textId="77777777" w:rsidR="00E6056F" w:rsidRDefault="00E6056F" w:rsidP="00FB2704">
      <w:pPr>
        <w:rPr>
          <w:rFonts w:ascii="Cambria" w:hAnsi="Cambria"/>
          <w:b/>
          <w:bCs/>
          <w:color w:val="000000" w:themeColor="text1"/>
        </w:rPr>
      </w:pPr>
    </w:p>
    <w:p w14:paraId="7A681148" w14:textId="77777777" w:rsidR="00E6056F" w:rsidRDefault="00E6056F" w:rsidP="00FB2704">
      <w:pPr>
        <w:rPr>
          <w:rFonts w:ascii="Cambria" w:hAnsi="Cambria"/>
          <w:b/>
          <w:bCs/>
          <w:color w:val="000000" w:themeColor="text1"/>
        </w:rPr>
      </w:pPr>
    </w:p>
    <w:p w14:paraId="1BD4C0F6" w14:textId="77777777" w:rsidR="00E6056F" w:rsidRDefault="00E6056F" w:rsidP="00FB2704">
      <w:pPr>
        <w:rPr>
          <w:rFonts w:ascii="Cambria" w:hAnsi="Cambria"/>
          <w:b/>
          <w:bCs/>
          <w:color w:val="000000" w:themeColor="text1"/>
        </w:rPr>
      </w:pPr>
    </w:p>
    <w:p w14:paraId="0686BB8C" w14:textId="77777777" w:rsidR="00E6056F" w:rsidRDefault="00E6056F" w:rsidP="00FB2704">
      <w:pPr>
        <w:rPr>
          <w:rFonts w:ascii="Cambria" w:hAnsi="Cambria"/>
          <w:b/>
          <w:bCs/>
          <w:color w:val="000000" w:themeColor="text1"/>
        </w:rPr>
      </w:pPr>
    </w:p>
    <w:p w14:paraId="4A9C3B26" w14:textId="77777777" w:rsidR="00A1576F" w:rsidRDefault="00A1576F" w:rsidP="00FB2704">
      <w:pPr>
        <w:rPr>
          <w:rFonts w:ascii="Cambria" w:hAnsi="Cambria"/>
          <w:b/>
          <w:bCs/>
          <w:color w:val="000000" w:themeColor="text1"/>
        </w:rPr>
      </w:pPr>
    </w:p>
    <w:p w14:paraId="5C91171F" w14:textId="77777777" w:rsidR="00A1576F" w:rsidRDefault="00A1576F" w:rsidP="00FB2704">
      <w:pPr>
        <w:rPr>
          <w:rFonts w:ascii="Cambria" w:hAnsi="Cambria"/>
          <w:b/>
          <w:bCs/>
          <w:color w:val="000000" w:themeColor="text1"/>
        </w:rPr>
      </w:pPr>
    </w:p>
    <w:p w14:paraId="7BEDD086" w14:textId="0860FBB4" w:rsidR="00FB2704" w:rsidRPr="00E6056F" w:rsidRDefault="00E6056F" w:rsidP="00FB2704">
      <w:pPr>
        <w:rPr>
          <w:rFonts w:ascii="Cambria" w:hAnsi="Cambria"/>
          <w:b/>
          <w:bCs/>
          <w:color w:val="000000" w:themeColor="text1"/>
        </w:rPr>
      </w:pPr>
      <w:r w:rsidRPr="00E6056F">
        <w:rPr>
          <w:rFonts w:ascii="Cambria" w:hAnsi="Cambria"/>
          <w:b/>
          <w:bCs/>
          <w:color w:val="000000" w:themeColor="text1"/>
        </w:rPr>
        <w:lastRenderedPageBreak/>
        <w:t>02. MONITOR</w:t>
      </w:r>
      <w:r w:rsidR="00740520">
        <w:rPr>
          <w:rFonts w:ascii="Cambria" w:hAnsi="Cambria"/>
          <w:b/>
          <w:bCs/>
          <w:color w:val="000000" w:themeColor="text1"/>
        </w:rPr>
        <w:t xml:space="preserve"> – 11 NOS</w:t>
      </w:r>
    </w:p>
    <w:p w14:paraId="3813D614" w14:textId="77777777" w:rsidR="00A1576F" w:rsidRDefault="00A1576F" w:rsidP="00FB2704">
      <w:pPr>
        <w:rPr>
          <w:rFonts w:ascii="Cambria" w:hAnsi="Cambria"/>
          <w:b/>
          <w:bCs/>
          <w:color w:val="000000" w:themeColor="text1"/>
        </w:rPr>
      </w:pPr>
    </w:p>
    <w:tbl>
      <w:tblPr>
        <w:tblW w:w="10573" w:type="dxa"/>
        <w:tblCellMar>
          <w:top w:w="15" w:type="dxa"/>
          <w:left w:w="15" w:type="dxa"/>
          <w:bottom w:w="15" w:type="dxa"/>
          <w:right w:w="15" w:type="dxa"/>
        </w:tblCellMar>
        <w:tblLook w:val="04A0" w:firstRow="1" w:lastRow="0" w:firstColumn="1" w:lastColumn="0" w:noHBand="0" w:noVBand="1"/>
      </w:tblPr>
      <w:tblGrid>
        <w:gridCol w:w="530"/>
        <w:gridCol w:w="1785"/>
        <w:gridCol w:w="3812"/>
        <w:gridCol w:w="1302"/>
        <w:gridCol w:w="3144"/>
      </w:tblGrid>
      <w:tr w:rsidR="00D5757B" w:rsidRPr="00D5757B" w14:paraId="3520E68B" w14:textId="51857B68" w:rsidTr="00A6024F">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CEE93A"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b/>
                <w:bCs/>
                <w:color w:val="000000"/>
                <w:lang w:val="en-US" w:eastAsia="en-US"/>
              </w:rPr>
              <w:t>No</w:t>
            </w:r>
          </w:p>
        </w:tc>
        <w:tc>
          <w:tcPr>
            <w:tcW w:w="559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D62473" w14:textId="0FE55A98" w:rsidR="00D5757B" w:rsidRPr="00D5757B" w:rsidRDefault="00D5757B" w:rsidP="00D5757B">
            <w:pPr>
              <w:jc w:val="center"/>
              <w:rPr>
                <w:rFonts w:asciiTheme="majorHAnsi" w:hAnsiTheme="majorHAnsi"/>
                <w:lang w:val="en-US" w:eastAsia="en-US"/>
              </w:rPr>
            </w:pPr>
            <w:r w:rsidRPr="00D5757B">
              <w:rPr>
                <w:rFonts w:asciiTheme="majorHAnsi" w:hAnsiTheme="majorHAnsi"/>
                <w:b/>
                <w:bCs/>
                <w:color w:val="000000"/>
                <w:lang w:val="en-US" w:eastAsia="en-US"/>
              </w:rPr>
              <w:t>Item Specification</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hideMark/>
          </w:tcPr>
          <w:p w14:paraId="0C41031B" w14:textId="3B2B66A1" w:rsidR="00D5757B" w:rsidRPr="00D5757B" w:rsidRDefault="00D5757B" w:rsidP="00D5757B">
            <w:pPr>
              <w:jc w:val="center"/>
              <w:rPr>
                <w:rFonts w:asciiTheme="majorHAnsi" w:hAnsiTheme="majorHAnsi"/>
                <w:lang w:val="en-US" w:eastAsia="en-US"/>
              </w:rPr>
            </w:pPr>
            <w:r w:rsidRPr="00D5757B">
              <w:rPr>
                <w:rFonts w:asciiTheme="majorHAnsi" w:hAnsiTheme="majorHAnsi" w:cs="Calibri"/>
                <w:b/>
                <w:bCs/>
                <w:color w:val="000000"/>
              </w:rPr>
              <w:t>Bidder Response (Yes/No)</w:t>
            </w:r>
          </w:p>
        </w:tc>
        <w:tc>
          <w:tcPr>
            <w:tcW w:w="3144" w:type="dxa"/>
            <w:tcBorders>
              <w:top w:val="single" w:sz="4" w:space="0" w:color="000000"/>
              <w:left w:val="single" w:sz="4" w:space="0" w:color="auto"/>
              <w:bottom w:val="single" w:sz="4" w:space="0" w:color="000000"/>
              <w:right w:val="single" w:sz="4" w:space="0" w:color="000000"/>
            </w:tcBorders>
            <w:vAlign w:val="center"/>
          </w:tcPr>
          <w:p w14:paraId="08DC2F7C" w14:textId="0B0D14D8" w:rsidR="00D5757B" w:rsidRPr="00D5757B" w:rsidRDefault="00D5757B" w:rsidP="00D5757B">
            <w:pPr>
              <w:jc w:val="center"/>
              <w:rPr>
                <w:rFonts w:asciiTheme="majorHAnsi" w:hAnsiTheme="majorHAnsi"/>
                <w:lang w:val="en-US" w:eastAsia="en-US"/>
              </w:rPr>
            </w:pPr>
            <w:r w:rsidRPr="00D5757B">
              <w:rPr>
                <w:rFonts w:asciiTheme="majorHAnsi" w:hAnsiTheme="majorHAnsi" w:cs="Calibri"/>
                <w:b/>
                <w:bCs/>
                <w:color w:val="000000"/>
              </w:rPr>
              <w:t>If "No" indicate the specification offered</w:t>
            </w:r>
          </w:p>
        </w:tc>
      </w:tr>
      <w:tr w:rsidR="00D5757B" w:rsidRPr="00D5757B" w14:paraId="376CA949" w14:textId="6A7C14F5" w:rsidTr="001A4E59">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394421"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F77378"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Display device</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D156F06"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 xml:space="preserve">LED colour monitor </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1A512E5F" w14:textId="77777777" w:rsidR="00D5757B" w:rsidRPr="00D5757B" w:rsidRDefault="00D5757B" w:rsidP="00D5757B">
            <w:pPr>
              <w:rPr>
                <w:rFonts w:asciiTheme="majorHAnsi" w:hAnsiTheme="majorHAnsi"/>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353CEB66" w14:textId="77777777" w:rsidR="00D5757B" w:rsidRPr="00D5757B" w:rsidRDefault="00D5757B" w:rsidP="00D5757B">
            <w:pPr>
              <w:rPr>
                <w:rFonts w:asciiTheme="majorHAnsi" w:hAnsiTheme="majorHAnsi"/>
                <w:lang w:val="en-US" w:eastAsia="en-US"/>
              </w:rPr>
            </w:pPr>
          </w:p>
        </w:tc>
      </w:tr>
      <w:tr w:rsidR="00D5757B" w:rsidRPr="00D5757B" w14:paraId="7760EC1C" w14:textId="3DE9E03D" w:rsidTr="001A4E59">
        <w:trPr>
          <w:trHeight w:val="7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726E4"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BDCB5"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Screen size</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EEA78"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19 inches</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095A17C" w14:textId="77777777" w:rsidR="00D5757B" w:rsidRPr="00D5757B" w:rsidRDefault="00D5757B" w:rsidP="00D5757B">
            <w:pPr>
              <w:rPr>
                <w:rFonts w:asciiTheme="majorHAnsi" w:hAnsiTheme="majorHAnsi"/>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504C4BB7" w14:textId="77777777" w:rsidR="00D5757B" w:rsidRPr="00D5757B" w:rsidRDefault="00D5757B" w:rsidP="00D5757B">
            <w:pPr>
              <w:rPr>
                <w:rFonts w:asciiTheme="majorHAnsi" w:hAnsiTheme="majorHAnsi"/>
                <w:lang w:val="en-US" w:eastAsia="en-US"/>
              </w:rPr>
            </w:pPr>
          </w:p>
        </w:tc>
      </w:tr>
      <w:tr w:rsidR="00D5757B" w:rsidRPr="00D5757B" w14:paraId="631A2327" w14:textId="15E11090" w:rsidTr="001A4E59">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4ED4BF"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4496DA"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Aspect ratio</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5BFF82"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16:9</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D662805" w14:textId="77777777" w:rsidR="00D5757B" w:rsidRPr="00D5757B" w:rsidRDefault="00D5757B" w:rsidP="00D5757B">
            <w:pPr>
              <w:rPr>
                <w:rFonts w:asciiTheme="majorHAnsi" w:hAnsiTheme="majorHAnsi"/>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7645122A" w14:textId="77777777" w:rsidR="00D5757B" w:rsidRPr="00D5757B" w:rsidRDefault="00D5757B" w:rsidP="00D5757B">
            <w:pPr>
              <w:rPr>
                <w:rFonts w:asciiTheme="majorHAnsi" w:hAnsiTheme="majorHAnsi"/>
                <w:lang w:val="en-US" w:eastAsia="en-US"/>
              </w:rPr>
            </w:pPr>
          </w:p>
        </w:tc>
      </w:tr>
      <w:tr w:rsidR="00D5757B" w:rsidRPr="00D5757B" w14:paraId="6BBB016C" w14:textId="276506C2" w:rsidTr="001A4E59">
        <w:trPr>
          <w:trHeight w:val="5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C3791D"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0A4797"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Resolution</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696804"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1600 X 900</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59C8142E" w14:textId="77777777" w:rsidR="00D5757B" w:rsidRPr="00D5757B" w:rsidRDefault="00D5757B" w:rsidP="00D5757B">
            <w:pPr>
              <w:rPr>
                <w:rFonts w:asciiTheme="majorHAnsi" w:hAnsiTheme="majorHAnsi"/>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69C110A6" w14:textId="77777777" w:rsidR="00D5757B" w:rsidRPr="00D5757B" w:rsidRDefault="00D5757B" w:rsidP="00D5757B">
            <w:pPr>
              <w:rPr>
                <w:rFonts w:asciiTheme="majorHAnsi" w:hAnsiTheme="majorHAnsi"/>
                <w:lang w:val="en-US" w:eastAsia="en-US"/>
              </w:rPr>
            </w:pPr>
          </w:p>
        </w:tc>
      </w:tr>
      <w:tr w:rsidR="00D5757B" w:rsidRPr="00D5757B" w14:paraId="3FA92951" w14:textId="17B0963C" w:rsidTr="001A4E59">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328ED7"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E9E724C"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Connectivity</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39D30"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HDMI , VGA , DVI</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2D01F88E" w14:textId="77777777" w:rsidR="00D5757B" w:rsidRPr="00D5757B" w:rsidRDefault="00D5757B" w:rsidP="00D5757B">
            <w:pPr>
              <w:rPr>
                <w:rFonts w:asciiTheme="majorHAnsi" w:hAnsiTheme="majorHAnsi"/>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6C8031F8" w14:textId="77777777" w:rsidR="00D5757B" w:rsidRPr="00D5757B" w:rsidRDefault="00D5757B" w:rsidP="00D5757B">
            <w:pPr>
              <w:rPr>
                <w:rFonts w:asciiTheme="majorHAnsi" w:hAnsiTheme="majorHAnsi"/>
                <w:lang w:val="en-US" w:eastAsia="en-US"/>
              </w:rPr>
            </w:pPr>
          </w:p>
        </w:tc>
      </w:tr>
      <w:tr w:rsidR="00D5757B" w:rsidRPr="00D5757B" w14:paraId="7A65FA07" w14:textId="1E4B3A62" w:rsidTr="001A4E59">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A2D813" w14:textId="77777777" w:rsidR="00D5757B" w:rsidRPr="00D5757B" w:rsidRDefault="00D5757B" w:rsidP="00D5757B">
            <w:pPr>
              <w:jc w:val="center"/>
              <w:rPr>
                <w:rFonts w:asciiTheme="majorHAnsi" w:hAnsiTheme="majorHAnsi"/>
                <w:lang w:val="en-US" w:eastAsia="en-US"/>
              </w:rPr>
            </w:pPr>
            <w:r w:rsidRPr="00D5757B">
              <w:rPr>
                <w:rFonts w:asciiTheme="majorHAnsi" w:hAnsiTheme="majorHAnsi"/>
                <w:color w:val="000000"/>
                <w:lang w:val="en-US" w:eastAsia="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482DF7" w14:textId="77777777" w:rsidR="00D5757B" w:rsidRPr="00D5757B" w:rsidRDefault="00D5757B" w:rsidP="00D5757B">
            <w:pPr>
              <w:rPr>
                <w:rFonts w:asciiTheme="majorHAnsi" w:hAnsiTheme="majorHAnsi"/>
                <w:lang w:val="en-US" w:eastAsia="en-US"/>
              </w:rPr>
            </w:pPr>
            <w:r w:rsidRPr="00D5757B">
              <w:rPr>
                <w:rFonts w:asciiTheme="majorHAnsi" w:hAnsiTheme="majorHAnsi"/>
                <w:color w:val="000000"/>
                <w:lang w:val="en-US" w:eastAsia="en-US"/>
              </w:rPr>
              <w:t>Warranty period</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182722" w14:textId="77777777" w:rsidR="00D5757B" w:rsidRPr="00D5757B" w:rsidRDefault="00D5757B" w:rsidP="00D5757B">
            <w:pPr>
              <w:rPr>
                <w:rFonts w:asciiTheme="majorHAnsi" w:hAnsiTheme="majorHAnsi"/>
                <w:lang w:val="en-US" w:eastAsia="en-US"/>
              </w:rPr>
            </w:pPr>
            <w:r w:rsidRPr="00D5757B">
              <w:rPr>
                <w:rFonts w:asciiTheme="majorHAnsi" w:hAnsiTheme="majorHAnsi"/>
                <w:lang w:val="en-US" w:eastAsia="en-US"/>
              </w:rPr>
              <w:t>3 Years</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3AA22B5A" w14:textId="77777777" w:rsidR="00D5757B" w:rsidRPr="00D5757B" w:rsidRDefault="00D5757B" w:rsidP="00D5757B">
            <w:pPr>
              <w:rPr>
                <w:rFonts w:asciiTheme="majorHAnsi" w:hAnsiTheme="majorHAnsi"/>
                <w:lang w:val="en-US" w:eastAsia="en-US"/>
              </w:rPr>
            </w:pPr>
            <w:r w:rsidRPr="00D5757B">
              <w:rPr>
                <w:rFonts w:asciiTheme="majorHAnsi" w:hAnsiTheme="majorHAnsi"/>
                <w:color w:val="000000"/>
                <w:lang w:val="en-US" w:eastAsia="en-US"/>
              </w:rPr>
              <w:t> </w:t>
            </w:r>
          </w:p>
        </w:tc>
        <w:tc>
          <w:tcPr>
            <w:tcW w:w="3144" w:type="dxa"/>
            <w:tcBorders>
              <w:top w:val="single" w:sz="4" w:space="0" w:color="000000"/>
              <w:left w:val="single" w:sz="4" w:space="0" w:color="auto"/>
              <w:bottom w:val="single" w:sz="4" w:space="0" w:color="000000"/>
              <w:right w:val="single" w:sz="4" w:space="0" w:color="000000"/>
            </w:tcBorders>
            <w:vAlign w:val="center"/>
          </w:tcPr>
          <w:p w14:paraId="470B7F31" w14:textId="77777777" w:rsidR="00D5757B" w:rsidRPr="00D5757B" w:rsidRDefault="00D5757B" w:rsidP="00D5757B">
            <w:pPr>
              <w:rPr>
                <w:rFonts w:asciiTheme="majorHAnsi" w:hAnsiTheme="majorHAnsi"/>
                <w:lang w:val="en-US" w:eastAsia="en-US"/>
              </w:rPr>
            </w:pPr>
          </w:p>
        </w:tc>
      </w:tr>
      <w:tr w:rsidR="00A6024F" w:rsidRPr="00D5757B" w14:paraId="7B897F7E" w14:textId="77777777" w:rsidTr="001A4E59">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9C9A9E" w14:textId="1FC26FB2" w:rsidR="00A6024F" w:rsidRPr="00D5757B" w:rsidRDefault="00A6024F" w:rsidP="00D5757B">
            <w:pPr>
              <w:jc w:val="center"/>
              <w:rPr>
                <w:rFonts w:asciiTheme="majorHAnsi" w:hAnsiTheme="majorHAnsi"/>
                <w:color w:val="000000"/>
                <w:lang w:val="en-US" w:eastAsia="en-US"/>
              </w:rPr>
            </w:pPr>
            <w:r>
              <w:rPr>
                <w:rFonts w:asciiTheme="majorHAnsi" w:hAnsiTheme="majorHAnsi"/>
                <w:color w:val="000000"/>
                <w:lang w:val="en-US" w:eastAsia="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E47F88" w14:textId="7556EA9B" w:rsidR="00A6024F" w:rsidRPr="00D5757B" w:rsidRDefault="00A6024F" w:rsidP="00D5757B">
            <w:pPr>
              <w:rPr>
                <w:rFonts w:asciiTheme="majorHAnsi" w:hAnsiTheme="majorHAnsi"/>
                <w:color w:val="000000"/>
                <w:lang w:val="en-US" w:eastAsia="en-US"/>
              </w:rPr>
            </w:pPr>
            <w:r>
              <w:rPr>
                <w:rFonts w:asciiTheme="majorHAnsi" w:hAnsiTheme="majorHAnsi"/>
                <w:color w:val="000000"/>
                <w:lang w:val="en-US" w:eastAsia="en-US"/>
              </w:rPr>
              <w:t>Unit Price</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DFD5FF9" w14:textId="36C9033C" w:rsidR="00A6024F" w:rsidRPr="00D5757B" w:rsidRDefault="00A6024F" w:rsidP="00D5757B">
            <w:pPr>
              <w:rPr>
                <w:rFonts w:asciiTheme="majorHAnsi" w:hAnsiTheme="majorHAnsi"/>
                <w:lang w:val="en-US" w:eastAsia="en-US"/>
              </w:rPr>
            </w:pPr>
            <w:r w:rsidRPr="00D5757B">
              <w:rPr>
                <w:rFonts w:asciiTheme="majorHAnsi" w:hAnsiTheme="majorHAnsi"/>
                <w:color w:val="000000"/>
                <w:lang w:val="en-US" w:eastAsia="en-US"/>
              </w:rPr>
              <w:t>Specify</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C578595" w14:textId="77777777" w:rsidR="00A6024F" w:rsidRPr="00D5757B" w:rsidRDefault="00A6024F" w:rsidP="00D5757B">
            <w:pPr>
              <w:rPr>
                <w:rFonts w:asciiTheme="majorHAnsi" w:hAnsiTheme="majorHAnsi"/>
                <w:color w:val="000000"/>
                <w:lang w:val="en-US" w:eastAsia="en-US"/>
              </w:rPr>
            </w:pPr>
          </w:p>
        </w:tc>
        <w:tc>
          <w:tcPr>
            <w:tcW w:w="3144" w:type="dxa"/>
            <w:tcBorders>
              <w:top w:val="single" w:sz="4" w:space="0" w:color="000000"/>
              <w:left w:val="single" w:sz="4" w:space="0" w:color="auto"/>
              <w:bottom w:val="single" w:sz="4" w:space="0" w:color="000000"/>
              <w:right w:val="single" w:sz="4" w:space="0" w:color="000000"/>
            </w:tcBorders>
            <w:vAlign w:val="center"/>
          </w:tcPr>
          <w:p w14:paraId="54AC92D3" w14:textId="77777777" w:rsidR="00A6024F" w:rsidRPr="00D5757B" w:rsidRDefault="00A6024F" w:rsidP="00D5757B">
            <w:pPr>
              <w:rPr>
                <w:rFonts w:asciiTheme="majorHAnsi" w:hAnsiTheme="majorHAnsi"/>
                <w:lang w:val="en-US" w:eastAsia="en-US"/>
              </w:rPr>
            </w:pPr>
          </w:p>
        </w:tc>
      </w:tr>
      <w:tr w:rsidR="00D5757B" w:rsidRPr="00D5757B" w14:paraId="38C4EF72" w14:textId="04AD75F2" w:rsidTr="001A4E59">
        <w:trPr>
          <w:trHeight w:val="5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5D2AF" w14:textId="71247C53" w:rsidR="00D5757B" w:rsidRPr="00D5757B" w:rsidRDefault="00A6024F" w:rsidP="00D5757B">
            <w:pPr>
              <w:jc w:val="center"/>
              <w:rPr>
                <w:rFonts w:asciiTheme="majorHAnsi" w:hAnsiTheme="majorHAnsi"/>
                <w:lang w:val="en-US" w:eastAsia="en-US"/>
              </w:rPr>
            </w:pPr>
            <w:r>
              <w:rPr>
                <w:rFonts w:asciiTheme="majorHAnsi" w:hAnsiTheme="majorHAnsi"/>
                <w:color w:val="000000"/>
                <w:lang w:val="en-US" w:eastAsia="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CE04C07" w14:textId="77777777" w:rsidR="00D5757B" w:rsidRPr="00D5757B" w:rsidRDefault="00D5757B" w:rsidP="00D5757B">
            <w:pPr>
              <w:rPr>
                <w:rFonts w:asciiTheme="majorHAnsi" w:hAnsiTheme="majorHAnsi"/>
                <w:lang w:val="en-US" w:eastAsia="en-US"/>
              </w:rPr>
            </w:pPr>
            <w:r w:rsidRPr="00D5757B">
              <w:rPr>
                <w:rFonts w:asciiTheme="majorHAnsi" w:hAnsiTheme="majorHAnsi"/>
                <w:color w:val="000000"/>
                <w:lang w:val="en-US" w:eastAsia="en-US"/>
              </w:rPr>
              <w:t>VAT</w:t>
            </w:r>
          </w:p>
        </w:tc>
        <w:tc>
          <w:tcPr>
            <w:tcW w:w="381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D19B2E" w14:textId="77777777" w:rsidR="00D5757B" w:rsidRPr="00D5757B" w:rsidRDefault="00D5757B" w:rsidP="00D5757B">
            <w:pPr>
              <w:rPr>
                <w:rFonts w:asciiTheme="majorHAnsi" w:hAnsiTheme="majorHAnsi"/>
                <w:lang w:val="en-US" w:eastAsia="en-US"/>
              </w:rPr>
            </w:pPr>
            <w:r w:rsidRPr="00D5757B">
              <w:rPr>
                <w:rFonts w:asciiTheme="majorHAnsi" w:hAnsiTheme="majorHAnsi"/>
                <w:color w:val="000000"/>
                <w:lang w:val="en-US" w:eastAsia="en-US"/>
              </w:rPr>
              <w:t>Specify </w:t>
            </w:r>
          </w:p>
        </w:tc>
        <w:tc>
          <w:tcPr>
            <w:tcW w:w="1302" w:type="dxa"/>
            <w:tcBorders>
              <w:top w:val="single" w:sz="4" w:space="0" w:color="000000"/>
              <w:left w:val="single" w:sz="4" w:space="0" w:color="000000"/>
              <w:bottom w:val="single" w:sz="4" w:space="0" w:color="000000"/>
              <w:right w:val="single" w:sz="4" w:space="0" w:color="auto"/>
            </w:tcBorders>
            <w:tcMar>
              <w:top w:w="0" w:type="dxa"/>
              <w:left w:w="115" w:type="dxa"/>
              <w:bottom w:w="0" w:type="dxa"/>
              <w:right w:w="115" w:type="dxa"/>
            </w:tcMar>
            <w:vAlign w:val="center"/>
          </w:tcPr>
          <w:p w14:paraId="4B3B309E" w14:textId="77777777" w:rsidR="00D5757B" w:rsidRPr="00D5757B" w:rsidRDefault="00D5757B" w:rsidP="00D5757B">
            <w:pPr>
              <w:rPr>
                <w:rFonts w:asciiTheme="majorHAnsi" w:hAnsiTheme="majorHAnsi"/>
                <w:lang w:val="en-US" w:eastAsia="en-US"/>
              </w:rPr>
            </w:pPr>
            <w:r w:rsidRPr="00D5757B">
              <w:rPr>
                <w:rFonts w:asciiTheme="majorHAnsi" w:hAnsiTheme="majorHAnsi"/>
                <w:color w:val="000000"/>
                <w:lang w:val="en-US" w:eastAsia="en-US"/>
              </w:rPr>
              <w:t> </w:t>
            </w:r>
          </w:p>
        </w:tc>
        <w:tc>
          <w:tcPr>
            <w:tcW w:w="3144" w:type="dxa"/>
            <w:tcBorders>
              <w:top w:val="single" w:sz="4" w:space="0" w:color="000000"/>
              <w:left w:val="single" w:sz="4" w:space="0" w:color="auto"/>
              <w:bottom w:val="single" w:sz="4" w:space="0" w:color="000000"/>
              <w:right w:val="single" w:sz="4" w:space="0" w:color="000000"/>
            </w:tcBorders>
            <w:vAlign w:val="center"/>
          </w:tcPr>
          <w:p w14:paraId="0D9274DF" w14:textId="77777777" w:rsidR="00D5757B" w:rsidRPr="00D5757B" w:rsidRDefault="00D5757B" w:rsidP="00D5757B">
            <w:pPr>
              <w:rPr>
                <w:rFonts w:asciiTheme="majorHAnsi" w:hAnsiTheme="majorHAnsi"/>
                <w:lang w:val="en-US" w:eastAsia="en-US"/>
              </w:rPr>
            </w:pPr>
          </w:p>
        </w:tc>
      </w:tr>
    </w:tbl>
    <w:p w14:paraId="4D532A13" w14:textId="77777777" w:rsidR="008643C5" w:rsidRDefault="008643C5" w:rsidP="00FB2704">
      <w:pPr>
        <w:rPr>
          <w:rFonts w:ascii="Cambria" w:hAnsi="Cambria"/>
          <w:b/>
          <w:bCs/>
          <w:color w:val="000000" w:themeColor="text1"/>
        </w:rPr>
      </w:pPr>
    </w:p>
    <w:p w14:paraId="0A81FAF7" w14:textId="77777777" w:rsidR="00FB2704" w:rsidRDefault="00FB2704" w:rsidP="00FB2704">
      <w:pPr>
        <w:rPr>
          <w:rFonts w:ascii="Cambria" w:hAnsi="Cambria"/>
          <w:b/>
          <w:bCs/>
          <w:color w:val="000000" w:themeColor="text1"/>
        </w:rPr>
      </w:pPr>
    </w:p>
    <w:p w14:paraId="378583F6" w14:textId="77777777" w:rsidR="00FB2704" w:rsidRDefault="00FB2704" w:rsidP="00FB2704">
      <w:pPr>
        <w:rPr>
          <w:rFonts w:ascii="Cambria" w:hAnsi="Cambria"/>
          <w:b/>
          <w:bCs/>
          <w:color w:val="000000" w:themeColor="text1"/>
        </w:rPr>
      </w:pPr>
    </w:p>
    <w:p w14:paraId="182450FB" w14:textId="77777777" w:rsidR="005A49AD" w:rsidRDefault="005A49AD" w:rsidP="00FB2704">
      <w:pPr>
        <w:rPr>
          <w:rFonts w:ascii="Cambria" w:hAnsi="Cambria"/>
          <w:b/>
          <w:bCs/>
          <w:color w:val="000000" w:themeColor="text1"/>
        </w:rPr>
      </w:pPr>
    </w:p>
    <w:p w14:paraId="44437424" w14:textId="77777777" w:rsidR="005A49AD" w:rsidRDefault="005A49AD" w:rsidP="00FB2704">
      <w:pPr>
        <w:rPr>
          <w:rFonts w:ascii="Cambria" w:hAnsi="Cambria"/>
          <w:b/>
          <w:bCs/>
          <w:color w:val="000000" w:themeColor="text1"/>
        </w:rPr>
      </w:pPr>
    </w:p>
    <w:p w14:paraId="6ACB6370" w14:textId="77777777" w:rsidR="005A49AD" w:rsidRDefault="005A49AD" w:rsidP="00FB2704">
      <w:pPr>
        <w:rPr>
          <w:rFonts w:ascii="Cambria" w:hAnsi="Cambria"/>
          <w:b/>
          <w:bCs/>
          <w:color w:val="000000" w:themeColor="text1"/>
        </w:rPr>
      </w:pPr>
    </w:p>
    <w:p w14:paraId="17B2C224" w14:textId="77777777" w:rsidR="005A49AD" w:rsidRDefault="005A49AD" w:rsidP="00FB2704">
      <w:pPr>
        <w:rPr>
          <w:rFonts w:ascii="Cambria" w:hAnsi="Cambria"/>
          <w:b/>
          <w:bCs/>
          <w:color w:val="000000" w:themeColor="text1"/>
        </w:rPr>
      </w:pPr>
    </w:p>
    <w:p w14:paraId="3FCE9BB2" w14:textId="77777777" w:rsidR="005A49AD" w:rsidRDefault="005A49AD" w:rsidP="00FB2704">
      <w:pPr>
        <w:rPr>
          <w:rFonts w:ascii="Cambria" w:hAnsi="Cambria"/>
          <w:b/>
          <w:bCs/>
          <w:color w:val="000000" w:themeColor="text1"/>
        </w:rPr>
      </w:pPr>
    </w:p>
    <w:p w14:paraId="7437D37A" w14:textId="77777777" w:rsidR="005A49AD" w:rsidRDefault="005A49AD" w:rsidP="00FB2704">
      <w:pPr>
        <w:rPr>
          <w:rFonts w:ascii="Cambria" w:hAnsi="Cambria"/>
          <w:b/>
          <w:bCs/>
          <w:color w:val="000000" w:themeColor="text1"/>
        </w:rPr>
      </w:pPr>
    </w:p>
    <w:p w14:paraId="1CB8EB08" w14:textId="77777777" w:rsidR="005A49AD" w:rsidRDefault="005A49AD" w:rsidP="00FB2704">
      <w:pPr>
        <w:rPr>
          <w:rFonts w:ascii="Cambria" w:hAnsi="Cambria"/>
          <w:b/>
          <w:bCs/>
          <w:color w:val="000000" w:themeColor="text1"/>
        </w:rPr>
      </w:pPr>
    </w:p>
    <w:p w14:paraId="7D1D412F" w14:textId="77777777" w:rsidR="005A49AD" w:rsidRDefault="005A49AD" w:rsidP="00FB2704">
      <w:pPr>
        <w:rPr>
          <w:rFonts w:ascii="Cambria" w:hAnsi="Cambria"/>
          <w:b/>
          <w:bCs/>
          <w:color w:val="000000" w:themeColor="text1"/>
        </w:rPr>
      </w:pPr>
    </w:p>
    <w:p w14:paraId="665A9983" w14:textId="77777777" w:rsidR="005A49AD" w:rsidRDefault="005A49AD" w:rsidP="00FB2704">
      <w:pPr>
        <w:rPr>
          <w:rFonts w:ascii="Cambria" w:hAnsi="Cambria"/>
          <w:b/>
          <w:bCs/>
          <w:color w:val="000000" w:themeColor="text1"/>
        </w:rPr>
      </w:pPr>
    </w:p>
    <w:p w14:paraId="3CC03718" w14:textId="77777777" w:rsidR="005A49AD" w:rsidRDefault="005A49AD" w:rsidP="00FB2704">
      <w:pPr>
        <w:rPr>
          <w:rFonts w:ascii="Cambria" w:hAnsi="Cambria"/>
          <w:b/>
          <w:bCs/>
          <w:color w:val="000000" w:themeColor="text1"/>
        </w:rPr>
      </w:pPr>
    </w:p>
    <w:p w14:paraId="1973E229" w14:textId="77777777" w:rsidR="005A49AD" w:rsidRDefault="005A49AD" w:rsidP="006C4F1F">
      <w:pPr>
        <w:rPr>
          <w:rFonts w:ascii="Cambria" w:hAnsi="Cambria"/>
          <w:b/>
          <w:color w:val="000000" w:themeColor="text1"/>
          <w:sz w:val="44"/>
          <w:szCs w:val="44"/>
        </w:rPr>
      </w:pPr>
    </w:p>
    <w:p w14:paraId="34B631EA" w14:textId="77777777" w:rsidR="00A1576F" w:rsidRDefault="00A1576F" w:rsidP="006C4F1F">
      <w:pPr>
        <w:rPr>
          <w:rFonts w:ascii="Cambria" w:hAnsi="Cambria"/>
          <w:b/>
          <w:color w:val="000000" w:themeColor="text1"/>
          <w:sz w:val="44"/>
          <w:szCs w:val="44"/>
        </w:rPr>
      </w:pPr>
    </w:p>
    <w:p w14:paraId="096BB576" w14:textId="77777777" w:rsidR="00A1576F" w:rsidRDefault="00A1576F" w:rsidP="006C4F1F">
      <w:pPr>
        <w:rPr>
          <w:rFonts w:ascii="Cambria" w:hAnsi="Cambria"/>
          <w:b/>
          <w:color w:val="000000" w:themeColor="text1"/>
          <w:sz w:val="44"/>
          <w:szCs w:val="44"/>
        </w:rPr>
      </w:pPr>
    </w:p>
    <w:p w14:paraId="6C074278" w14:textId="77777777" w:rsidR="00A1576F" w:rsidRDefault="00A1576F" w:rsidP="006C4F1F">
      <w:pPr>
        <w:rPr>
          <w:rFonts w:ascii="Cambria" w:hAnsi="Cambria"/>
          <w:b/>
          <w:color w:val="000000" w:themeColor="text1"/>
          <w:sz w:val="44"/>
          <w:szCs w:val="44"/>
        </w:rPr>
      </w:pPr>
    </w:p>
    <w:p w14:paraId="753BDCFB" w14:textId="77777777" w:rsidR="00A1576F" w:rsidRDefault="00A1576F" w:rsidP="006C4F1F">
      <w:pPr>
        <w:rPr>
          <w:rFonts w:ascii="Cambria" w:hAnsi="Cambria"/>
          <w:b/>
          <w:color w:val="000000" w:themeColor="text1"/>
          <w:sz w:val="44"/>
          <w:szCs w:val="44"/>
        </w:rPr>
      </w:pPr>
    </w:p>
    <w:p w14:paraId="6007BA6B" w14:textId="77777777" w:rsidR="00A1576F" w:rsidRDefault="00A1576F" w:rsidP="006C4F1F">
      <w:pPr>
        <w:rPr>
          <w:rFonts w:ascii="Cambria" w:hAnsi="Cambria"/>
          <w:b/>
          <w:color w:val="000000" w:themeColor="text1"/>
          <w:sz w:val="44"/>
          <w:szCs w:val="44"/>
        </w:rPr>
      </w:pPr>
    </w:p>
    <w:p w14:paraId="21C876EF" w14:textId="77777777" w:rsidR="00A1576F" w:rsidRDefault="00A1576F" w:rsidP="006C4F1F">
      <w:pPr>
        <w:rPr>
          <w:rFonts w:ascii="Cambria" w:hAnsi="Cambria"/>
          <w:b/>
          <w:color w:val="000000" w:themeColor="text1"/>
          <w:sz w:val="44"/>
          <w:szCs w:val="44"/>
        </w:rPr>
      </w:pPr>
    </w:p>
    <w:p w14:paraId="40F7FCF2" w14:textId="373E1A39" w:rsidR="00A1576F" w:rsidRPr="00E943FA" w:rsidRDefault="00C373BC" w:rsidP="00110E72">
      <w:pPr>
        <w:pStyle w:val="ListParagraph"/>
        <w:numPr>
          <w:ilvl w:val="0"/>
          <w:numId w:val="27"/>
        </w:numPr>
        <w:rPr>
          <w:rFonts w:ascii="Cambria" w:hAnsi="Cambria"/>
          <w:b/>
          <w:color w:val="000000" w:themeColor="text1"/>
        </w:rPr>
      </w:pPr>
      <w:r w:rsidRPr="00E943FA">
        <w:rPr>
          <w:rFonts w:ascii="Cambria" w:hAnsi="Cambria"/>
          <w:b/>
          <w:color w:val="000000" w:themeColor="text1"/>
        </w:rPr>
        <w:lastRenderedPageBreak/>
        <w:t>UPS</w:t>
      </w:r>
      <w:r w:rsidR="00ED040E">
        <w:rPr>
          <w:rFonts w:ascii="Cambria" w:hAnsi="Cambria"/>
          <w:b/>
          <w:color w:val="000000" w:themeColor="text1"/>
        </w:rPr>
        <w:t xml:space="preserve"> – 50 NOS</w:t>
      </w:r>
    </w:p>
    <w:p w14:paraId="02282D82" w14:textId="77777777" w:rsidR="00C373BC" w:rsidRPr="00116B80" w:rsidRDefault="00C373BC" w:rsidP="006C4F1F">
      <w:pPr>
        <w:rPr>
          <w:rFonts w:ascii="Cambria" w:hAnsi="Cambria"/>
          <w:b/>
          <w:color w:val="000000" w:themeColor="text1"/>
        </w:rPr>
      </w:pPr>
    </w:p>
    <w:tbl>
      <w:tblPr>
        <w:tblW w:w="10505" w:type="dxa"/>
        <w:tblCellMar>
          <w:top w:w="15" w:type="dxa"/>
          <w:left w:w="15" w:type="dxa"/>
          <w:bottom w:w="15" w:type="dxa"/>
          <w:right w:w="15" w:type="dxa"/>
        </w:tblCellMar>
        <w:tblLook w:val="04A0" w:firstRow="1" w:lastRow="0" w:firstColumn="1" w:lastColumn="0" w:noHBand="0" w:noVBand="1"/>
      </w:tblPr>
      <w:tblGrid>
        <w:gridCol w:w="529"/>
        <w:gridCol w:w="2243"/>
        <w:gridCol w:w="4189"/>
        <w:gridCol w:w="1134"/>
        <w:gridCol w:w="2410"/>
      </w:tblGrid>
      <w:tr w:rsidR="00116B80" w:rsidRPr="00116B80" w14:paraId="7FD1C5FF" w14:textId="565292A4"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11DFA7D2" w14:textId="77777777" w:rsidR="00116B80" w:rsidRPr="00116B80" w:rsidRDefault="00116B80" w:rsidP="00116B80">
            <w:pPr>
              <w:jc w:val="center"/>
              <w:rPr>
                <w:rFonts w:asciiTheme="majorHAnsi" w:hAnsiTheme="majorHAnsi"/>
                <w:lang w:val="en-US" w:eastAsia="en-US"/>
              </w:rPr>
            </w:pPr>
            <w:r w:rsidRPr="00116B80">
              <w:rPr>
                <w:rFonts w:asciiTheme="majorHAnsi" w:hAnsiTheme="majorHAnsi"/>
                <w:b/>
                <w:bCs/>
                <w:color w:val="000000"/>
                <w:lang w:val="en-US" w:eastAsia="en-US"/>
              </w:rPr>
              <w:t>No</w:t>
            </w:r>
          </w:p>
        </w:tc>
        <w:tc>
          <w:tcPr>
            <w:tcW w:w="6432" w:type="dxa"/>
            <w:gridSpan w:val="2"/>
            <w:tcBorders>
              <w:top w:val="single" w:sz="4" w:space="0" w:color="000000"/>
              <w:left w:val="single" w:sz="4" w:space="0" w:color="000000"/>
              <w:bottom w:val="single" w:sz="4" w:space="0" w:color="000000"/>
              <w:right w:val="single" w:sz="4" w:space="0" w:color="000000"/>
            </w:tcBorders>
            <w:vAlign w:val="center"/>
          </w:tcPr>
          <w:p w14:paraId="4C35D74A" w14:textId="77777777" w:rsidR="00116B80" w:rsidRPr="00116B80" w:rsidRDefault="00116B80" w:rsidP="00116B80">
            <w:pPr>
              <w:jc w:val="center"/>
              <w:rPr>
                <w:rFonts w:asciiTheme="majorHAnsi" w:hAnsiTheme="majorHAnsi"/>
                <w:lang w:val="en-US" w:eastAsia="en-US"/>
              </w:rPr>
            </w:pPr>
            <w:r w:rsidRPr="00116B80">
              <w:rPr>
                <w:rFonts w:asciiTheme="majorHAnsi" w:hAnsiTheme="majorHAnsi"/>
                <w:b/>
                <w:bCs/>
                <w:color w:val="000000"/>
                <w:lang w:val="en-US" w:eastAsia="en-US"/>
              </w:rPr>
              <w:t>Item Specification</w:t>
            </w:r>
          </w:p>
        </w:tc>
        <w:tc>
          <w:tcPr>
            <w:tcW w:w="1134" w:type="dxa"/>
            <w:tcBorders>
              <w:top w:val="single" w:sz="4" w:space="0" w:color="000000"/>
              <w:left w:val="single" w:sz="4" w:space="0" w:color="000000"/>
              <w:bottom w:val="single" w:sz="4" w:space="0" w:color="000000"/>
              <w:right w:val="single" w:sz="4" w:space="0" w:color="auto"/>
            </w:tcBorders>
            <w:vAlign w:val="center"/>
          </w:tcPr>
          <w:p w14:paraId="48910DF8" w14:textId="777A2167" w:rsidR="00116B80" w:rsidRPr="00116B80" w:rsidRDefault="00116B80" w:rsidP="00116B80">
            <w:pPr>
              <w:jc w:val="center"/>
              <w:rPr>
                <w:rFonts w:asciiTheme="majorHAnsi" w:hAnsiTheme="majorHAnsi"/>
                <w:lang w:val="en-US" w:eastAsia="en-US"/>
              </w:rPr>
            </w:pPr>
            <w:r w:rsidRPr="00116B80">
              <w:rPr>
                <w:rFonts w:asciiTheme="majorHAnsi" w:hAnsiTheme="majorHAnsi" w:cs="Calibri"/>
                <w:b/>
                <w:bCs/>
                <w:color w:val="000000"/>
              </w:rPr>
              <w:t>Bidder Response (Yes/No)</w:t>
            </w:r>
          </w:p>
        </w:tc>
        <w:tc>
          <w:tcPr>
            <w:tcW w:w="2410" w:type="dxa"/>
            <w:tcBorders>
              <w:top w:val="single" w:sz="4" w:space="0" w:color="000000"/>
              <w:left w:val="single" w:sz="4" w:space="0" w:color="auto"/>
              <w:bottom w:val="single" w:sz="4" w:space="0" w:color="000000"/>
              <w:right w:val="single" w:sz="4" w:space="0" w:color="000000"/>
            </w:tcBorders>
            <w:vAlign w:val="center"/>
          </w:tcPr>
          <w:p w14:paraId="38D08F78" w14:textId="2360540C" w:rsidR="00116B80" w:rsidRPr="00116B80" w:rsidRDefault="00116B80" w:rsidP="00116B80">
            <w:pPr>
              <w:jc w:val="center"/>
              <w:rPr>
                <w:rFonts w:asciiTheme="majorHAnsi" w:hAnsiTheme="majorHAnsi"/>
                <w:lang w:val="en-US" w:eastAsia="en-US"/>
              </w:rPr>
            </w:pPr>
            <w:r w:rsidRPr="00116B80">
              <w:rPr>
                <w:rFonts w:asciiTheme="majorHAnsi" w:hAnsiTheme="majorHAnsi" w:cs="Calibri"/>
                <w:b/>
                <w:bCs/>
                <w:color w:val="000000"/>
              </w:rPr>
              <w:t>If "No" indicate the specification offered</w:t>
            </w:r>
          </w:p>
        </w:tc>
      </w:tr>
      <w:tr w:rsidR="00116B80" w:rsidRPr="00116B80" w14:paraId="0E5B5227" w14:textId="3CD19347"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2DA5BED9"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4A97645F"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Model                       </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2CF26CAD"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Specify</w:t>
            </w:r>
          </w:p>
        </w:tc>
        <w:tc>
          <w:tcPr>
            <w:tcW w:w="1134" w:type="dxa"/>
            <w:tcBorders>
              <w:top w:val="single" w:sz="4" w:space="0" w:color="000000"/>
              <w:left w:val="single" w:sz="4" w:space="0" w:color="000000"/>
              <w:bottom w:val="single" w:sz="4" w:space="0" w:color="000000"/>
              <w:right w:val="single" w:sz="4" w:space="0" w:color="auto"/>
            </w:tcBorders>
          </w:tcPr>
          <w:p w14:paraId="6B3FEC5B"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F0BD280" w14:textId="77777777" w:rsidR="00116B80" w:rsidRPr="00116B80" w:rsidRDefault="00116B80" w:rsidP="00116B80">
            <w:pPr>
              <w:rPr>
                <w:rFonts w:asciiTheme="majorHAnsi" w:hAnsiTheme="majorHAnsi"/>
                <w:color w:val="000000"/>
                <w:lang w:val="en-US" w:eastAsia="en-US"/>
              </w:rPr>
            </w:pPr>
          </w:p>
        </w:tc>
      </w:tr>
      <w:tr w:rsidR="00116B80" w:rsidRPr="00116B80" w14:paraId="068A9D69" w14:textId="144C56B1" w:rsidTr="00E86E84">
        <w:trPr>
          <w:trHeight w:val="335"/>
        </w:trPr>
        <w:tc>
          <w:tcPr>
            <w:tcW w:w="529" w:type="dxa"/>
            <w:tcBorders>
              <w:top w:val="single" w:sz="4" w:space="0" w:color="000000"/>
              <w:left w:val="single" w:sz="4" w:space="0" w:color="000000"/>
              <w:bottom w:val="single" w:sz="4" w:space="0" w:color="000000"/>
              <w:right w:val="single" w:sz="4" w:space="0" w:color="000000"/>
            </w:tcBorders>
            <w:vAlign w:val="center"/>
          </w:tcPr>
          <w:p w14:paraId="606B55A4"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2</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10C16C9E"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Country of Origin</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67709C6C"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Specify</w:t>
            </w:r>
          </w:p>
        </w:tc>
        <w:tc>
          <w:tcPr>
            <w:tcW w:w="1134" w:type="dxa"/>
            <w:tcBorders>
              <w:top w:val="single" w:sz="4" w:space="0" w:color="000000"/>
              <w:left w:val="single" w:sz="4" w:space="0" w:color="000000"/>
              <w:bottom w:val="single" w:sz="4" w:space="0" w:color="000000"/>
              <w:right w:val="single" w:sz="4" w:space="0" w:color="auto"/>
            </w:tcBorders>
          </w:tcPr>
          <w:p w14:paraId="662DCFD2"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FA6754E" w14:textId="77777777" w:rsidR="00116B80" w:rsidRPr="00116B80" w:rsidRDefault="00116B80" w:rsidP="00116B80">
            <w:pPr>
              <w:rPr>
                <w:rFonts w:asciiTheme="majorHAnsi" w:hAnsiTheme="majorHAnsi"/>
                <w:color w:val="000000"/>
                <w:lang w:val="en-US" w:eastAsia="en-US"/>
              </w:rPr>
            </w:pPr>
          </w:p>
        </w:tc>
      </w:tr>
      <w:tr w:rsidR="00116B80" w:rsidRPr="00116B80" w14:paraId="24381E3F" w14:textId="251CA596"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0EC56AC3"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3</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469D755C"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Output  power rating</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21AC1EF1"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1.2 KVA</w:t>
            </w:r>
          </w:p>
        </w:tc>
        <w:tc>
          <w:tcPr>
            <w:tcW w:w="1134" w:type="dxa"/>
            <w:tcBorders>
              <w:top w:val="single" w:sz="4" w:space="0" w:color="000000"/>
              <w:left w:val="single" w:sz="4" w:space="0" w:color="000000"/>
              <w:bottom w:val="single" w:sz="4" w:space="0" w:color="000000"/>
              <w:right w:val="single" w:sz="4" w:space="0" w:color="auto"/>
            </w:tcBorders>
          </w:tcPr>
          <w:p w14:paraId="632BD931"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57091F44" w14:textId="77777777" w:rsidR="00116B80" w:rsidRPr="00116B80" w:rsidRDefault="00116B80" w:rsidP="00116B80">
            <w:pPr>
              <w:rPr>
                <w:rFonts w:asciiTheme="majorHAnsi" w:hAnsiTheme="majorHAnsi"/>
                <w:color w:val="000000"/>
                <w:lang w:val="en-US" w:eastAsia="en-US"/>
              </w:rPr>
            </w:pPr>
          </w:p>
        </w:tc>
      </w:tr>
      <w:tr w:rsidR="00116B80" w:rsidRPr="00116B80" w14:paraId="4769BE3B" w14:textId="380B8F15" w:rsidTr="00E86E84">
        <w:trPr>
          <w:trHeight w:val="335"/>
        </w:trPr>
        <w:tc>
          <w:tcPr>
            <w:tcW w:w="529" w:type="dxa"/>
            <w:tcBorders>
              <w:top w:val="single" w:sz="4" w:space="0" w:color="000000"/>
              <w:left w:val="single" w:sz="4" w:space="0" w:color="000000"/>
              <w:bottom w:val="single" w:sz="4" w:space="0" w:color="000000"/>
              <w:right w:val="single" w:sz="4" w:space="0" w:color="000000"/>
            </w:tcBorders>
            <w:vAlign w:val="center"/>
          </w:tcPr>
          <w:p w14:paraId="17ED0A84"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4</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7BB92332"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Output voltage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08882CAE"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220V/240V +/- 5</w:t>
            </w:r>
          </w:p>
        </w:tc>
        <w:tc>
          <w:tcPr>
            <w:tcW w:w="1134" w:type="dxa"/>
            <w:tcBorders>
              <w:top w:val="single" w:sz="4" w:space="0" w:color="000000"/>
              <w:left w:val="single" w:sz="4" w:space="0" w:color="000000"/>
              <w:bottom w:val="single" w:sz="4" w:space="0" w:color="000000"/>
              <w:right w:val="single" w:sz="4" w:space="0" w:color="auto"/>
            </w:tcBorders>
          </w:tcPr>
          <w:p w14:paraId="6B26B7E5"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2E7CF372" w14:textId="77777777" w:rsidR="00116B80" w:rsidRPr="00116B80" w:rsidRDefault="00116B80" w:rsidP="00116B80">
            <w:pPr>
              <w:rPr>
                <w:rFonts w:asciiTheme="majorHAnsi" w:hAnsiTheme="majorHAnsi"/>
                <w:color w:val="000000"/>
                <w:lang w:val="en-US" w:eastAsia="en-US"/>
              </w:rPr>
            </w:pPr>
          </w:p>
        </w:tc>
      </w:tr>
      <w:tr w:rsidR="00116B80" w:rsidRPr="00116B80" w14:paraId="57D0A3EE" w14:textId="01B741D0"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3EB3C8F5"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5</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12312B95"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Input voltage range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0361BF09"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180V-260V AC,50Hz</w:t>
            </w:r>
          </w:p>
        </w:tc>
        <w:tc>
          <w:tcPr>
            <w:tcW w:w="1134" w:type="dxa"/>
            <w:tcBorders>
              <w:top w:val="single" w:sz="4" w:space="0" w:color="000000"/>
              <w:left w:val="single" w:sz="4" w:space="0" w:color="000000"/>
              <w:bottom w:val="single" w:sz="4" w:space="0" w:color="000000"/>
              <w:right w:val="single" w:sz="4" w:space="0" w:color="auto"/>
            </w:tcBorders>
          </w:tcPr>
          <w:p w14:paraId="57EA6FD2"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6E647B36" w14:textId="77777777" w:rsidR="00116B80" w:rsidRPr="00116B80" w:rsidRDefault="00116B80" w:rsidP="00116B80">
            <w:pPr>
              <w:rPr>
                <w:rFonts w:asciiTheme="majorHAnsi" w:hAnsiTheme="majorHAnsi"/>
                <w:color w:val="000000"/>
                <w:lang w:val="en-US" w:eastAsia="en-US"/>
              </w:rPr>
            </w:pPr>
          </w:p>
        </w:tc>
      </w:tr>
      <w:tr w:rsidR="00116B80" w:rsidRPr="00116B80" w14:paraId="68194BF1" w14:textId="2A9B49CE" w:rsidTr="00E86E84">
        <w:trPr>
          <w:trHeight w:val="335"/>
        </w:trPr>
        <w:tc>
          <w:tcPr>
            <w:tcW w:w="529" w:type="dxa"/>
            <w:tcBorders>
              <w:top w:val="single" w:sz="4" w:space="0" w:color="000000"/>
              <w:left w:val="single" w:sz="4" w:space="0" w:color="000000"/>
              <w:bottom w:val="single" w:sz="4" w:space="0" w:color="000000"/>
              <w:right w:val="single" w:sz="4" w:space="0" w:color="000000"/>
            </w:tcBorders>
            <w:vAlign w:val="center"/>
          </w:tcPr>
          <w:p w14:paraId="7A2DB6BA"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6</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46C7F289"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Mode of operation</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7FB03A12"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line interactive with voltage conditioning</w:t>
            </w:r>
          </w:p>
        </w:tc>
        <w:tc>
          <w:tcPr>
            <w:tcW w:w="1134" w:type="dxa"/>
            <w:tcBorders>
              <w:top w:val="single" w:sz="4" w:space="0" w:color="000000"/>
              <w:left w:val="single" w:sz="4" w:space="0" w:color="000000"/>
              <w:bottom w:val="single" w:sz="4" w:space="0" w:color="000000"/>
              <w:right w:val="single" w:sz="4" w:space="0" w:color="auto"/>
            </w:tcBorders>
          </w:tcPr>
          <w:p w14:paraId="26B0CF9C"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226B3E5A" w14:textId="77777777" w:rsidR="00116B80" w:rsidRPr="00116B80" w:rsidRDefault="00116B80" w:rsidP="00116B80">
            <w:pPr>
              <w:rPr>
                <w:rFonts w:asciiTheme="majorHAnsi" w:hAnsiTheme="majorHAnsi"/>
                <w:color w:val="000000"/>
                <w:lang w:val="en-US" w:eastAsia="en-US"/>
              </w:rPr>
            </w:pPr>
          </w:p>
        </w:tc>
      </w:tr>
      <w:tr w:rsidR="00116B80" w:rsidRPr="00116B80" w14:paraId="68677532" w14:textId="65045F87"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2D834633"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7</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2028F0B7"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output</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5DA75C51"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50Hz sine wave</w:t>
            </w:r>
          </w:p>
        </w:tc>
        <w:tc>
          <w:tcPr>
            <w:tcW w:w="1134" w:type="dxa"/>
            <w:tcBorders>
              <w:top w:val="single" w:sz="4" w:space="0" w:color="000000"/>
              <w:left w:val="single" w:sz="4" w:space="0" w:color="000000"/>
              <w:bottom w:val="single" w:sz="4" w:space="0" w:color="000000"/>
              <w:right w:val="single" w:sz="4" w:space="0" w:color="auto"/>
            </w:tcBorders>
          </w:tcPr>
          <w:p w14:paraId="788D8655"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73D1B3E7" w14:textId="77777777" w:rsidR="00116B80" w:rsidRPr="00116B80" w:rsidRDefault="00116B80" w:rsidP="00116B80">
            <w:pPr>
              <w:rPr>
                <w:rFonts w:asciiTheme="majorHAnsi" w:hAnsiTheme="majorHAnsi"/>
                <w:color w:val="000000"/>
                <w:lang w:val="en-US" w:eastAsia="en-US"/>
              </w:rPr>
            </w:pPr>
          </w:p>
        </w:tc>
      </w:tr>
      <w:tr w:rsidR="00116B80" w:rsidRPr="00116B80" w14:paraId="50327A8E" w14:textId="177016F5" w:rsidTr="00E86E84">
        <w:trPr>
          <w:trHeight w:val="335"/>
        </w:trPr>
        <w:tc>
          <w:tcPr>
            <w:tcW w:w="529" w:type="dxa"/>
            <w:tcBorders>
              <w:top w:val="single" w:sz="4" w:space="0" w:color="000000"/>
              <w:left w:val="single" w:sz="4" w:space="0" w:color="000000"/>
              <w:bottom w:val="single" w:sz="4" w:space="0" w:color="000000"/>
              <w:right w:val="single" w:sz="4" w:space="0" w:color="000000"/>
            </w:tcBorders>
            <w:vAlign w:val="center"/>
          </w:tcPr>
          <w:p w14:paraId="6407E4FD"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8</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1DE8B858"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Output socket</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03F4DA2B"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4 IEC outlets</w:t>
            </w:r>
          </w:p>
        </w:tc>
        <w:tc>
          <w:tcPr>
            <w:tcW w:w="1134" w:type="dxa"/>
            <w:tcBorders>
              <w:top w:val="single" w:sz="4" w:space="0" w:color="000000"/>
              <w:left w:val="single" w:sz="4" w:space="0" w:color="000000"/>
              <w:bottom w:val="single" w:sz="4" w:space="0" w:color="000000"/>
              <w:right w:val="single" w:sz="4" w:space="0" w:color="auto"/>
            </w:tcBorders>
          </w:tcPr>
          <w:p w14:paraId="6362610F"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22D6C14" w14:textId="77777777" w:rsidR="00116B80" w:rsidRPr="00116B80" w:rsidRDefault="00116B80" w:rsidP="00116B80">
            <w:pPr>
              <w:rPr>
                <w:rFonts w:asciiTheme="majorHAnsi" w:hAnsiTheme="majorHAnsi"/>
                <w:color w:val="000000"/>
                <w:lang w:val="en-US" w:eastAsia="en-US"/>
              </w:rPr>
            </w:pPr>
          </w:p>
        </w:tc>
      </w:tr>
      <w:tr w:rsidR="00116B80" w:rsidRPr="00116B80" w14:paraId="64F6AE3A" w14:textId="66F133D2" w:rsidTr="00E86E84">
        <w:trPr>
          <w:trHeight w:val="313"/>
        </w:trPr>
        <w:tc>
          <w:tcPr>
            <w:tcW w:w="529" w:type="dxa"/>
            <w:tcBorders>
              <w:top w:val="single" w:sz="4" w:space="0" w:color="000000"/>
              <w:left w:val="single" w:sz="4" w:space="0" w:color="000000"/>
              <w:bottom w:val="single" w:sz="4" w:space="0" w:color="000000"/>
              <w:right w:val="single" w:sz="4" w:space="0" w:color="000000"/>
            </w:tcBorders>
            <w:vAlign w:val="center"/>
          </w:tcPr>
          <w:p w14:paraId="3B9467F6"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9</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4765220E"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Battery backup time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0DD85D30"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8-10 min at full load and 12-16 min at half load</w:t>
            </w:r>
          </w:p>
        </w:tc>
        <w:tc>
          <w:tcPr>
            <w:tcW w:w="1134" w:type="dxa"/>
            <w:tcBorders>
              <w:top w:val="single" w:sz="4" w:space="0" w:color="000000"/>
              <w:left w:val="single" w:sz="4" w:space="0" w:color="000000"/>
              <w:bottom w:val="single" w:sz="4" w:space="0" w:color="000000"/>
              <w:right w:val="single" w:sz="4" w:space="0" w:color="auto"/>
            </w:tcBorders>
          </w:tcPr>
          <w:p w14:paraId="407BB5B5"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E5DE08C" w14:textId="77777777" w:rsidR="00116B80" w:rsidRPr="00116B80" w:rsidRDefault="00116B80" w:rsidP="00116B80">
            <w:pPr>
              <w:rPr>
                <w:rFonts w:asciiTheme="majorHAnsi" w:hAnsiTheme="majorHAnsi"/>
                <w:color w:val="000000"/>
                <w:lang w:val="en-US" w:eastAsia="en-US"/>
              </w:rPr>
            </w:pPr>
          </w:p>
        </w:tc>
      </w:tr>
      <w:tr w:rsidR="00116B80" w:rsidRPr="00116B80" w14:paraId="48353429" w14:textId="05073811" w:rsidTr="00E86E84">
        <w:trPr>
          <w:trHeight w:val="651"/>
        </w:trPr>
        <w:tc>
          <w:tcPr>
            <w:tcW w:w="529" w:type="dxa"/>
            <w:tcBorders>
              <w:top w:val="single" w:sz="4" w:space="0" w:color="000000"/>
              <w:left w:val="single" w:sz="4" w:space="0" w:color="000000"/>
              <w:bottom w:val="single" w:sz="4" w:space="0" w:color="000000"/>
              <w:right w:val="single" w:sz="4" w:space="0" w:color="000000"/>
            </w:tcBorders>
            <w:vAlign w:val="center"/>
          </w:tcPr>
          <w:p w14:paraId="6686E03A"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10</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5F550642"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Battery type</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5BDDEF1C"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Maintenance-free sealed- Lead-Acid battery with suspended electrolyte; Leak proof</w:t>
            </w:r>
          </w:p>
        </w:tc>
        <w:tc>
          <w:tcPr>
            <w:tcW w:w="1134" w:type="dxa"/>
            <w:tcBorders>
              <w:top w:val="single" w:sz="4" w:space="0" w:color="000000"/>
              <w:left w:val="single" w:sz="4" w:space="0" w:color="000000"/>
              <w:bottom w:val="single" w:sz="4" w:space="0" w:color="000000"/>
              <w:right w:val="single" w:sz="4" w:space="0" w:color="auto"/>
            </w:tcBorders>
          </w:tcPr>
          <w:p w14:paraId="6C2AFCE8"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00FEA3A5" w14:textId="77777777" w:rsidR="00116B80" w:rsidRPr="00116B80" w:rsidRDefault="00116B80" w:rsidP="00116B80">
            <w:pPr>
              <w:rPr>
                <w:rFonts w:asciiTheme="majorHAnsi" w:hAnsiTheme="majorHAnsi"/>
                <w:color w:val="000000"/>
                <w:lang w:val="en-US" w:eastAsia="en-US"/>
              </w:rPr>
            </w:pPr>
          </w:p>
        </w:tc>
      </w:tr>
      <w:tr w:rsidR="00116B80" w:rsidRPr="00116B80" w14:paraId="2DBC948A" w14:textId="633E8F5D" w:rsidTr="00E86E84">
        <w:trPr>
          <w:trHeight w:val="345"/>
        </w:trPr>
        <w:tc>
          <w:tcPr>
            <w:tcW w:w="529" w:type="dxa"/>
            <w:vMerge w:val="restart"/>
            <w:tcBorders>
              <w:top w:val="single" w:sz="4" w:space="0" w:color="000000"/>
              <w:left w:val="single" w:sz="4" w:space="0" w:color="000000"/>
              <w:right w:val="single" w:sz="4" w:space="0" w:color="000000"/>
            </w:tcBorders>
            <w:vAlign w:val="center"/>
          </w:tcPr>
          <w:p w14:paraId="3C1EE7AE"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11</w:t>
            </w:r>
          </w:p>
        </w:tc>
        <w:tc>
          <w:tcPr>
            <w:tcW w:w="2243" w:type="dxa"/>
            <w:vMerge w:val="restart"/>
            <w:tcBorders>
              <w:top w:val="single" w:sz="4" w:space="0" w:color="000000"/>
              <w:left w:val="single" w:sz="4" w:space="0" w:color="000000"/>
              <w:bottom w:val="single" w:sz="4" w:space="0" w:color="000000"/>
              <w:right w:val="single" w:sz="4" w:space="0" w:color="000000"/>
            </w:tcBorders>
            <w:vAlign w:val="center"/>
            <w:hideMark/>
          </w:tcPr>
          <w:p w14:paraId="08AACF70"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Other technical features</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1BE4AB45"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Surge and Noise protection</w:t>
            </w:r>
          </w:p>
        </w:tc>
        <w:tc>
          <w:tcPr>
            <w:tcW w:w="1134" w:type="dxa"/>
            <w:tcBorders>
              <w:top w:val="single" w:sz="4" w:space="0" w:color="000000"/>
              <w:left w:val="single" w:sz="4" w:space="0" w:color="000000"/>
              <w:bottom w:val="single" w:sz="4" w:space="0" w:color="000000"/>
              <w:right w:val="single" w:sz="4" w:space="0" w:color="auto"/>
            </w:tcBorders>
          </w:tcPr>
          <w:p w14:paraId="2E8B36A8"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720ED220" w14:textId="77777777" w:rsidR="00116B80" w:rsidRPr="00116B80" w:rsidRDefault="00116B80" w:rsidP="00116B80">
            <w:pPr>
              <w:rPr>
                <w:rFonts w:asciiTheme="majorHAnsi" w:hAnsiTheme="majorHAnsi"/>
                <w:color w:val="000000"/>
                <w:lang w:val="en-US" w:eastAsia="en-US"/>
              </w:rPr>
            </w:pPr>
          </w:p>
        </w:tc>
      </w:tr>
      <w:tr w:rsidR="00116B80" w:rsidRPr="00116B80" w14:paraId="45972197" w14:textId="4A89B7B8" w:rsidTr="00E86E84">
        <w:trPr>
          <w:trHeight w:val="379"/>
        </w:trPr>
        <w:tc>
          <w:tcPr>
            <w:tcW w:w="529" w:type="dxa"/>
            <w:vMerge/>
            <w:tcBorders>
              <w:left w:val="single" w:sz="4" w:space="0" w:color="000000"/>
              <w:right w:val="single" w:sz="4" w:space="0" w:color="000000"/>
            </w:tcBorders>
            <w:vAlign w:val="center"/>
          </w:tcPr>
          <w:p w14:paraId="369B2CE1" w14:textId="77777777" w:rsidR="00116B80" w:rsidRPr="00116B80" w:rsidRDefault="00116B80" w:rsidP="00116B80">
            <w:pPr>
              <w:jc w:val="center"/>
              <w:rPr>
                <w:rFonts w:asciiTheme="majorHAnsi" w:hAnsiTheme="majorHAnsi"/>
                <w:lang w:val="en-US" w:eastAsia="en-US"/>
              </w:rPr>
            </w:pPr>
          </w:p>
        </w:tc>
        <w:tc>
          <w:tcPr>
            <w:tcW w:w="2243" w:type="dxa"/>
            <w:vMerge/>
            <w:tcBorders>
              <w:top w:val="single" w:sz="4" w:space="0" w:color="000000"/>
              <w:left w:val="single" w:sz="4" w:space="0" w:color="000000"/>
              <w:bottom w:val="single" w:sz="4" w:space="0" w:color="000000"/>
              <w:right w:val="single" w:sz="4" w:space="0" w:color="000000"/>
            </w:tcBorders>
            <w:vAlign w:val="center"/>
            <w:hideMark/>
          </w:tcPr>
          <w:p w14:paraId="7A1576CC" w14:textId="77777777" w:rsidR="00116B80" w:rsidRPr="00116B80" w:rsidRDefault="00116B80" w:rsidP="00116B80">
            <w:pPr>
              <w:rPr>
                <w:rFonts w:asciiTheme="majorHAnsi" w:hAnsiTheme="majorHAnsi"/>
                <w:lang w:val="en-US" w:eastAsia="en-US"/>
              </w:rPr>
            </w:pP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247B5FC1"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Should have audible fault detection / alarm</w:t>
            </w:r>
          </w:p>
        </w:tc>
        <w:tc>
          <w:tcPr>
            <w:tcW w:w="1134" w:type="dxa"/>
            <w:tcBorders>
              <w:top w:val="single" w:sz="4" w:space="0" w:color="000000"/>
              <w:left w:val="single" w:sz="4" w:space="0" w:color="000000"/>
              <w:bottom w:val="single" w:sz="4" w:space="0" w:color="000000"/>
              <w:right w:val="single" w:sz="4" w:space="0" w:color="auto"/>
            </w:tcBorders>
          </w:tcPr>
          <w:p w14:paraId="2C153B77"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2059E61D" w14:textId="77777777" w:rsidR="00116B80" w:rsidRPr="00116B80" w:rsidRDefault="00116B80" w:rsidP="00116B80">
            <w:pPr>
              <w:rPr>
                <w:rFonts w:asciiTheme="majorHAnsi" w:hAnsiTheme="majorHAnsi"/>
                <w:color w:val="000000"/>
                <w:lang w:val="en-US" w:eastAsia="en-US"/>
              </w:rPr>
            </w:pPr>
          </w:p>
        </w:tc>
      </w:tr>
      <w:tr w:rsidR="00116B80" w:rsidRPr="00116B80" w14:paraId="115A4C6D" w14:textId="1A101518" w:rsidTr="00E86E84">
        <w:trPr>
          <w:trHeight w:val="695"/>
        </w:trPr>
        <w:tc>
          <w:tcPr>
            <w:tcW w:w="529" w:type="dxa"/>
            <w:vMerge/>
            <w:tcBorders>
              <w:left w:val="single" w:sz="4" w:space="0" w:color="000000"/>
              <w:right w:val="single" w:sz="4" w:space="0" w:color="000000"/>
            </w:tcBorders>
            <w:vAlign w:val="center"/>
          </w:tcPr>
          <w:p w14:paraId="51F08422" w14:textId="77777777" w:rsidR="00116B80" w:rsidRPr="00116B80" w:rsidRDefault="00116B80" w:rsidP="00116B80">
            <w:pPr>
              <w:jc w:val="center"/>
              <w:rPr>
                <w:rFonts w:asciiTheme="majorHAnsi" w:hAnsiTheme="majorHAnsi"/>
                <w:lang w:val="en-US" w:eastAsia="en-US"/>
              </w:rPr>
            </w:pPr>
          </w:p>
        </w:tc>
        <w:tc>
          <w:tcPr>
            <w:tcW w:w="2243" w:type="dxa"/>
            <w:vMerge/>
            <w:tcBorders>
              <w:top w:val="single" w:sz="4" w:space="0" w:color="000000"/>
              <w:left w:val="single" w:sz="4" w:space="0" w:color="000000"/>
              <w:bottom w:val="single" w:sz="4" w:space="0" w:color="000000"/>
              <w:right w:val="single" w:sz="4" w:space="0" w:color="000000"/>
            </w:tcBorders>
            <w:vAlign w:val="center"/>
            <w:hideMark/>
          </w:tcPr>
          <w:p w14:paraId="1309E3DF" w14:textId="77777777" w:rsidR="00116B80" w:rsidRPr="00116B80" w:rsidRDefault="00116B80" w:rsidP="00116B80">
            <w:pPr>
              <w:rPr>
                <w:rFonts w:asciiTheme="majorHAnsi" w:hAnsiTheme="majorHAnsi"/>
                <w:lang w:val="en-US" w:eastAsia="en-US"/>
              </w:rPr>
            </w:pP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7D779B7A"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LED status display with On Line, On Battery, Charge level, Replace Battery and Overload indicators</w:t>
            </w:r>
          </w:p>
        </w:tc>
        <w:tc>
          <w:tcPr>
            <w:tcW w:w="1134" w:type="dxa"/>
            <w:tcBorders>
              <w:top w:val="single" w:sz="4" w:space="0" w:color="000000"/>
              <w:left w:val="single" w:sz="4" w:space="0" w:color="000000"/>
              <w:bottom w:val="single" w:sz="4" w:space="0" w:color="000000"/>
              <w:right w:val="single" w:sz="4" w:space="0" w:color="auto"/>
            </w:tcBorders>
          </w:tcPr>
          <w:p w14:paraId="7094A3BC"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76060060" w14:textId="77777777" w:rsidR="00116B80" w:rsidRPr="00116B80" w:rsidRDefault="00116B80" w:rsidP="00116B80">
            <w:pPr>
              <w:rPr>
                <w:rFonts w:asciiTheme="majorHAnsi" w:hAnsiTheme="majorHAnsi"/>
                <w:color w:val="000000"/>
                <w:lang w:val="en-US" w:eastAsia="en-US"/>
              </w:rPr>
            </w:pPr>
          </w:p>
        </w:tc>
      </w:tr>
      <w:tr w:rsidR="00116B80" w:rsidRPr="00116B80" w14:paraId="5BB46AB0" w14:textId="381BA868" w:rsidTr="00E86E84">
        <w:trPr>
          <w:trHeight w:val="539"/>
        </w:trPr>
        <w:tc>
          <w:tcPr>
            <w:tcW w:w="529" w:type="dxa"/>
            <w:vMerge/>
            <w:tcBorders>
              <w:left w:val="single" w:sz="4" w:space="0" w:color="000000"/>
              <w:right w:val="single" w:sz="4" w:space="0" w:color="000000"/>
            </w:tcBorders>
            <w:vAlign w:val="center"/>
          </w:tcPr>
          <w:p w14:paraId="50329F14" w14:textId="77777777" w:rsidR="00116B80" w:rsidRPr="00116B80" w:rsidRDefault="00116B80" w:rsidP="00116B80">
            <w:pPr>
              <w:jc w:val="center"/>
              <w:rPr>
                <w:rFonts w:asciiTheme="majorHAnsi" w:hAnsiTheme="majorHAnsi"/>
                <w:lang w:val="en-US" w:eastAsia="en-US"/>
              </w:rPr>
            </w:pPr>
          </w:p>
        </w:tc>
        <w:tc>
          <w:tcPr>
            <w:tcW w:w="2243" w:type="dxa"/>
            <w:vMerge/>
            <w:tcBorders>
              <w:top w:val="single" w:sz="4" w:space="0" w:color="000000"/>
              <w:left w:val="single" w:sz="4" w:space="0" w:color="000000"/>
              <w:bottom w:val="single" w:sz="4" w:space="0" w:color="000000"/>
              <w:right w:val="single" w:sz="4" w:space="0" w:color="000000"/>
            </w:tcBorders>
            <w:vAlign w:val="center"/>
            <w:hideMark/>
          </w:tcPr>
          <w:p w14:paraId="410DA5EC" w14:textId="77777777" w:rsidR="00116B80" w:rsidRPr="00116B80" w:rsidRDefault="00116B80" w:rsidP="00116B80">
            <w:pPr>
              <w:rPr>
                <w:rFonts w:asciiTheme="majorHAnsi" w:hAnsiTheme="majorHAnsi"/>
                <w:lang w:val="en-US" w:eastAsia="en-US"/>
              </w:rPr>
            </w:pP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43A3188A"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Should have automatic measure to prevent complete run down of battery </w:t>
            </w:r>
          </w:p>
        </w:tc>
        <w:tc>
          <w:tcPr>
            <w:tcW w:w="1134" w:type="dxa"/>
            <w:tcBorders>
              <w:top w:val="single" w:sz="4" w:space="0" w:color="000000"/>
              <w:left w:val="single" w:sz="4" w:space="0" w:color="000000"/>
              <w:bottom w:val="single" w:sz="4" w:space="0" w:color="000000"/>
              <w:right w:val="single" w:sz="4" w:space="0" w:color="auto"/>
            </w:tcBorders>
          </w:tcPr>
          <w:p w14:paraId="62F13CC0"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181882A3" w14:textId="77777777" w:rsidR="00116B80" w:rsidRPr="00116B80" w:rsidRDefault="00116B80" w:rsidP="00116B80">
            <w:pPr>
              <w:rPr>
                <w:rFonts w:asciiTheme="majorHAnsi" w:hAnsiTheme="majorHAnsi"/>
                <w:color w:val="000000"/>
                <w:lang w:val="en-US" w:eastAsia="en-US"/>
              </w:rPr>
            </w:pPr>
          </w:p>
        </w:tc>
      </w:tr>
      <w:tr w:rsidR="00116B80" w:rsidRPr="00116B80" w14:paraId="553D50EB" w14:textId="5C33A75E" w:rsidTr="00E86E84">
        <w:trPr>
          <w:trHeight w:val="335"/>
        </w:trPr>
        <w:tc>
          <w:tcPr>
            <w:tcW w:w="529" w:type="dxa"/>
            <w:vMerge/>
            <w:tcBorders>
              <w:left w:val="single" w:sz="4" w:space="0" w:color="000000"/>
              <w:bottom w:val="single" w:sz="4" w:space="0" w:color="000000"/>
              <w:right w:val="single" w:sz="4" w:space="0" w:color="000000"/>
            </w:tcBorders>
            <w:vAlign w:val="center"/>
          </w:tcPr>
          <w:p w14:paraId="336DD315" w14:textId="77777777" w:rsidR="00116B80" w:rsidRPr="00116B80" w:rsidRDefault="00116B80" w:rsidP="00116B80">
            <w:pPr>
              <w:jc w:val="center"/>
              <w:rPr>
                <w:rFonts w:asciiTheme="majorHAnsi" w:hAnsiTheme="majorHAnsi"/>
                <w:lang w:val="en-US" w:eastAsia="en-US"/>
              </w:rPr>
            </w:pPr>
          </w:p>
        </w:tc>
        <w:tc>
          <w:tcPr>
            <w:tcW w:w="2243" w:type="dxa"/>
            <w:vMerge/>
            <w:tcBorders>
              <w:top w:val="single" w:sz="4" w:space="0" w:color="000000"/>
              <w:left w:val="single" w:sz="4" w:space="0" w:color="000000"/>
              <w:bottom w:val="single" w:sz="4" w:space="0" w:color="000000"/>
              <w:right w:val="single" w:sz="4" w:space="0" w:color="000000"/>
            </w:tcBorders>
            <w:vAlign w:val="center"/>
            <w:hideMark/>
          </w:tcPr>
          <w:p w14:paraId="17478ABF" w14:textId="77777777" w:rsidR="00116B80" w:rsidRPr="00116B80" w:rsidRDefault="00116B80" w:rsidP="00116B80">
            <w:pPr>
              <w:rPr>
                <w:rFonts w:asciiTheme="majorHAnsi" w:hAnsiTheme="majorHAnsi"/>
                <w:lang w:val="en-US" w:eastAsia="en-US"/>
              </w:rPr>
            </w:pP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2EA28B1E"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Should have management interface</w:t>
            </w:r>
          </w:p>
        </w:tc>
        <w:tc>
          <w:tcPr>
            <w:tcW w:w="1134" w:type="dxa"/>
            <w:tcBorders>
              <w:top w:val="single" w:sz="4" w:space="0" w:color="000000"/>
              <w:left w:val="single" w:sz="4" w:space="0" w:color="000000"/>
              <w:bottom w:val="single" w:sz="4" w:space="0" w:color="000000"/>
              <w:right w:val="single" w:sz="4" w:space="0" w:color="auto"/>
            </w:tcBorders>
          </w:tcPr>
          <w:p w14:paraId="2CBFCD8C"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4A8AA59" w14:textId="77777777" w:rsidR="00116B80" w:rsidRPr="00116B80" w:rsidRDefault="00116B80" w:rsidP="00116B80">
            <w:pPr>
              <w:rPr>
                <w:rFonts w:asciiTheme="majorHAnsi" w:hAnsiTheme="majorHAnsi"/>
                <w:color w:val="000000"/>
                <w:lang w:val="en-US" w:eastAsia="en-US"/>
              </w:rPr>
            </w:pPr>
          </w:p>
        </w:tc>
      </w:tr>
      <w:tr w:rsidR="00EE38DE" w:rsidRPr="00116B80" w14:paraId="3803ABB3" w14:textId="0F469A9F" w:rsidTr="00AB7549">
        <w:trPr>
          <w:trHeight w:val="1688"/>
        </w:trPr>
        <w:tc>
          <w:tcPr>
            <w:tcW w:w="529" w:type="dxa"/>
            <w:vMerge w:val="restart"/>
            <w:tcBorders>
              <w:top w:val="single" w:sz="4" w:space="0" w:color="000000"/>
              <w:left w:val="single" w:sz="4" w:space="0" w:color="000000"/>
              <w:right w:val="single" w:sz="4" w:space="0" w:color="000000"/>
            </w:tcBorders>
            <w:vAlign w:val="center"/>
          </w:tcPr>
          <w:p w14:paraId="2C563824" w14:textId="77777777" w:rsidR="00EE38DE" w:rsidRPr="00116B80" w:rsidRDefault="00EE38DE"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12</w:t>
            </w:r>
          </w:p>
        </w:tc>
        <w:tc>
          <w:tcPr>
            <w:tcW w:w="2243" w:type="dxa"/>
            <w:vMerge w:val="restart"/>
            <w:tcBorders>
              <w:top w:val="single" w:sz="4" w:space="0" w:color="000000"/>
              <w:left w:val="single" w:sz="4" w:space="0" w:color="000000"/>
              <w:right w:val="single" w:sz="4" w:space="0" w:color="000000"/>
            </w:tcBorders>
            <w:vAlign w:val="center"/>
            <w:hideMark/>
          </w:tcPr>
          <w:p w14:paraId="02B47EB8" w14:textId="77777777" w:rsidR="00EE38DE" w:rsidRPr="00116B80" w:rsidRDefault="00EE38DE" w:rsidP="00116B80">
            <w:pPr>
              <w:rPr>
                <w:rFonts w:asciiTheme="majorHAnsi" w:hAnsiTheme="majorHAnsi"/>
                <w:lang w:val="en-US" w:eastAsia="en-US"/>
              </w:rPr>
            </w:pPr>
            <w:r w:rsidRPr="00116B80">
              <w:rPr>
                <w:rFonts w:asciiTheme="majorHAnsi" w:hAnsiTheme="majorHAnsi"/>
                <w:color w:val="000000"/>
                <w:lang w:val="en-US" w:eastAsia="en-US"/>
              </w:rPr>
              <w:t>Other features</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616E10D0" w14:textId="77777777" w:rsidR="00EE38DE" w:rsidRPr="00116B80" w:rsidRDefault="00EE38DE" w:rsidP="00116B80">
            <w:pPr>
              <w:spacing w:after="160"/>
              <w:rPr>
                <w:rFonts w:asciiTheme="majorHAnsi" w:hAnsiTheme="majorHAnsi"/>
                <w:lang w:val="en-US" w:eastAsia="en-US"/>
              </w:rPr>
            </w:pPr>
            <w:r w:rsidRPr="00116B80">
              <w:rPr>
                <w:rFonts w:asciiTheme="majorHAnsi" w:hAnsiTheme="majorHAnsi"/>
                <w:color w:val="000000"/>
                <w:lang w:val="en-US" w:eastAsia="en-US"/>
              </w:rPr>
              <w:t>The organization who bid for the tender should be an authorized service provider of quoted product line for at least five years and an authorized letter from principals to certify these should be attached. </w:t>
            </w:r>
          </w:p>
        </w:tc>
        <w:tc>
          <w:tcPr>
            <w:tcW w:w="1134" w:type="dxa"/>
            <w:tcBorders>
              <w:top w:val="single" w:sz="4" w:space="0" w:color="000000"/>
              <w:left w:val="single" w:sz="4" w:space="0" w:color="000000"/>
              <w:bottom w:val="single" w:sz="4" w:space="0" w:color="000000"/>
              <w:right w:val="single" w:sz="4" w:space="0" w:color="auto"/>
            </w:tcBorders>
          </w:tcPr>
          <w:p w14:paraId="5687EFB4" w14:textId="77777777" w:rsidR="00EE38DE" w:rsidRPr="00116B80" w:rsidRDefault="00EE38DE" w:rsidP="00116B80">
            <w:pPr>
              <w:spacing w:after="160"/>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22A67066" w14:textId="77777777" w:rsidR="00EE38DE" w:rsidRPr="00116B80" w:rsidRDefault="00EE38DE" w:rsidP="00116B80">
            <w:pPr>
              <w:spacing w:after="160"/>
              <w:rPr>
                <w:rFonts w:asciiTheme="majorHAnsi" w:hAnsiTheme="majorHAnsi"/>
                <w:color w:val="000000"/>
                <w:lang w:val="en-US" w:eastAsia="en-US"/>
              </w:rPr>
            </w:pPr>
          </w:p>
        </w:tc>
      </w:tr>
      <w:tr w:rsidR="00EE38DE" w:rsidRPr="00116B80" w14:paraId="5FA015BA" w14:textId="2DB6DCFA" w:rsidTr="00AB7549">
        <w:trPr>
          <w:trHeight w:val="793"/>
        </w:trPr>
        <w:tc>
          <w:tcPr>
            <w:tcW w:w="529" w:type="dxa"/>
            <w:vMerge/>
            <w:tcBorders>
              <w:left w:val="single" w:sz="4" w:space="0" w:color="000000"/>
              <w:bottom w:val="single" w:sz="4" w:space="0" w:color="000000"/>
              <w:right w:val="single" w:sz="4" w:space="0" w:color="000000"/>
            </w:tcBorders>
            <w:vAlign w:val="center"/>
          </w:tcPr>
          <w:p w14:paraId="7FDECDA9" w14:textId="77777777" w:rsidR="00EE38DE" w:rsidRPr="00116B80" w:rsidRDefault="00EE38DE" w:rsidP="00116B80">
            <w:pPr>
              <w:jc w:val="center"/>
              <w:rPr>
                <w:rFonts w:asciiTheme="majorHAnsi" w:hAnsiTheme="majorHAnsi"/>
                <w:color w:val="000000"/>
                <w:lang w:val="en-US" w:eastAsia="en-US"/>
              </w:rPr>
            </w:pPr>
          </w:p>
        </w:tc>
        <w:tc>
          <w:tcPr>
            <w:tcW w:w="2243" w:type="dxa"/>
            <w:vMerge/>
            <w:tcBorders>
              <w:left w:val="single" w:sz="4" w:space="0" w:color="000000"/>
              <w:bottom w:val="single" w:sz="4" w:space="0" w:color="000000"/>
              <w:right w:val="single" w:sz="4" w:space="0" w:color="000000"/>
            </w:tcBorders>
            <w:vAlign w:val="center"/>
          </w:tcPr>
          <w:p w14:paraId="2184D238" w14:textId="77777777" w:rsidR="00EE38DE" w:rsidRPr="00116B80" w:rsidRDefault="00EE38DE" w:rsidP="00116B80">
            <w:pPr>
              <w:rPr>
                <w:rFonts w:asciiTheme="majorHAnsi" w:hAnsiTheme="majorHAnsi"/>
                <w:color w:val="000000"/>
                <w:lang w:val="en-US" w:eastAsia="en-US"/>
              </w:rPr>
            </w:pPr>
          </w:p>
        </w:tc>
        <w:tc>
          <w:tcPr>
            <w:tcW w:w="4189" w:type="dxa"/>
            <w:tcBorders>
              <w:top w:val="single" w:sz="4" w:space="0" w:color="000000"/>
              <w:left w:val="single" w:sz="4" w:space="0" w:color="000000"/>
              <w:bottom w:val="single" w:sz="4" w:space="0" w:color="000000"/>
              <w:right w:val="single" w:sz="4" w:space="0" w:color="000000"/>
            </w:tcBorders>
            <w:vAlign w:val="center"/>
          </w:tcPr>
          <w:p w14:paraId="7F8171B3" w14:textId="77777777" w:rsidR="00EE38DE" w:rsidRPr="00116B80" w:rsidRDefault="00EE38DE" w:rsidP="00116B80">
            <w:pPr>
              <w:spacing w:after="160"/>
              <w:rPr>
                <w:rFonts w:asciiTheme="majorHAnsi" w:hAnsiTheme="majorHAnsi"/>
                <w:color w:val="000000"/>
                <w:lang w:val="en-US" w:eastAsia="en-US"/>
              </w:rPr>
            </w:pPr>
            <w:r w:rsidRPr="00116B80">
              <w:rPr>
                <w:rFonts w:asciiTheme="majorHAnsi" w:hAnsiTheme="majorHAnsi"/>
                <w:color w:val="000000"/>
                <w:lang w:val="en-US" w:eastAsia="en-US"/>
              </w:rPr>
              <w:t>Broachers/Technical documents supporting offered features must be provided</w:t>
            </w:r>
          </w:p>
        </w:tc>
        <w:tc>
          <w:tcPr>
            <w:tcW w:w="1134" w:type="dxa"/>
            <w:tcBorders>
              <w:top w:val="single" w:sz="4" w:space="0" w:color="000000"/>
              <w:left w:val="single" w:sz="4" w:space="0" w:color="000000"/>
              <w:bottom w:val="single" w:sz="4" w:space="0" w:color="000000"/>
              <w:right w:val="single" w:sz="4" w:space="0" w:color="auto"/>
            </w:tcBorders>
          </w:tcPr>
          <w:p w14:paraId="23F3EB8C" w14:textId="77777777" w:rsidR="00EE38DE" w:rsidRPr="00116B80" w:rsidRDefault="00EE38DE" w:rsidP="00116B80">
            <w:pPr>
              <w:spacing w:after="160"/>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5B483D7B" w14:textId="77777777" w:rsidR="00EE38DE" w:rsidRPr="00116B80" w:rsidRDefault="00EE38DE" w:rsidP="00116B80">
            <w:pPr>
              <w:spacing w:after="160"/>
              <w:rPr>
                <w:rFonts w:asciiTheme="majorHAnsi" w:hAnsiTheme="majorHAnsi"/>
                <w:color w:val="000000"/>
                <w:lang w:val="en-US" w:eastAsia="en-US"/>
              </w:rPr>
            </w:pPr>
          </w:p>
        </w:tc>
      </w:tr>
      <w:tr w:rsidR="00116B80" w:rsidRPr="00116B80" w14:paraId="0184BB26" w14:textId="40DB8673" w:rsidTr="00E86E84">
        <w:trPr>
          <w:trHeight w:val="651"/>
        </w:trPr>
        <w:tc>
          <w:tcPr>
            <w:tcW w:w="529" w:type="dxa"/>
            <w:tcBorders>
              <w:top w:val="single" w:sz="4" w:space="0" w:color="000000"/>
              <w:left w:val="single" w:sz="4" w:space="0" w:color="000000"/>
              <w:bottom w:val="single" w:sz="4" w:space="0" w:color="000000"/>
              <w:right w:val="single" w:sz="4" w:space="0" w:color="000000"/>
            </w:tcBorders>
            <w:vAlign w:val="center"/>
          </w:tcPr>
          <w:p w14:paraId="1B6E5F6F" w14:textId="77777777"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13</w:t>
            </w:r>
          </w:p>
        </w:tc>
        <w:tc>
          <w:tcPr>
            <w:tcW w:w="2243" w:type="dxa"/>
            <w:tcBorders>
              <w:top w:val="single" w:sz="4" w:space="0" w:color="000000"/>
              <w:left w:val="single" w:sz="4" w:space="0" w:color="000000"/>
              <w:bottom w:val="single" w:sz="4" w:space="0" w:color="000000"/>
              <w:right w:val="single" w:sz="4" w:space="0" w:color="000000"/>
            </w:tcBorders>
            <w:vAlign w:val="center"/>
            <w:hideMark/>
          </w:tcPr>
          <w:p w14:paraId="744FD726"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Warranty</w:t>
            </w:r>
          </w:p>
        </w:tc>
        <w:tc>
          <w:tcPr>
            <w:tcW w:w="4189" w:type="dxa"/>
            <w:tcBorders>
              <w:top w:val="single" w:sz="4" w:space="0" w:color="000000"/>
              <w:left w:val="single" w:sz="4" w:space="0" w:color="000000"/>
              <w:bottom w:val="single" w:sz="4" w:space="0" w:color="000000"/>
              <w:right w:val="single" w:sz="4" w:space="0" w:color="000000"/>
            </w:tcBorders>
            <w:vAlign w:val="center"/>
            <w:hideMark/>
          </w:tcPr>
          <w:p w14:paraId="35FDC4FE" w14:textId="77777777" w:rsidR="00116B80" w:rsidRPr="00116B80" w:rsidRDefault="00116B80" w:rsidP="00116B80">
            <w:pPr>
              <w:rPr>
                <w:rFonts w:asciiTheme="majorHAnsi" w:hAnsiTheme="majorHAnsi"/>
                <w:lang w:val="en-US" w:eastAsia="en-US"/>
              </w:rPr>
            </w:pPr>
            <w:r w:rsidRPr="00116B80">
              <w:rPr>
                <w:rFonts w:asciiTheme="majorHAnsi" w:hAnsiTheme="majorHAnsi"/>
                <w:color w:val="000000"/>
                <w:lang w:val="en-US" w:eastAsia="en-US"/>
              </w:rPr>
              <w:t>Two year comprehensive – Warranty should cover the whole unit including battery.</w:t>
            </w:r>
          </w:p>
        </w:tc>
        <w:tc>
          <w:tcPr>
            <w:tcW w:w="1134" w:type="dxa"/>
            <w:tcBorders>
              <w:top w:val="single" w:sz="4" w:space="0" w:color="000000"/>
              <w:left w:val="single" w:sz="4" w:space="0" w:color="000000"/>
              <w:bottom w:val="single" w:sz="4" w:space="0" w:color="000000"/>
              <w:right w:val="single" w:sz="4" w:space="0" w:color="auto"/>
            </w:tcBorders>
          </w:tcPr>
          <w:p w14:paraId="637B053C"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0C1BC6C" w14:textId="77777777" w:rsidR="00116B80" w:rsidRPr="00116B80" w:rsidRDefault="00116B80" w:rsidP="00116B80">
            <w:pPr>
              <w:rPr>
                <w:rFonts w:asciiTheme="majorHAnsi" w:hAnsiTheme="majorHAnsi"/>
                <w:color w:val="000000"/>
                <w:lang w:val="en-US" w:eastAsia="en-US"/>
              </w:rPr>
            </w:pPr>
          </w:p>
        </w:tc>
      </w:tr>
      <w:tr w:rsidR="00E86E84" w:rsidRPr="00116B80" w14:paraId="79432183" w14:textId="77777777" w:rsidTr="00E86E84">
        <w:trPr>
          <w:trHeight w:val="651"/>
        </w:trPr>
        <w:tc>
          <w:tcPr>
            <w:tcW w:w="529" w:type="dxa"/>
            <w:tcBorders>
              <w:top w:val="single" w:sz="4" w:space="0" w:color="000000"/>
              <w:left w:val="single" w:sz="4" w:space="0" w:color="000000"/>
              <w:bottom w:val="single" w:sz="4" w:space="0" w:color="000000"/>
              <w:right w:val="single" w:sz="4" w:space="0" w:color="000000"/>
            </w:tcBorders>
            <w:vAlign w:val="center"/>
          </w:tcPr>
          <w:p w14:paraId="134A3DC3" w14:textId="56F13191" w:rsidR="00E86E84" w:rsidRPr="00116B80" w:rsidRDefault="00E86E84" w:rsidP="00E86E84">
            <w:pPr>
              <w:jc w:val="center"/>
              <w:rPr>
                <w:rFonts w:asciiTheme="majorHAnsi" w:hAnsiTheme="majorHAnsi"/>
                <w:color w:val="000000"/>
                <w:lang w:val="en-US" w:eastAsia="en-US"/>
              </w:rPr>
            </w:pPr>
            <w:r>
              <w:rPr>
                <w:rFonts w:asciiTheme="majorHAnsi" w:hAnsiTheme="majorHAnsi"/>
                <w:color w:val="000000"/>
                <w:lang w:val="en-US" w:eastAsia="en-US"/>
              </w:rPr>
              <w:t>14</w:t>
            </w:r>
          </w:p>
        </w:tc>
        <w:tc>
          <w:tcPr>
            <w:tcW w:w="2243" w:type="dxa"/>
            <w:tcBorders>
              <w:top w:val="single" w:sz="4" w:space="0" w:color="000000"/>
              <w:left w:val="single" w:sz="4" w:space="0" w:color="000000"/>
              <w:bottom w:val="single" w:sz="4" w:space="0" w:color="000000"/>
              <w:right w:val="single" w:sz="4" w:space="0" w:color="000000"/>
            </w:tcBorders>
            <w:vAlign w:val="center"/>
          </w:tcPr>
          <w:p w14:paraId="22302E6B" w14:textId="0DBE8A2B" w:rsidR="00E86E84" w:rsidRPr="00116B80" w:rsidRDefault="00E86E84" w:rsidP="00E86E84">
            <w:pPr>
              <w:rPr>
                <w:rFonts w:asciiTheme="majorHAnsi" w:hAnsiTheme="majorHAnsi"/>
                <w:color w:val="000000"/>
                <w:lang w:val="en-US" w:eastAsia="en-US"/>
              </w:rPr>
            </w:pPr>
            <w:r>
              <w:rPr>
                <w:rFonts w:asciiTheme="majorHAnsi" w:hAnsiTheme="majorHAnsi"/>
                <w:color w:val="000000"/>
                <w:lang w:val="en-US" w:eastAsia="en-US"/>
              </w:rPr>
              <w:t>Unit Price</w:t>
            </w:r>
          </w:p>
        </w:tc>
        <w:tc>
          <w:tcPr>
            <w:tcW w:w="4189" w:type="dxa"/>
            <w:tcBorders>
              <w:top w:val="single" w:sz="4" w:space="0" w:color="000000"/>
              <w:left w:val="single" w:sz="4" w:space="0" w:color="000000"/>
              <w:bottom w:val="single" w:sz="4" w:space="0" w:color="000000"/>
              <w:right w:val="single" w:sz="4" w:space="0" w:color="000000"/>
            </w:tcBorders>
            <w:vAlign w:val="center"/>
          </w:tcPr>
          <w:p w14:paraId="2D718AC6" w14:textId="61C74E97" w:rsidR="00E86E84" w:rsidRPr="00116B80" w:rsidRDefault="00E86E84" w:rsidP="00E86E84">
            <w:pPr>
              <w:rPr>
                <w:rFonts w:asciiTheme="majorHAnsi" w:hAnsiTheme="majorHAnsi"/>
                <w:color w:val="000000"/>
                <w:lang w:val="en-US" w:eastAsia="en-US"/>
              </w:rPr>
            </w:pPr>
            <w:r w:rsidRPr="00D5757B">
              <w:rPr>
                <w:rFonts w:asciiTheme="majorHAnsi" w:hAnsiTheme="majorHAnsi"/>
                <w:color w:val="000000"/>
                <w:lang w:val="en-US" w:eastAsia="en-US"/>
              </w:rPr>
              <w:t>Specify</w:t>
            </w:r>
          </w:p>
        </w:tc>
        <w:tc>
          <w:tcPr>
            <w:tcW w:w="1134" w:type="dxa"/>
            <w:tcBorders>
              <w:top w:val="single" w:sz="4" w:space="0" w:color="000000"/>
              <w:left w:val="single" w:sz="4" w:space="0" w:color="000000"/>
              <w:bottom w:val="single" w:sz="4" w:space="0" w:color="000000"/>
              <w:right w:val="single" w:sz="4" w:space="0" w:color="auto"/>
            </w:tcBorders>
          </w:tcPr>
          <w:p w14:paraId="77E5A7D7" w14:textId="77777777" w:rsidR="00E86E84" w:rsidRPr="00116B80" w:rsidRDefault="00E86E84" w:rsidP="00E86E84">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4064E21C" w14:textId="77777777" w:rsidR="00E86E84" w:rsidRPr="00116B80" w:rsidRDefault="00E86E84" w:rsidP="00E86E84">
            <w:pPr>
              <w:rPr>
                <w:rFonts w:asciiTheme="majorHAnsi" w:hAnsiTheme="majorHAnsi"/>
                <w:color w:val="000000"/>
                <w:lang w:val="en-US" w:eastAsia="en-US"/>
              </w:rPr>
            </w:pPr>
          </w:p>
        </w:tc>
      </w:tr>
      <w:tr w:rsidR="00116B80" w:rsidRPr="00116B80" w14:paraId="758D9F11" w14:textId="4EFD73D9" w:rsidTr="00E86E84">
        <w:trPr>
          <w:trHeight w:val="362"/>
        </w:trPr>
        <w:tc>
          <w:tcPr>
            <w:tcW w:w="529" w:type="dxa"/>
            <w:tcBorders>
              <w:top w:val="single" w:sz="4" w:space="0" w:color="000000"/>
              <w:left w:val="single" w:sz="4" w:space="0" w:color="000000"/>
              <w:bottom w:val="single" w:sz="4" w:space="0" w:color="000000"/>
              <w:right w:val="single" w:sz="4" w:space="0" w:color="000000"/>
            </w:tcBorders>
            <w:vAlign w:val="center"/>
          </w:tcPr>
          <w:p w14:paraId="5C0C46F1" w14:textId="00148A03" w:rsidR="00116B80" w:rsidRPr="00116B80" w:rsidRDefault="00116B80" w:rsidP="00116B80">
            <w:pPr>
              <w:jc w:val="center"/>
              <w:rPr>
                <w:rFonts w:asciiTheme="majorHAnsi" w:hAnsiTheme="majorHAnsi"/>
                <w:color w:val="000000"/>
                <w:lang w:val="en-US" w:eastAsia="en-US"/>
              </w:rPr>
            </w:pPr>
            <w:r w:rsidRPr="00116B80">
              <w:rPr>
                <w:rFonts w:asciiTheme="majorHAnsi" w:hAnsiTheme="majorHAnsi"/>
                <w:color w:val="000000"/>
                <w:lang w:val="en-US" w:eastAsia="en-US"/>
              </w:rPr>
              <w:t>1</w:t>
            </w:r>
            <w:r w:rsidR="00E86E84">
              <w:rPr>
                <w:rFonts w:asciiTheme="majorHAnsi" w:hAnsiTheme="majorHAnsi"/>
                <w:color w:val="000000"/>
                <w:lang w:val="en-US" w:eastAsia="en-US"/>
              </w:rPr>
              <w:t>5</w:t>
            </w:r>
          </w:p>
        </w:tc>
        <w:tc>
          <w:tcPr>
            <w:tcW w:w="2243" w:type="dxa"/>
            <w:tcBorders>
              <w:top w:val="single" w:sz="4" w:space="0" w:color="000000"/>
              <w:left w:val="single" w:sz="4" w:space="0" w:color="000000"/>
              <w:bottom w:val="single" w:sz="4" w:space="0" w:color="000000"/>
              <w:right w:val="single" w:sz="4" w:space="0" w:color="000000"/>
            </w:tcBorders>
            <w:vAlign w:val="center"/>
          </w:tcPr>
          <w:p w14:paraId="5E0A76D9" w14:textId="77777777" w:rsidR="00116B80" w:rsidRPr="00116B80" w:rsidRDefault="00116B80" w:rsidP="00116B80">
            <w:pPr>
              <w:rPr>
                <w:rFonts w:asciiTheme="majorHAnsi" w:hAnsiTheme="majorHAnsi"/>
                <w:color w:val="000000"/>
                <w:lang w:val="en-US" w:eastAsia="en-US"/>
              </w:rPr>
            </w:pPr>
            <w:r w:rsidRPr="00116B80">
              <w:rPr>
                <w:rFonts w:asciiTheme="majorHAnsi" w:hAnsiTheme="majorHAnsi"/>
                <w:color w:val="000000"/>
                <w:lang w:val="en-US" w:eastAsia="en-US"/>
              </w:rPr>
              <w:t>VAT</w:t>
            </w:r>
          </w:p>
        </w:tc>
        <w:tc>
          <w:tcPr>
            <w:tcW w:w="4189" w:type="dxa"/>
            <w:tcBorders>
              <w:top w:val="single" w:sz="4" w:space="0" w:color="000000"/>
              <w:left w:val="single" w:sz="4" w:space="0" w:color="000000"/>
              <w:bottom w:val="single" w:sz="4" w:space="0" w:color="000000"/>
              <w:right w:val="single" w:sz="4" w:space="0" w:color="000000"/>
            </w:tcBorders>
            <w:vAlign w:val="center"/>
          </w:tcPr>
          <w:p w14:paraId="527E4C55" w14:textId="77777777" w:rsidR="00116B80" w:rsidRPr="00116B80" w:rsidRDefault="00116B80" w:rsidP="00116B80">
            <w:pPr>
              <w:rPr>
                <w:rFonts w:asciiTheme="majorHAnsi" w:hAnsiTheme="majorHAnsi"/>
                <w:color w:val="000000"/>
                <w:lang w:val="en-US" w:eastAsia="en-US"/>
              </w:rPr>
            </w:pPr>
            <w:r w:rsidRPr="00116B80">
              <w:rPr>
                <w:rFonts w:asciiTheme="majorHAnsi" w:hAnsiTheme="majorHAnsi"/>
                <w:color w:val="000000"/>
                <w:lang w:val="en-US" w:eastAsia="en-US"/>
              </w:rPr>
              <w:t>Specify</w:t>
            </w:r>
          </w:p>
        </w:tc>
        <w:tc>
          <w:tcPr>
            <w:tcW w:w="1134" w:type="dxa"/>
            <w:tcBorders>
              <w:top w:val="single" w:sz="4" w:space="0" w:color="000000"/>
              <w:left w:val="single" w:sz="4" w:space="0" w:color="000000"/>
              <w:bottom w:val="single" w:sz="4" w:space="0" w:color="000000"/>
              <w:right w:val="single" w:sz="4" w:space="0" w:color="auto"/>
            </w:tcBorders>
          </w:tcPr>
          <w:p w14:paraId="52432920" w14:textId="77777777" w:rsidR="00116B80" w:rsidRPr="00116B80" w:rsidRDefault="00116B80" w:rsidP="00116B80">
            <w:pPr>
              <w:rPr>
                <w:rFonts w:asciiTheme="majorHAnsi" w:hAnsiTheme="majorHAnsi"/>
                <w:color w:val="000000"/>
                <w:lang w:val="en-US" w:eastAsia="en-US"/>
              </w:rPr>
            </w:pPr>
          </w:p>
        </w:tc>
        <w:tc>
          <w:tcPr>
            <w:tcW w:w="2410" w:type="dxa"/>
            <w:tcBorders>
              <w:top w:val="single" w:sz="4" w:space="0" w:color="000000"/>
              <w:left w:val="single" w:sz="4" w:space="0" w:color="auto"/>
              <w:bottom w:val="single" w:sz="4" w:space="0" w:color="000000"/>
              <w:right w:val="single" w:sz="4" w:space="0" w:color="000000"/>
            </w:tcBorders>
          </w:tcPr>
          <w:p w14:paraId="6C5222BF" w14:textId="77777777" w:rsidR="00116B80" w:rsidRPr="00116B80" w:rsidRDefault="00116B80" w:rsidP="00116B80">
            <w:pPr>
              <w:rPr>
                <w:rFonts w:asciiTheme="majorHAnsi" w:hAnsiTheme="majorHAnsi"/>
                <w:color w:val="000000"/>
                <w:lang w:val="en-US" w:eastAsia="en-US"/>
              </w:rPr>
            </w:pPr>
          </w:p>
        </w:tc>
      </w:tr>
    </w:tbl>
    <w:p w14:paraId="0A4E2016" w14:textId="120AC3F6" w:rsidR="00C373BC" w:rsidRPr="00110E72" w:rsidRDefault="00610E7A" w:rsidP="00110E72">
      <w:pPr>
        <w:pStyle w:val="ListParagraph"/>
        <w:numPr>
          <w:ilvl w:val="0"/>
          <w:numId w:val="27"/>
        </w:numPr>
        <w:rPr>
          <w:rFonts w:ascii="Cambria" w:hAnsi="Cambria"/>
          <w:b/>
          <w:color w:val="000000" w:themeColor="text1"/>
        </w:rPr>
      </w:pPr>
      <w:r w:rsidRPr="00110E72">
        <w:rPr>
          <w:rFonts w:ascii="Cambria" w:hAnsi="Cambria"/>
          <w:b/>
          <w:color w:val="000000" w:themeColor="text1"/>
        </w:rPr>
        <w:lastRenderedPageBreak/>
        <w:t>PRINTER (LASER)</w:t>
      </w:r>
      <w:r w:rsidR="002071FA">
        <w:rPr>
          <w:rFonts w:ascii="Cambria" w:hAnsi="Cambria"/>
          <w:b/>
          <w:color w:val="000000" w:themeColor="text1"/>
        </w:rPr>
        <w:t xml:space="preserve"> – 02 NOS</w:t>
      </w:r>
    </w:p>
    <w:p w14:paraId="265400AF" w14:textId="77777777" w:rsidR="00800237" w:rsidRPr="00610E7A" w:rsidRDefault="00800237" w:rsidP="00800237">
      <w:pPr>
        <w:pStyle w:val="ListParagraph"/>
        <w:ind w:left="450"/>
        <w:rPr>
          <w:rFonts w:ascii="Cambria" w:hAnsi="Cambria"/>
          <w:b/>
          <w:color w:val="000000" w:themeColor="text1"/>
        </w:rPr>
      </w:pPr>
    </w:p>
    <w:tbl>
      <w:tblPr>
        <w:tblW w:w="11790" w:type="dxa"/>
        <w:tblInd w:w="-8" w:type="dxa"/>
        <w:tblLayout w:type="fixed"/>
        <w:tblCellMar>
          <w:left w:w="0" w:type="dxa"/>
          <w:right w:w="0" w:type="dxa"/>
        </w:tblCellMar>
        <w:tblLook w:val="04A0" w:firstRow="1" w:lastRow="0" w:firstColumn="1" w:lastColumn="0" w:noHBand="0" w:noVBand="1"/>
      </w:tblPr>
      <w:tblGrid>
        <w:gridCol w:w="540"/>
        <w:gridCol w:w="2250"/>
        <w:gridCol w:w="61"/>
        <w:gridCol w:w="5969"/>
        <w:gridCol w:w="1260"/>
        <w:gridCol w:w="1710"/>
      </w:tblGrid>
      <w:tr w:rsidR="00610E7A" w:rsidRPr="00610E7A" w14:paraId="0ECEF212" w14:textId="77777777" w:rsidTr="00B156F0">
        <w:trPr>
          <w:gridAfter w:val="1"/>
          <w:wAfter w:w="1710" w:type="dxa"/>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078E7A2A"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b/>
                <w:bCs/>
                <w:color w:val="000000"/>
                <w:lang w:val="en-US" w:eastAsia="en-US"/>
              </w:rPr>
              <w:t>No</w:t>
            </w:r>
          </w:p>
        </w:tc>
        <w:tc>
          <w:tcPr>
            <w:tcW w:w="8280" w:type="dxa"/>
            <w:gridSpan w:val="3"/>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tcPr>
          <w:p w14:paraId="7FF13F32"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b/>
                <w:bCs/>
                <w:color w:val="000000"/>
                <w:lang w:val="en-US" w:eastAsia="en-US"/>
              </w:rPr>
              <w:t>Item Specification</w:t>
            </w:r>
          </w:p>
        </w:tc>
        <w:tc>
          <w:tcPr>
            <w:tcW w:w="1260" w:type="dxa"/>
            <w:tcBorders>
              <w:top w:val="single" w:sz="6" w:space="0" w:color="000000"/>
              <w:left w:val="single" w:sz="6" w:space="0" w:color="CCCCCC"/>
              <w:bottom w:val="single" w:sz="6" w:space="0" w:color="000000"/>
              <w:right w:val="single" w:sz="6" w:space="0" w:color="000000"/>
            </w:tcBorders>
            <w:vAlign w:val="center"/>
          </w:tcPr>
          <w:p w14:paraId="65126C3B"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b/>
                <w:bCs/>
                <w:color w:val="000000"/>
                <w:lang w:val="en-US" w:eastAsia="en-US"/>
              </w:rPr>
              <w:t>Bidder Response</w:t>
            </w:r>
          </w:p>
        </w:tc>
      </w:tr>
      <w:tr w:rsidR="00610E7A" w:rsidRPr="00610E7A" w14:paraId="2E51C0E6" w14:textId="77777777" w:rsidTr="00B156F0">
        <w:trPr>
          <w:gridAfter w:val="1"/>
          <w:wAfter w:w="1710" w:type="dxa"/>
          <w:trHeight w:val="300"/>
        </w:trPr>
        <w:tc>
          <w:tcPr>
            <w:tcW w:w="540" w:type="dxa"/>
            <w:tcBorders>
              <w:top w:val="single" w:sz="6" w:space="0" w:color="000000"/>
              <w:left w:val="single" w:sz="6" w:space="0" w:color="000000"/>
              <w:bottom w:val="single" w:sz="6" w:space="0" w:color="000000"/>
              <w:right w:val="single" w:sz="6" w:space="0" w:color="000000"/>
            </w:tcBorders>
            <w:vAlign w:val="center"/>
          </w:tcPr>
          <w:p w14:paraId="34295FD3"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w:t>
            </w:r>
          </w:p>
        </w:tc>
        <w:tc>
          <w:tcPr>
            <w:tcW w:w="225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4DFFD7"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 xml:space="preserve">Make </w:t>
            </w:r>
          </w:p>
        </w:tc>
        <w:tc>
          <w:tcPr>
            <w:tcW w:w="6030"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C9AF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000000"/>
              <w:left w:val="single" w:sz="6" w:space="0" w:color="CCCCCC"/>
              <w:bottom w:val="single" w:sz="6" w:space="0" w:color="000000"/>
              <w:right w:val="single" w:sz="6" w:space="0" w:color="000000"/>
            </w:tcBorders>
          </w:tcPr>
          <w:p w14:paraId="7CB10675" w14:textId="77777777" w:rsidR="00610E7A" w:rsidRPr="00610E7A" w:rsidRDefault="00610E7A" w:rsidP="00610E7A">
            <w:pPr>
              <w:rPr>
                <w:rFonts w:asciiTheme="majorHAnsi" w:hAnsiTheme="majorHAnsi"/>
                <w:lang w:val="en-US" w:eastAsia="en-US"/>
              </w:rPr>
            </w:pPr>
          </w:p>
        </w:tc>
      </w:tr>
      <w:tr w:rsidR="00610E7A" w:rsidRPr="00610E7A" w14:paraId="622C4916" w14:textId="77777777" w:rsidTr="00B156F0">
        <w:trPr>
          <w:gridAfter w:val="1"/>
          <w:wAfter w:w="1710" w:type="dxa"/>
          <w:trHeight w:val="345"/>
        </w:trPr>
        <w:tc>
          <w:tcPr>
            <w:tcW w:w="540" w:type="dxa"/>
            <w:tcBorders>
              <w:top w:val="single" w:sz="6" w:space="0" w:color="CCCCCC"/>
              <w:left w:val="single" w:sz="6" w:space="0" w:color="000000"/>
              <w:bottom w:val="single" w:sz="6" w:space="0" w:color="000000"/>
              <w:right w:val="single" w:sz="6" w:space="0" w:color="000000"/>
            </w:tcBorders>
            <w:vAlign w:val="center"/>
          </w:tcPr>
          <w:p w14:paraId="1161FDEA"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2</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56C2FC"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 xml:space="preserve">Model </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833A9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CCCCCC"/>
              <w:left w:val="single" w:sz="6" w:space="0" w:color="CCCCCC"/>
              <w:bottom w:val="single" w:sz="6" w:space="0" w:color="000000"/>
              <w:right w:val="single" w:sz="6" w:space="0" w:color="000000"/>
            </w:tcBorders>
          </w:tcPr>
          <w:p w14:paraId="036C05EF" w14:textId="77777777" w:rsidR="00610E7A" w:rsidRPr="00610E7A" w:rsidRDefault="00610E7A" w:rsidP="00610E7A">
            <w:pPr>
              <w:rPr>
                <w:rFonts w:asciiTheme="majorHAnsi" w:hAnsiTheme="majorHAnsi"/>
                <w:lang w:val="en-US" w:eastAsia="en-US"/>
              </w:rPr>
            </w:pPr>
          </w:p>
        </w:tc>
      </w:tr>
      <w:tr w:rsidR="00610E7A" w:rsidRPr="00610E7A" w14:paraId="3D44DF8A" w14:textId="77777777" w:rsidTr="00B156F0">
        <w:trPr>
          <w:gridAfter w:val="1"/>
          <w:wAfter w:w="1710" w:type="dxa"/>
          <w:trHeight w:val="282"/>
        </w:trPr>
        <w:tc>
          <w:tcPr>
            <w:tcW w:w="540" w:type="dxa"/>
            <w:tcBorders>
              <w:top w:val="single" w:sz="6" w:space="0" w:color="CCCCCC"/>
              <w:left w:val="single" w:sz="6" w:space="0" w:color="000000"/>
              <w:bottom w:val="single" w:sz="6" w:space="0" w:color="000000"/>
              <w:right w:val="single" w:sz="6" w:space="0" w:color="000000"/>
            </w:tcBorders>
            <w:vAlign w:val="center"/>
          </w:tcPr>
          <w:p w14:paraId="57FCB1B9"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3</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3AF328"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Printer Type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EFD0E"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Laser print</w:t>
            </w:r>
          </w:p>
        </w:tc>
        <w:tc>
          <w:tcPr>
            <w:tcW w:w="1260" w:type="dxa"/>
            <w:tcBorders>
              <w:top w:val="single" w:sz="6" w:space="0" w:color="CCCCCC"/>
              <w:left w:val="single" w:sz="6" w:space="0" w:color="CCCCCC"/>
              <w:bottom w:val="single" w:sz="6" w:space="0" w:color="000000"/>
              <w:right w:val="single" w:sz="6" w:space="0" w:color="000000"/>
            </w:tcBorders>
          </w:tcPr>
          <w:p w14:paraId="6C8ECC6A" w14:textId="77777777" w:rsidR="00610E7A" w:rsidRPr="00610E7A" w:rsidRDefault="00610E7A" w:rsidP="00610E7A">
            <w:pPr>
              <w:rPr>
                <w:rFonts w:asciiTheme="majorHAnsi" w:hAnsiTheme="majorHAnsi"/>
                <w:lang w:val="en-US" w:eastAsia="en-US"/>
              </w:rPr>
            </w:pPr>
          </w:p>
        </w:tc>
      </w:tr>
      <w:tr w:rsidR="00610E7A" w:rsidRPr="00610E7A" w14:paraId="67D1D1FB" w14:textId="77777777" w:rsidTr="00B156F0">
        <w:trPr>
          <w:gridAfter w:val="1"/>
          <w:wAfter w:w="1710" w:type="dxa"/>
          <w:trHeight w:val="442"/>
        </w:trPr>
        <w:tc>
          <w:tcPr>
            <w:tcW w:w="540" w:type="dxa"/>
            <w:tcBorders>
              <w:top w:val="single" w:sz="6" w:space="0" w:color="CCCCCC"/>
              <w:left w:val="single" w:sz="6" w:space="0" w:color="000000"/>
              <w:bottom w:val="single" w:sz="6" w:space="0" w:color="000000"/>
              <w:right w:val="single" w:sz="6" w:space="0" w:color="000000"/>
            </w:tcBorders>
            <w:vAlign w:val="center"/>
          </w:tcPr>
          <w:p w14:paraId="164093AB" w14:textId="77777777" w:rsidR="00610E7A" w:rsidRPr="00610E7A" w:rsidRDefault="00610E7A" w:rsidP="00610E7A">
            <w:pPr>
              <w:jc w:val="center"/>
              <w:rPr>
                <w:rFonts w:asciiTheme="majorHAnsi" w:hAnsiTheme="majorHAnsi"/>
                <w:b/>
                <w:bCs/>
                <w:lang w:val="en-US" w:eastAsia="en-US"/>
              </w:rPr>
            </w:pPr>
          </w:p>
        </w:tc>
        <w:tc>
          <w:tcPr>
            <w:tcW w:w="8280"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6DB521" w14:textId="77777777" w:rsidR="00610E7A" w:rsidRPr="00610E7A" w:rsidRDefault="00610E7A" w:rsidP="00610E7A">
            <w:pPr>
              <w:rPr>
                <w:rFonts w:asciiTheme="majorHAnsi" w:hAnsiTheme="majorHAnsi"/>
                <w:b/>
                <w:bCs/>
                <w:lang w:val="en-US" w:eastAsia="en-US"/>
              </w:rPr>
            </w:pPr>
            <w:r w:rsidRPr="00610E7A">
              <w:rPr>
                <w:rFonts w:asciiTheme="majorHAnsi" w:hAnsiTheme="majorHAnsi"/>
                <w:b/>
                <w:bCs/>
                <w:lang w:val="en-US" w:eastAsia="en-US"/>
              </w:rPr>
              <w:t>PRINTING</w:t>
            </w:r>
          </w:p>
        </w:tc>
        <w:tc>
          <w:tcPr>
            <w:tcW w:w="1260" w:type="dxa"/>
            <w:tcBorders>
              <w:top w:val="single" w:sz="6" w:space="0" w:color="CCCCCC"/>
              <w:left w:val="single" w:sz="6" w:space="0" w:color="000000"/>
              <w:bottom w:val="single" w:sz="6" w:space="0" w:color="000000"/>
              <w:right w:val="single" w:sz="6" w:space="0" w:color="000000"/>
            </w:tcBorders>
          </w:tcPr>
          <w:p w14:paraId="79CA7AB1" w14:textId="77777777" w:rsidR="00610E7A" w:rsidRPr="00610E7A" w:rsidRDefault="00610E7A" w:rsidP="00610E7A">
            <w:pPr>
              <w:rPr>
                <w:rFonts w:asciiTheme="majorHAnsi" w:hAnsiTheme="majorHAnsi"/>
                <w:b/>
                <w:bCs/>
                <w:lang w:val="en-US" w:eastAsia="en-US"/>
              </w:rPr>
            </w:pPr>
          </w:p>
        </w:tc>
      </w:tr>
      <w:tr w:rsidR="00610E7A" w:rsidRPr="00610E7A" w14:paraId="401A375A"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777189C9"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4</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BFCAAC"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Print speed</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EFCA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≥22ppm ( A4 ≥23ppm(Letter))</w:t>
            </w:r>
          </w:p>
        </w:tc>
        <w:tc>
          <w:tcPr>
            <w:tcW w:w="1260" w:type="dxa"/>
            <w:tcBorders>
              <w:top w:val="single" w:sz="6" w:space="0" w:color="CCCCCC"/>
              <w:left w:val="single" w:sz="6" w:space="0" w:color="CCCCCC"/>
              <w:bottom w:val="single" w:sz="6" w:space="0" w:color="000000"/>
              <w:right w:val="single" w:sz="6" w:space="0" w:color="000000"/>
            </w:tcBorders>
          </w:tcPr>
          <w:p w14:paraId="78BE85A6" w14:textId="77777777" w:rsidR="00610E7A" w:rsidRPr="00610E7A" w:rsidRDefault="00610E7A" w:rsidP="00610E7A">
            <w:pPr>
              <w:rPr>
                <w:rFonts w:asciiTheme="majorHAnsi" w:hAnsiTheme="majorHAnsi"/>
                <w:lang w:val="en-US" w:eastAsia="en-US"/>
              </w:rPr>
            </w:pPr>
          </w:p>
        </w:tc>
      </w:tr>
      <w:tr w:rsidR="00610E7A" w:rsidRPr="00610E7A" w14:paraId="301C7C6E"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48CA4FE3"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5</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7894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Resolution print</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A9CD8"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1200x1200 dpi</w:t>
            </w:r>
          </w:p>
        </w:tc>
        <w:tc>
          <w:tcPr>
            <w:tcW w:w="1260" w:type="dxa"/>
            <w:tcBorders>
              <w:top w:val="single" w:sz="6" w:space="0" w:color="CCCCCC"/>
              <w:left w:val="single" w:sz="6" w:space="0" w:color="CCCCCC"/>
              <w:bottom w:val="single" w:sz="6" w:space="0" w:color="000000"/>
              <w:right w:val="single" w:sz="6" w:space="0" w:color="000000"/>
            </w:tcBorders>
          </w:tcPr>
          <w:p w14:paraId="292FF6D1" w14:textId="77777777" w:rsidR="00610E7A" w:rsidRPr="00610E7A" w:rsidRDefault="00610E7A" w:rsidP="00610E7A">
            <w:pPr>
              <w:rPr>
                <w:rFonts w:asciiTheme="majorHAnsi" w:hAnsiTheme="majorHAnsi"/>
                <w:lang w:val="en-US" w:eastAsia="en-US"/>
              </w:rPr>
            </w:pPr>
          </w:p>
        </w:tc>
      </w:tr>
      <w:tr w:rsidR="00610E7A" w:rsidRPr="00610E7A" w14:paraId="6D10EA1C"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4FDE4CE5"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6</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8CB3B"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First print out time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D94857"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Less than 8s</w:t>
            </w:r>
          </w:p>
        </w:tc>
        <w:tc>
          <w:tcPr>
            <w:tcW w:w="1260" w:type="dxa"/>
            <w:tcBorders>
              <w:top w:val="single" w:sz="6" w:space="0" w:color="CCCCCC"/>
              <w:left w:val="single" w:sz="6" w:space="0" w:color="CCCCCC"/>
              <w:bottom w:val="single" w:sz="6" w:space="0" w:color="000000"/>
              <w:right w:val="single" w:sz="6" w:space="0" w:color="000000"/>
            </w:tcBorders>
          </w:tcPr>
          <w:p w14:paraId="41B8E408" w14:textId="77777777" w:rsidR="00610E7A" w:rsidRPr="00610E7A" w:rsidRDefault="00610E7A" w:rsidP="00610E7A">
            <w:pPr>
              <w:rPr>
                <w:rFonts w:asciiTheme="majorHAnsi" w:hAnsiTheme="majorHAnsi"/>
                <w:lang w:val="en-US" w:eastAsia="en-US"/>
              </w:rPr>
            </w:pPr>
          </w:p>
        </w:tc>
      </w:tr>
      <w:tr w:rsidR="00610E7A" w:rsidRPr="00610E7A" w14:paraId="59154569"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3CF220E5"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7</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E4BA3F"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Processor</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C9E08B"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600 MHZ or Grater</w:t>
            </w:r>
          </w:p>
        </w:tc>
        <w:tc>
          <w:tcPr>
            <w:tcW w:w="1260" w:type="dxa"/>
            <w:tcBorders>
              <w:top w:val="single" w:sz="6" w:space="0" w:color="CCCCCC"/>
              <w:left w:val="single" w:sz="6" w:space="0" w:color="CCCCCC"/>
              <w:bottom w:val="single" w:sz="6" w:space="0" w:color="000000"/>
              <w:right w:val="single" w:sz="6" w:space="0" w:color="000000"/>
            </w:tcBorders>
          </w:tcPr>
          <w:p w14:paraId="7FB836A5" w14:textId="77777777" w:rsidR="00610E7A" w:rsidRPr="00610E7A" w:rsidRDefault="00610E7A" w:rsidP="00610E7A">
            <w:pPr>
              <w:rPr>
                <w:rFonts w:asciiTheme="majorHAnsi" w:hAnsiTheme="majorHAnsi"/>
                <w:lang w:val="en-US" w:eastAsia="en-US"/>
              </w:rPr>
            </w:pPr>
          </w:p>
        </w:tc>
      </w:tr>
      <w:tr w:rsidR="00610E7A" w:rsidRPr="00610E7A" w14:paraId="23C33C05"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2014B586"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8</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48A2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Memory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B3F385"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128MB</w:t>
            </w:r>
          </w:p>
        </w:tc>
        <w:tc>
          <w:tcPr>
            <w:tcW w:w="1260" w:type="dxa"/>
            <w:tcBorders>
              <w:top w:val="single" w:sz="6" w:space="0" w:color="CCCCCC"/>
              <w:left w:val="single" w:sz="6" w:space="0" w:color="CCCCCC"/>
              <w:bottom w:val="single" w:sz="6" w:space="0" w:color="000000"/>
              <w:right w:val="single" w:sz="6" w:space="0" w:color="000000"/>
            </w:tcBorders>
          </w:tcPr>
          <w:p w14:paraId="0A9225DD" w14:textId="77777777" w:rsidR="00610E7A" w:rsidRPr="00610E7A" w:rsidRDefault="00610E7A" w:rsidP="00610E7A">
            <w:pPr>
              <w:rPr>
                <w:rFonts w:asciiTheme="majorHAnsi" w:hAnsiTheme="majorHAnsi"/>
                <w:lang w:val="en-US" w:eastAsia="en-US"/>
              </w:rPr>
            </w:pPr>
          </w:p>
        </w:tc>
      </w:tr>
      <w:tr w:rsidR="00610E7A" w:rsidRPr="00610E7A" w14:paraId="4DC431B1"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13E25027"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9</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29B4D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Duplex mode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0AAF2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Auto</w:t>
            </w:r>
          </w:p>
        </w:tc>
        <w:tc>
          <w:tcPr>
            <w:tcW w:w="1260" w:type="dxa"/>
            <w:tcBorders>
              <w:top w:val="single" w:sz="6" w:space="0" w:color="CCCCCC"/>
              <w:left w:val="single" w:sz="6" w:space="0" w:color="CCCCCC"/>
              <w:bottom w:val="single" w:sz="6" w:space="0" w:color="000000"/>
              <w:right w:val="single" w:sz="6" w:space="0" w:color="000000"/>
            </w:tcBorders>
          </w:tcPr>
          <w:p w14:paraId="0FEE8DD7" w14:textId="77777777" w:rsidR="00610E7A" w:rsidRPr="00610E7A" w:rsidRDefault="00610E7A" w:rsidP="00610E7A">
            <w:pPr>
              <w:rPr>
                <w:rFonts w:asciiTheme="majorHAnsi" w:hAnsiTheme="majorHAnsi"/>
                <w:lang w:val="en-US" w:eastAsia="en-US"/>
              </w:rPr>
            </w:pPr>
          </w:p>
        </w:tc>
      </w:tr>
      <w:tr w:rsidR="00610E7A" w:rsidRPr="00610E7A" w14:paraId="16FCFBBA"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7AB3432A"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10</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24A9B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Connectivity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02DFE"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"High-Speed USB 2.0 Net: IEEE 802.3 10/100Base-TX WiFi</w:t>
            </w:r>
          </w:p>
        </w:tc>
        <w:tc>
          <w:tcPr>
            <w:tcW w:w="1260" w:type="dxa"/>
            <w:tcBorders>
              <w:top w:val="single" w:sz="6" w:space="0" w:color="CCCCCC"/>
              <w:left w:val="single" w:sz="6" w:space="0" w:color="CCCCCC"/>
              <w:bottom w:val="single" w:sz="6" w:space="0" w:color="000000"/>
              <w:right w:val="single" w:sz="6" w:space="0" w:color="000000"/>
            </w:tcBorders>
          </w:tcPr>
          <w:p w14:paraId="654158EA" w14:textId="77777777" w:rsidR="00610E7A" w:rsidRPr="00610E7A" w:rsidRDefault="00610E7A" w:rsidP="00610E7A">
            <w:pPr>
              <w:rPr>
                <w:rFonts w:asciiTheme="majorHAnsi" w:hAnsiTheme="majorHAnsi"/>
                <w:lang w:val="en-US" w:eastAsia="en-US"/>
              </w:rPr>
            </w:pPr>
          </w:p>
        </w:tc>
      </w:tr>
      <w:tr w:rsidR="00610E7A" w:rsidRPr="00610E7A" w14:paraId="0CA09123" w14:textId="77777777" w:rsidTr="00B156F0">
        <w:trPr>
          <w:gridAfter w:val="1"/>
          <w:wAfter w:w="1710" w:type="dxa"/>
          <w:trHeight w:val="300"/>
        </w:trPr>
        <w:tc>
          <w:tcPr>
            <w:tcW w:w="540" w:type="dxa"/>
            <w:tcBorders>
              <w:top w:val="single" w:sz="6" w:space="0" w:color="CCCCCC"/>
              <w:left w:val="single" w:sz="6" w:space="0" w:color="000000"/>
              <w:bottom w:val="single" w:sz="6" w:space="0" w:color="000000"/>
              <w:right w:val="single" w:sz="6" w:space="0" w:color="000000"/>
            </w:tcBorders>
            <w:vAlign w:val="center"/>
          </w:tcPr>
          <w:p w14:paraId="0251C592"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11</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531F5"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Duty cycle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A352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min 8000 single sided Pages</w:t>
            </w:r>
          </w:p>
        </w:tc>
        <w:tc>
          <w:tcPr>
            <w:tcW w:w="1260" w:type="dxa"/>
            <w:tcBorders>
              <w:top w:val="single" w:sz="6" w:space="0" w:color="CCCCCC"/>
              <w:left w:val="single" w:sz="6" w:space="0" w:color="CCCCCC"/>
              <w:bottom w:val="single" w:sz="6" w:space="0" w:color="000000"/>
              <w:right w:val="single" w:sz="6" w:space="0" w:color="000000"/>
            </w:tcBorders>
          </w:tcPr>
          <w:p w14:paraId="5C46365E" w14:textId="77777777" w:rsidR="00610E7A" w:rsidRPr="00610E7A" w:rsidRDefault="00610E7A" w:rsidP="00610E7A">
            <w:pPr>
              <w:rPr>
                <w:rFonts w:asciiTheme="majorHAnsi" w:hAnsiTheme="majorHAnsi"/>
                <w:lang w:val="en-US" w:eastAsia="en-US"/>
              </w:rPr>
            </w:pPr>
          </w:p>
        </w:tc>
      </w:tr>
      <w:tr w:rsidR="00610E7A" w:rsidRPr="00610E7A" w14:paraId="150C5AC0" w14:textId="77777777" w:rsidTr="00B156F0">
        <w:trPr>
          <w:gridAfter w:val="1"/>
          <w:wAfter w:w="1710" w:type="dxa"/>
          <w:trHeight w:val="443"/>
        </w:trPr>
        <w:tc>
          <w:tcPr>
            <w:tcW w:w="540" w:type="dxa"/>
            <w:tcBorders>
              <w:top w:val="single" w:sz="6" w:space="0" w:color="CCCCCC"/>
              <w:left w:val="single" w:sz="6" w:space="0" w:color="000000"/>
              <w:bottom w:val="single" w:sz="6" w:space="0" w:color="000000"/>
              <w:right w:val="single" w:sz="6" w:space="0" w:color="000000"/>
            </w:tcBorders>
            <w:vAlign w:val="center"/>
          </w:tcPr>
          <w:p w14:paraId="06ECAF27" w14:textId="77777777" w:rsidR="00610E7A" w:rsidRPr="00610E7A" w:rsidRDefault="00610E7A" w:rsidP="00610E7A">
            <w:pPr>
              <w:jc w:val="center"/>
              <w:rPr>
                <w:rFonts w:asciiTheme="majorHAnsi" w:hAnsiTheme="majorHAnsi"/>
                <w:b/>
                <w:bCs/>
                <w:lang w:val="en-US" w:eastAsia="en-US"/>
              </w:rPr>
            </w:pPr>
          </w:p>
        </w:tc>
        <w:tc>
          <w:tcPr>
            <w:tcW w:w="8280"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830ED" w14:textId="77777777" w:rsidR="00610E7A" w:rsidRPr="00610E7A" w:rsidRDefault="00610E7A" w:rsidP="00610E7A">
            <w:pPr>
              <w:rPr>
                <w:rFonts w:asciiTheme="majorHAnsi" w:hAnsiTheme="majorHAnsi"/>
                <w:b/>
                <w:bCs/>
                <w:lang w:val="en-US" w:eastAsia="en-US"/>
              </w:rPr>
            </w:pPr>
            <w:r w:rsidRPr="00610E7A">
              <w:rPr>
                <w:rFonts w:asciiTheme="majorHAnsi" w:hAnsiTheme="majorHAnsi"/>
                <w:b/>
                <w:bCs/>
                <w:lang w:val="en-US" w:eastAsia="en-US"/>
              </w:rPr>
              <w:t>PAPER HANDLING</w:t>
            </w:r>
          </w:p>
        </w:tc>
        <w:tc>
          <w:tcPr>
            <w:tcW w:w="1260" w:type="dxa"/>
            <w:tcBorders>
              <w:top w:val="single" w:sz="6" w:space="0" w:color="CCCCCC"/>
              <w:left w:val="single" w:sz="6" w:space="0" w:color="000000"/>
              <w:bottom w:val="single" w:sz="6" w:space="0" w:color="000000"/>
              <w:right w:val="single" w:sz="6" w:space="0" w:color="000000"/>
            </w:tcBorders>
          </w:tcPr>
          <w:p w14:paraId="7249D20E" w14:textId="77777777" w:rsidR="00610E7A" w:rsidRPr="00610E7A" w:rsidRDefault="00610E7A" w:rsidP="00610E7A">
            <w:pPr>
              <w:rPr>
                <w:rFonts w:asciiTheme="majorHAnsi" w:hAnsiTheme="majorHAnsi"/>
                <w:b/>
                <w:bCs/>
                <w:lang w:val="en-US" w:eastAsia="en-US"/>
              </w:rPr>
            </w:pPr>
          </w:p>
        </w:tc>
      </w:tr>
      <w:tr w:rsidR="00610E7A" w:rsidRPr="00610E7A" w14:paraId="0224246C"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16022E60"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12</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9DC4F"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Paper input capacity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5AED2"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≥100 pages</w:t>
            </w:r>
          </w:p>
        </w:tc>
        <w:tc>
          <w:tcPr>
            <w:tcW w:w="1260" w:type="dxa"/>
            <w:tcBorders>
              <w:top w:val="single" w:sz="6" w:space="0" w:color="CCCCCC"/>
              <w:left w:val="single" w:sz="6" w:space="0" w:color="CCCCCC"/>
              <w:bottom w:val="single" w:sz="6" w:space="0" w:color="000000"/>
              <w:right w:val="single" w:sz="6" w:space="0" w:color="000000"/>
            </w:tcBorders>
          </w:tcPr>
          <w:p w14:paraId="59508C53" w14:textId="77777777" w:rsidR="00610E7A" w:rsidRPr="00610E7A" w:rsidRDefault="00610E7A" w:rsidP="00610E7A">
            <w:pPr>
              <w:rPr>
                <w:rFonts w:asciiTheme="majorHAnsi" w:hAnsiTheme="majorHAnsi"/>
                <w:lang w:val="en-US" w:eastAsia="en-US"/>
              </w:rPr>
            </w:pPr>
          </w:p>
        </w:tc>
      </w:tr>
      <w:tr w:rsidR="00610E7A" w:rsidRPr="00610E7A" w14:paraId="0370E84C"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3F95F5A9"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13</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FE379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Paper output capacity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A7EC4F"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≥90 pages</w:t>
            </w:r>
          </w:p>
        </w:tc>
        <w:tc>
          <w:tcPr>
            <w:tcW w:w="1260" w:type="dxa"/>
            <w:tcBorders>
              <w:top w:val="single" w:sz="6" w:space="0" w:color="CCCCCC"/>
              <w:left w:val="single" w:sz="6" w:space="0" w:color="CCCCCC"/>
              <w:bottom w:val="single" w:sz="6" w:space="0" w:color="000000"/>
              <w:right w:val="single" w:sz="6" w:space="0" w:color="000000"/>
            </w:tcBorders>
          </w:tcPr>
          <w:p w14:paraId="722152C3" w14:textId="77777777" w:rsidR="00610E7A" w:rsidRPr="00610E7A" w:rsidRDefault="00610E7A" w:rsidP="00610E7A">
            <w:pPr>
              <w:rPr>
                <w:rFonts w:asciiTheme="majorHAnsi" w:hAnsiTheme="majorHAnsi"/>
                <w:lang w:val="en-US" w:eastAsia="en-US"/>
              </w:rPr>
            </w:pPr>
          </w:p>
        </w:tc>
      </w:tr>
      <w:tr w:rsidR="00610E7A" w:rsidRPr="00610E7A" w14:paraId="7E583B53"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1D8C5CFD"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14</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D8244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Media sizes</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4DE35"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"A4,A5,A6,JIS B5,ISO B5,B6, Letter, Legal, Executive, Statement,"</w:t>
            </w:r>
          </w:p>
        </w:tc>
        <w:tc>
          <w:tcPr>
            <w:tcW w:w="1260" w:type="dxa"/>
            <w:tcBorders>
              <w:top w:val="single" w:sz="6" w:space="0" w:color="CCCCCC"/>
              <w:left w:val="single" w:sz="6" w:space="0" w:color="CCCCCC"/>
              <w:bottom w:val="single" w:sz="6" w:space="0" w:color="000000"/>
              <w:right w:val="single" w:sz="6" w:space="0" w:color="000000"/>
            </w:tcBorders>
          </w:tcPr>
          <w:p w14:paraId="1EFD815B" w14:textId="77777777" w:rsidR="00610E7A" w:rsidRPr="00610E7A" w:rsidRDefault="00610E7A" w:rsidP="00610E7A">
            <w:pPr>
              <w:rPr>
                <w:rFonts w:asciiTheme="majorHAnsi" w:hAnsiTheme="majorHAnsi"/>
                <w:lang w:val="en-US" w:eastAsia="en-US"/>
              </w:rPr>
            </w:pPr>
          </w:p>
        </w:tc>
      </w:tr>
      <w:tr w:rsidR="00610E7A" w:rsidRPr="00610E7A" w14:paraId="5B1E1596"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19E8D2FF"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15</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32D3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Media weight</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A9A1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60-163g/m²</w:t>
            </w:r>
          </w:p>
        </w:tc>
        <w:tc>
          <w:tcPr>
            <w:tcW w:w="1260" w:type="dxa"/>
            <w:tcBorders>
              <w:top w:val="single" w:sz="6" w:space="0" w:color="CCCCCC"/>
              <w:left w:val="single" w:sz="6" w:space="0" w:color="CCCCCC"/>
              <w:bottom w:val="single" w:sz="6" w:space="0" w:color="000000"/>
              <w:right w:val="single" w:sz="6" w:space="0" w:color="000000"/>
            </w:tcBorders>
          </w:tcPr>
          <w:p w14:paraId="5E96D2B3" w14:textId="77777777" w:rsidR="00610E7A" w:rsidRPr="00610E7A" w:rsidRDefault="00610E7A" w:rsidP="00610E7A">
            <w:pPr>
              <w:rPr>
                <w:rFonts w:asciiTheme="majorHAnsi" w:hAnsiTheme="majorHAnsi"/>
                <w:lang w:val="en-US" w:eastAsia="en-US"/>
              </w:rPr>
            </w:pPr>
          </w:p>
        </w:tc>
      </w:tr>
      <w:tr w:rsidR="00610E7A" w:rsidRPr="00610E7A" w14:paraId="4A77193A" w14:textId="77777777" w:rsidTr="00B156F0">
        <w:trPr>
          <w:gridAfter w:val="1"/>
          <w:wAfter w:w="1710" w:type="dxa"/>
          <w:trHeight w:val="318"/>
        </w:trPr>
        <w:tc>
          <w:tcPr>
            <w:tcW w:w="540" w:type="dxa"/>
            <w:tcBorders>
              <w:top w:val="single" w:sz="6" w:space="0" w:color="CCCCCC"/>
              <w:left w:val="single" w:sz="6" w:space="0" w:color="000000"/>
              <w:bottom w:val="single" w:sz="6" w:space="0" w:color="000000"/>
              <w:right w:val="single" w:sz="6" w:space="0" w:color="000000"/>
            </w:tcBorders>
            <w:vAlign w:val="center"/>
          </w:tcPr>
          <w:p w14:paraId="2C2EFF4C" w14:textId="77777777" w:rsidR="00610E7A" w:rsidRPr="00610E7A" w:rsidRDefault="00610E7A" w:rsidP="00610E7A">
            <w:pPr>
              <w:jc w:val="center"/>
              <w:rPr>
                <w:rFonts w:asciiTheme="majorHAnsi" w:hAnsiTheme="majorHAnsi"/>
                <w:b/>
                <w:bCs/>
                <w:lang w:val="en-US" w:eastAsia="en-US"/>
              </w:rPr>
            </w:pPr>
          </w:p>
        </w:tc>
        <w:tc>
          <w:tcPr>
            <w:tcW w:w="8280"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04DE5A" w14:textId="77777777" w:rsidR="00610E7A" w:rsidRPr="00610E7A" w:rsidRDefault="00610E7A" w:rsidP="00610E7A">
            <w:pPr>
              <w:rPr>
                <w:rFonts w:asciiTheme="majorHAnsi" w:hAnsiTheme="majorHAnsi"/>
                <w:b/>
                <w:bCs/>
                <w:lang w:val="en-US" w:eastAsia="en-US"/>
              </w:rPr>
            </w:pPr>
            <w:r w:rsidRPr="00610E7A">
              <w:rPr>
                <w:rFonts w:asciiTheme="majorHAnsi" w:hAnsiTheme="majorHAnsi"/>
                <w:b/>
                <w:bCs/>
                <w:lang w:val="en-US" w:eastAsia="en-US"/>
              </w:rPr>
              <w:t>OTHER</w:t>
            </w:r>
          </w:p>
        </w:tc>
        <w:tc>
          <w:tcPr>
            <w:tcW w:w="1260" w:type="dxa"/>
            <w:tcBorders>
              <w:top w:val="single" w:sz="6" w:space="0" w:color="CCCCCC"/>
              <w:left w:val="single" w:sz="6" w:space="0" w:color="000000"/>
              <w:bottom w:val="single" w:sz="6" w:space="0" w:color="000000"/>
              <w:right w:val="single" w:sz="6" w:space="0" w:color="000000"/>
            </w:tcBorders>
          </w:tcPr>
          <w:p w14:paraId="2FD2F112" w14:textId="77777777" w:rsidR="00610E7A" w:rsidRPr="00610E7A" w:rsidRDefault="00610E7A" w:rsidP="00610E7A">
            <w:pPr>
              <w:rPr>
                <w:rFonts w:asciiTheme="majorHAnsi" w:hAnsiTheme="majorHAnsi"/>
                <w:b/>
                <w:bCs/>
                <w:lang w:val="en-US" w:eastAsia="en-US"/>
              </w:rPr>
            </w:pPr>
          </w:p>
        </w:tc>
      </w:tr>
      <w:tr w:rsidR="00610E7A" w:rsidRPr="00610E7A" w14:paraId="146329FF"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560FB02B"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16</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E6434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Operating system compatibility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EE217"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 xml:space="preserve">"Windows 7 and Later versions </w:t>
            </w:r>
            <w:r w:rsidRPr="00610E7A">
              <w:rPr>
                <w:rFonts w:asciiTheme="majorHAnsi" w:hAnsiTheme="majorHAnsi"/>
                <w:lang w:val="en-US" w:eastAsia="en-US"/>
              </w:rPr>
              <w:br/>
              <w:t>MacOS,Linux(ubuntu 12.04&amp;14.04)"</w:t>
            </w:r>
          </w:p>
        </w:tc>
        <w:tc>
          <w:tcPr>
            <w:tcW w:w="1260" w:type="dxa"/>
            <w:tcBorders>
              <w:top w:val="single" w:sz="6" w:space="0" w:color="CCCCCC"/>
              <w:left w:val="single" w:sz="6" w:space="0" w:color="CCCCCC"/>
              <w:bottom w:val="single" w:sz="6" w:space="0" w:color="000000"/>
              <w:right w:val="single" w:sz="6" w:space="0" w:color="000000"/>
            </w:tcBorders>
          </w:tcPr>
          <w:p w14:paraId="3E245F27" w14:textId="77777777" w:rsidR="00610E7A" w:rsidRPr="00610E7A" w:rsidRDefault="00610E7A" w:rsidP="00610E7A">
            <w:pPr>
              <w:rPr>
                <w:rFonts w:asciiTheme="majorHAnsi" w:hAnsiTheme="majorHAnsi"/>
                <w:lang w:val="en-US" w:eastAsia="en-US"/>
              </w:rPr>
            </w:pPr>
          </w:p>
        </w:tc>
      </w:tr>
      <w:tr w:rsidR="00610E7A" w:rsidRPr="00610E7A" w14:paraId="0EC5149D" w14:textId="77777777" w:rsidTr="00B156F0">
        <w:trPr>
          <w:gridAfter w:val="1"/>
          <w:wAfter w:w="1710" w:type="dxa"/>
          <w:trHeight w:val="540"/>
        </w:trPr>
        <w:tc>
          <w:tcPr>
            <w:tcW w:w="540" w:type="dxa"/>
            <w:tcBorders>
              <w:top w:val="single" w:sz="6" w:space="0" w:color="CCCCCC"/>
              <w:left w:val="single" w:sz="6" w:space="0" w:color="000000"/>
              <w:bottom w:val="single" w:sz="6" w:space="0" w:color="000000"/>
              <w:right w:val="single" w:sz="6" w:space="0" w:color="000000"/>
            </w:tcBorders>
            <w:vAlign w:val="center"/>
          </w:tcPr>
          <w:p w14:paraId="3B4ED269"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17</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EAD784"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Dimensions (WxDxH)</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AC6D6"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CCCCCC"/>
              <w:left w:val="single" w:sz="6" w:space="0" w:color="CCCCCC"/>
              <w:bottom w:val="single" w:sz="6" w:space="0" w:color="000000"/>
              <w:right w:val="single" w:sz="6" w:space="0" w:color="000000"/>
            </w:tcBorders>
          </w:tcPr>
          <w:p w14:paraId="328AB817" w14:textId="77777777" w:rsidR="00610E7A" w:rsidRPr="00610E7A" w:rsidRDefault="00610E7A" w:rsidP="00610E7A">
            <w:pPr>
              <w:rPr>
                <w:rFonts w:asciiTheme="majorHAnsi" w:hAnsiTheme="majorHAnsi"/>
                <w:lang w:val="en-US" w:eastAsia="en-US"/>
              </w:rPr>
            </w:pPr>
          </w:p>
        </w:tc>
      </w:tr>
      <w:tr w:rsidR="00610E7A" w:rsidRPr="00610E7A" w14:paraId="4958D2C1" w14:textId="77777777" w:rsidTr="00B156F0">
        <w:trPr>
          <w:gridAfter w:val="1"/>
          <w:wAfter w:w="1710" w:type="dxa"/>
          <w:trHeight w:val="462"/>
        </w:trPr>
        <w:tc>
          <w:tcPr>
            <w:tcW w:w="540" w:type="dxa"/>
            <w:tcBorders>
              <w:top w:val="single" w:sz="6" w:space="0" w:color="CCCCCC"/>
              <w:left w:val="single" w:sz="6" w:space="0" w:color="000000"/>
              <w:bottom w:val="single" w:sz="6" w:space="0" w:color="000000"/>
              <w:right w:val="single" w:sz="6" w:space="0" w:color="000000"/>
            </w:tcBorders>
            <w:vAlign w:val="center"/>
          </w:tcPr>
          <w:p w14:paraId="39B47EBD"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18</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6ED8DF"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Weight (with toner cartridge)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2D667"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CCCCCC"/>
              <w:left w:val="single" w:sz="6" w:space="0" w:color="CCCCCC"/>
              <w:bottom w:val="single" w:sz="6" w:space="0" w:color="000000"/>
              <w:right w:val="single" w:sz="6" w:space="0" w:color="000000"/>
            </w:tcBorders>
          </w:tcPr>
          <w:p w14:paraId="6D67FCC4" w14:textId="77777777" w:rsidR="00610E7A" w:rsidRPr="00610E7A" w:rsidRDefault="00610E7A" w:rsidP="00610E7A">
            <w:pPr>
              <w:rPr>
                <w:rFonts w:asciiTheme="majorHAnsi" w:hAnsiTheme="majorHAnsi"/>
                <w:lang w:val="en-US" w:eastAsia="en-US"/>
              </w:rPr>
            </w:pPr>
          </w:p>
        </w:tc>
      </w:tr>
      <w:tr w:rsidR="00610E7A" w:rsidRPr="00610E7A" w14:paraId="58A0CA96" w14:textId="77777777" w:rsidTr="00B156F0">
        <w:trPr>
          <w:gridAfter w:val="1"/>
          <w:wAfter w:w="1710" w:type="dxa"/>
          <w:trHeight w:val="327"/>
        </w:trPr>
        <w:tc>
          <w:tcPr>
            <w:tcW w:w="540" w:type="dxa"/>
            <w:tcBorders>
              <w:top w:val="single" w:sz="6" w:space="0" w:color="CCCCCC"/>
              <w:left w:val="single" w:sz="6" w:space="0" w:color="000000"/>
              <w:bottom w:val="single" w:sz="6" w:space="0" w:color="000000"/>
              <w:right w:val="single" w:sz="6" w:space="0" w:color="000000"/>
            </w:tcBorders>
            <w:vAlign w:val="center"/>
          </w:tcPr>
          <w:p w14:paraId="6F9A1126"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19</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0D33F"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Power</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04D5DA"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220V Model: AC220~240V(-15%,+10%); 50Hz/60Hz; 3A</w:t>
            </w:r>
          </w:p>
        </w:tc>
        <w:tc>
          <w:tcPr>
            <w:tcW w:w="1260" w:type="dxa"/>
            <w:tcBorders>
              <w:top w:val="single" w:sz="6" w:space="0" w:color="CCCCCC"/>
              <w:left w:val="single" w:sz="6" w:space="0" w:color="CCCCCC"/>
              <w:bottom w:val="single" w:sz="6" w:space="0" w:color="000000"/>
              <w:right w:val="single" w:sz="6" w:space="0" w:color="000000"/>
            </w:tcBorders>
          </w:tcPr>
          <w:p w14:paraId="2B8CEE5A" w14:textId="77777777" w:rsidR="00610E7A" w:rsidRPr="00610E7A" w:rsidRDefault="00610E7A" w:rsidP="00610E7A">
            <w:pPr>
              <w:rPr>
                <w:rFonts w:asciiTheme="majorHAnsi" w:hAnsiTheme="majorHAnsi"/>
                <w:lang w:val="en-US" w:eastAsia="en-US"/>
              </w:rPr>
            </w:pPr>
          </w:p>
        </w:tc>
      </w:tr>
      <w:tr w:rsidR="00610E7A" w:rsidRPr="00610E7A" w14:paraId="74292044" w14:textId="77777777" w:rsidTr="00B156F0">
        <w:trPr>
          <w:gridAfter w:val="1"/>
          <w:wAfter w:w="1710" w:type="dxa"/>
          <w:trHeight w:val="597"/>
        </w:trPr>
        <w:tc>
          <w:tcPr>
            <w:tcW w:w="540" w:type="dxa"/>
            <w:tcBorders>
              <w:top w:val="single" w:sz="6" w:space="0" w:color="CCCCCC"/>
              <w:left w:val="single" w:sz="6" w:space="0" w:color="000000"/>
              <w:bottom w:val="single" w:sz="6" w:space="0" w:color="000000"/>
              <w:right w:val="single" w:sz="6" w:space="0" w:color="000000"/>
            </w:tcBorders>
            <w:vAlign w:val="center"/>
          </w:tcPr>
          <w:p w14:paraId="2B88B8CE"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20</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6884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Recommended Room temperature</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71D01"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10-36℃ (50℉-90℉)"</w:t>
            </w:r>
          </w:p>
        </w:tc>
        <w:tc>
          <w:tcPr>
            <w:tcW w:w="1260" w:type="dxa"/>
            <w:tcBorders>
              <w:top w:val="single" w:sz="6" w:space="0" w:color="CCCCCC"/>
              <w:left w:val="single" w:sz="6" w:space="0" w:color="CCCCCC"/>
              <w:bottom w:val="single" w:sz="6" w:space="0" w:color="000000"/>
              <w:right w:val="single" w:sz="6" w:space="0" w:color="000000"/>
            </w:tcBorders>
          </w:tcPr>
          <w:p w14:paraId="2F3089F4" w14:textId="77777777" w:rsidR="00610E7A" w:rsidRPr="00610E7A" w:rsidRDefault="00610E7A" w:rsidP="00610E7A">
            <w:pPr>
              <w:rPr>
                <w:rFonts w:asciiTheme="majorHAnsi" w:hAnsiTheme="majorHAnsi"/>
                <w:lang w:val="en-US" w:eastAsia="en-US"/>
              </w:rPr>
            </w:pPr>
          </w:p>
        </w:tc>
      </w:tr>
      <w:tr w:rsidR="00610E7A" w:rsidRPr="00610E7A" w14:paraId="412A8012" w14:textId="77777777" w:rsidTr="00B156F0">
        <w:trPr>
          <w:gridAfter w:val="1"/>
          <w:wAfter w:w="1710" w:type="dxa"/>
          <w:trHeight w:val="315"/>
        </w:trPr>
        <w:tc>
          <w:tcPr>
            <w:tcW w:w="540" w:type="dxa"/>
            <w:tcBorders>
              <w:top w:val="single" w:sz="6" w:space="0" w:color="CCCCCC"/>
              <w:left w:val="single" w:sz="6" w:space="0" w:color="000000"/>
              <w:bottom w:val="single" w:sz="6" w:space="0" w:color="000000"/>
              <w:right w:val="single" w:sz="6" w:space="0" w:color="000000"/>
            </w:tcBorders>
            <w:vAlign w:val="center"/>
          </w:tcPr>
          <w:p w14:paraId="68C7CD9B"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21</w:t>
            </w:r>
          </w:p>
        </w:tc>
        <w:tc>
          <w:tcPr>
            <w:tcW w:w="22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27ABB8"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Warranty</w:t>
            </w:r>
          </w:p>
        </w:tc>
        <w:tc>
          <w:tcPr>
            <w:tcW w:w="6030" w:type="dxa"/>
            <w:gridSpan w:val="2"/>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F387B7"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minimum 2 Years</w:t>
            </w:r>
          </w:p>
        </w:tc>
        <w:tc>
          <w:tcPr>
            <w:tcW w:w="1260" w:type="dxa"/>
            <w:tcBorders>
              <w:top w:val="single" w:sz="6" w:space="0" w:color="CCCCCC"/>
              <w:left w:val="single" w:sz="6" w:space="0" w:color="CCCCCC"/>
              <w:bottom w:val="single" w:sz="6" w:space="0" w:color="000000"/>
              <w:right w:val="single" w:sz="6" w:space="0" w:color="000000"/>
            </w:tcBorders>
          </w:tcPr>
          <w:p w14:paraId="69AA3119" w14:textId="77777777" w:rsidR="00610E7A" w:rsidRPr="00610E7A" w:rsidRDefault="00610E7A" w:rsidP="00610E7A">
            <w:pPr>
              <w:rPr>
                <w:rFonts w:asciiTheme="majorHAnsi" w:hAnsiTheme="majorHAnsi"/>
                <w:lang w:val="en-US" w:eastAsia="en-US"/>
              </w:rPr>
            </w:pPr>
          </w:p>
        </w:tc>
      </w:tr>
      <w:tr w:rsidR="00610E7A" w:rsidRPr="00610E7A" w14:paraId="3FB91426" w14:textId="77777777" w:rsidTr="00B156F0">
        <w:trPr>
          <w:gridAfter w:val="1"/>
          <w:wAfter w:w="1710" w:type="dxa"/>
          <w:trHeight w:val="975"/>
        </w:trPr>
        <w:tc>
          <w:tcPr>
            <w:tcW w:w="540" w:type="dxa"/>
            <w:tcBorders>
              <w:top w:val="single" w:sz="6" w:space="0" w:color="CCCCCC"/>
              <w:left w:val="single" w:sz="6" w:space="0" w:color="000000"/>
              <w:bottom w:val="single" w:sz="6" w:space="0" w:color="000000"/>
              <w:right w:val="single" w:sz="6" w:space="0" w:color="000000"/>
            </w:tcBorders>
            <w:vAlign w:val="center"/>
          </w:tcPr>
          <w:p w14:paraId="16801346" w14:textId="77777777"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22</w:t>
            </w:r>
          </w:p>
        </w:tc>
        <w:tc>
          <w:tcPr>
            <w:tcW w:w="8280" w:type="dxa"/>
            <w:gridSpan w:val="3"/>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02B03"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The organization who bids for the tender should be an authorized service provider of quoted product lines for at least five years and an authorized letter from principals to certify these should be attached.</w:t>
            </w:r>
          </w:p>
        </w:tc>
        <w:tc>
          <w:tcPr>
            <w:tcW w:w="1260" w:type="dxa"/>
            <w:tcBorders>
              <w:top w:val="single" w:sz="6" w:space="0" w:color="CCCCCC"/>
              <w:left w:val="single" w:sz="6" w:space="0" w:color="000000"/>
              <w:bottom w:val="single" w:sz="6" w:space="0" w:color="000000"/>
              <w:right w:val="single" w:sz="6" w:space="0" w:color="000000"/>
            </w:tcBorders>
          </w:tcPr>
          <w:p w14:paraId="4C2EEFF9" w14:textId="77777777" w:rsidR="00610E7A" w:rsidRPr="00610E7A" w:rsidRDefault="00610E7A" w:rsidP="00610E7A">
            <w:pPr>
              <w:rPr>
                <w:rFonts w:asciiTheme="majorHAnsi" w:hAnsiTheme="majorHAnsi"/>
                <w:lang w:val="en-US" w:eastAsia="en-US"/>
              </w:rPr>
            </w:pPr>
          </w:p>
        </w:tc>
      </w:tr>
      <w:tr w:rsidR="007334CC" w:rsidRPr="00610E7A" w14:paraId="02C2AF76" w14:textId="77777777" w:rsidTr="00B43623">
        <w:trPr>
          <w:trHeight w:val="345"/>
        </w:trPr>
        <w:tc>
          <w:tcPr>
            <w:tcW w:w="540" w:type="dxa"/>
            <w:tcBorders>
              <w:top w:val="single" w:sz="6" w:space="0" w:color="CCCCCC"/>
              <w:left w:val="single" w:sz="6" w:space="0" w:color="000000"/>
              <w:bottom w:val="single" w:sz="6" w:space="0" w:color="000000"/>
              <w:right w:val="single" w:sz="6" w:space="0" w:color="000000"/>
            </w:tcBorders>
            <w:vAlign w:val="center"/>
          </w:tcPr>
          <w:p w14:paraId="5213296C" w14:textId="6CDB185E" w:rsidR="007334CC" w:rsidRPr="00610E7A" w:rsidRDefault="007334CC" w:rsidP="00610E7A">
            <w:pPr>
              <w:jc w:val="center"/>
              <w:rPr>
                <w:rFonts w:asciiTheme="majorHAnsi" w:hAnsiTheme="majorHAnsi"/>
                <w:lang w:val="en-US" w:eastAsia="en-US"/>
              </w:rPr>
            </w:pPr>
            <w:r>
              <w:rPr>
                <w:rFonts w:asciiTheme="majorHAnsi" w:hAnsiTheme="majorHAnsi"/>
                <w:lang w:val="en-US" w:eastAsia="en-US"/>
              </w:rPr>
              <w:t>23</w:t>
            </w:r>
          </w:p>
        </w:tc>
        <w:tc>
          <w:tcPr>
            <w:tcW w:w="2311"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428F5DE" w14:textId="581077D7" w:rsidR="007334CC" w:rsidRPr="00610E7A" w:rsidRDefault="00B43623" w:rsidP="00610E7A">
            <w:pPr>
              <w:rPr>
                <w:rFonts w:asciiTheme="majorHAnsi" w:hAnsiTheme="majorHAnsi"/>
                <w:lang w:val="en-US" w:eastAsia="en-US"/>
              </w:rPr>
            </w:pPr>
            <w:r>
              <w:rPr>
                <w:rFonts w:asciiTheme="majorHAnsi" w:hAnsiTheme="majorHAnsi"/>
                <w:lang w:val="en-US" w:eastAsia="en-US"/>
              </w:rPr>
              <w:t>Unit Price</w:t>
            </w:r>
          </w:p>
        </w:tc>
        <w:tc>
          <w:tcPr>
            <w:tcW w:w="5969" w:type="dxa"/>
            <w:tcBorders>
              <w:top w:val="single" w:sz="6" w:space="0" w:color="CCCCCC"/>
              <w:left w:val="single" w:sz="6" w:space="0" w:color="000000"/>
              <w:bottom w:val="single" w:sz="6" w:space="0" w:color="000000"/>
              <w:right w:val="single" w:sz="6" w:space="0" w:color="000000"/>
            </w:tcBorders>
            <w:vAlign w:val="center"/>
          </w:tcPr>
          <w:p w14:paraId="726D131F" w14:textId="41CA66FB" w:rsidR="007334CC" w:rsidRPr="00610E7A" w:rsidRDefault="00B43623"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CCCCCC"/>
              <w:left w:val="single" w:sz="6" w:space="0" w:color="000000"/>
              <w:bottom w:val="single" w:sz="6" w:space="0" w:color="000000"/>
              <w:right w:val="single" w:sz="6" w:space="0" w:color="000000"/>
            </w:tcBorders>
            <w:vAlign w:val="center"/>
          </w:tcPr>
          <w:p w14:paraId="5D83856B" w14:textId="77777777" w:rsidR="007334CC" w:rsidRPr="00610E7A" w:rsidRDefault="007334CC" w:rsidP="00610E7A">
            <w:pPr>
              <w:rPr>
                <w:rFonts w:asciiTheme="majorHAnsi" w:hAnsiTheme="majorHAnsi"/>
                <w:lang w:val="en-US" w:eastAsia="en-US"/>
              </w:rPr>
            </w:pPr>
          </w:p>
        </w:tc>
        <w:tc>
          <w:tcPr>
            <w:tcW w:w="1710" w:type="dxa"/>
            <w:vAlign w:val="center"/>
          </w:tcPr>
          <w:p w14:paraId="19A24F23" w14:textId="77777777" w:rsidR="007334CC" w:rsidRPr="00610E7A" w:rsidRDefault="007334CC" w:rsidP="00610E7A">
            <w:pPr>
              <w:rPr>
                <w:rFonts w:asciiTheme="majorHAnsi" w:hAnsiTheme="majorHAnsi"/>
                <w:color w:val="000000"/>
                <w:lang w:val="en-US" w:eastAsia="en-US"/>
              </w:rPr>
            </w:pPr>
          </w:p>
        </w:tc>
      </w:tr>
      <w:tr w:rsidR="00610E7A" w:rsidRPr="00610E7A" w14:paraId="7EE673C6" w14:textId="77777777" w:rsidTr="00B43623">
        <w:trPr>
          <w:trHeight w:val="345"/>
        </w:trPr>
        <w:tc>
          <w:tcPr>
            <w:tcW w:w="540" w:type="dxa"/>
            <w:tcBorders>
              <w:top w:val="single" w:sz="6" w:space="0" w:color="CCCCCC"/>
              <w:left w:val="single" w:sz="6" w:space="0" w:color="000000"/>
              <w:bottom w:val="single" w:sz="6" w:space="0" w:color="000000"/>
              <w:right w:val="single" w:sz="6" w:space="0" w:color="000000"/>
            </w:tcBorders>
            <w:vAlign w:val="center"/>
          </w:tcPr>
          <w:p w14:paraId="3A46D6D6" w14:textId="17D96EB3" w:rsidR="00610E7A" w:rsidRPr="00610E7A" w:rsidRDefault="00610E7A" w:rsidP="00610E7A">
            <w:pPr>
              <w:jc w:val="center"/>
              <w:rPr>
                <w:rFonts w:asciiTheme="majorHAnsi" w:hAnsiTheme="majorHAnsi"/>
                <w:lang w:val="en-US" w:eastAsia="en-US"/>
              </w:rPr>
            </w:pPr>
            <w:r w:rsidRPr="00610E7A">
              <w:rPr>
                <w:rFonts w:asciiTheme="majorHAnsi" w:hAnsiTheme="majorHAnsi"/>
                <w:lang w:val="en-US" w:eastAsia="en-US"/>
              </w:rPr>
              <w:t>2</w:t>
            </w:r>
            <w:r w:rsidR="007334CC">
              <w:rPr>
                <w:rFonts w:asciiTheme="majorHAnsi" w:hAnsiTheme="majorHAnsi"/>
                <w:lang w:val="en-US" w:eastAsia="en-US"/>
              </w:rPr>
              <w:t>4</w:t>
            </w:r>
          </w:p>
        </w:tc>
        <w:tc>
          <w:tcPr>
            <w:tcW w:w="2311"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tcPr>
          <w:p w14:paraId="4AACB233"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VAT</w:t>
            </w:r>
          </w:p>
        </w:tc>
        <w:tc>
          <w:tcPr>
            <w:tcW w:w="5969" w:type="dxa"/>
            <w:tcBorders>
              <w:top w:val="single" w:sz="6" w:space="0" w:color="CCCCCC"/>
              <w:left w:val="single" w:sz="6" w:space="0" w:color="000000"/>
              <w:bottom w:val="single" w:sz="6" w:space="0" w:color="000000"/>
              <w:right w:val="single" w:sz="6" w:space="0" w:color="000000"/>
            </w:tcBorders>
            <w:vAlign w:val="center"/>
          </w:tcPr>
          <w:p w14:paraId="5E3D1BED"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Specify</w:t>
            </w:r>
          </w:p>
        </w:tc>
        <w:tc>
          <w:tcPr>
            <w:tcW w:w="1260" w:type="dxa"/>
            <w:tcBorders>
              <w:top w:val="single" w:sz="6" w:space="0" w:color="CCCCCC"/>
              <w:left w:val="single" w:sz="6" w:space="0" w:color="000000"/>
              <w:bottom w:val="single" w:sz="6" w:space="0" w:color="000000"/>
              <w:right w:val="single" w:sz="6" w:space="0" w:color="000000"/>
            </w:tcBorders>
            <w:vAlign w:val="center"/>
          </w:tcPr>
          <w:p w14:paraId="69654549" w14:textId="77777777" w:rsidR="00610E7A" w:rsidRPr="00610E7A" w:rsidRDefault="00610E7A" w:rsidP="00610E7A">
            <w:pPr>
              <w:rPr>
                <w:rFonts w:asciiTheme="majorHAnsi" w:hAnsiTheme="majorHAnsi"/>
                <w:lang w:val="en-US" w:eastAsia="en-US"/>
              </w:rPr>
            </w:pPr>
            <w:r w:rsidRPr="00610E7A">
              <w:rPr>
                <w:rFonts w:asciiTheme="majorHAnsi" w:hAnsiTheme="majorHAnsi"/>
                <w:lang w:val="en-US" w:eastAsia="en-US"/>
              </w:rPr>
              <w:t> </w:t>
            </w:r>
          </w:p>
        </w:tc>
        <w:tc>
          <w:tcPr>
            <w:tcW w:w="1710" w:type="dxa"/>
            <w:vAlign w:val="center"/>
          </w:tcPr>
          <w:p w14:paraId="6D1FFAD3" w14:textId="77777777" w:rsidR="00610E7A" w:rsidRPr="00610E7A" w:rsidRDefault="00610E7A" w:rsidP="00610E7A">
            <w:pPr>
              <w:rPr>
                <w:rFonts w:asciiTheme="majorHAnsi" w:hAnsiTheme="majorHAnsi"/>
                <w:lang w:val="en-US" w:eastAsia="en-US"/>
              </w:rPr>
            </w:pPr>
            <w:r w:rsidRPr="00610E7A">
              <w:rPr>
                <w:rFonts w:asciiTheme="majorHAnsi" w:hAnsiTheme="majorHAnsi"/>
                <w:color w:val="000000"/>
                <w:lang w:val="en-US" w:eastAsia="en-US"/>
              </w:rPr>
              <w:t> </w:t>
            </w:r>
          </w:p>
        </w:tc>
      </w:tr>
    </w:tbl>
    <w:p w14:paraId="69B1A9AA" w14:textId="77777777" w:rsidR="00C373BC" w:rsidRDefault="00C373BC" w:rsidP="006C4F1F">
      <w:pPr>
        <w:rPr>
          <w:rFonts w:ascii="Cambria" w:hAnsi="Cambria"/>
          <w:b/>
          <w:color w:val="000000" w:themeColor="text1"/>
        </w:rPr>
      </w:pPr>
    </w:p>
    <w:p w14:paraId="4C8222E3" w14:textId="77777777" w:rsidR="00A02897" w:rsidRDefault="00A02897" w:rsidP="006C4F1F">
      <w:pPr>
        <w:rPr>
          <w:rFonts w:ascii="Cambria" w:hAnsi="Cambria"/>
          <w:b/>
          <w:color w:val="000000" w:themeColor="text1"/>
          <w:sz w:val="44"/>
          <w:szCs w:val="44"/>
        </w:rPr>
      </w:pPr>
    </w:p>
    <w:p w14:paraId="0DB80914" w14:textId="77777777" w:rsidR="00EA3F3D" w:rsidRPr="00DD2075" w:rsidRDefault="00EA3F3D" w:rsidP="00917D75">
      <w:pPr>
        <w:jc w:val="center"/>
        <w:rPr>
          <w:rFonts w:ascii="Cambria" w:hAnsi="Cambria"/>
          <w:color w:val="000000" w:themeColor="text1"/>
          <w:sz w:val="44"/>
          <w:szCs w:val="44"/>
        </w:rPr>
      </w:pPr>
      <w:r w:rsidRPr="00DD2075">
        <w:rPr>
          <w:rFonts w:ascii="Cambria" w:hAnsi="Cambria"/>
          <w:b/>
          <w:color w:val="000000" w:themeColor="text1"/>
          <w:sz w:val="44"/>
          <w:szCs w:val="44"/>
        </w:rPr>
        <w:lastRenderedPageBreak/>
        <w:t>Section VII.</w:t>
      </w:r>
    </w:p>
    <w:p w14:paraId="6840F0FF" w14:textId="77777777" w:rsidR="00E96E4E" w:rsidRPr="00DD2075" w:rsidRDefault="00E96E4E" w:rsidP="00EA3F3D">
      <w:pPr>
        <w:autoSpaceDE w:val="0"/>
        <w:autoSpaceDN w:val="0"/>
        <w:adjustRightInd w:val="0"/>
        <w:jc w:val="center"/>
        <w:rPr>
          <w:rFonts w:ascii="Cambria" w:hAnsi="Cambria"/>
          <w:b/>
          <w:color w:val="000000" w:themeColor="text1"/>
        </w:rPr>
      </w:pPr>
    </w:p>
    <w:p w14:paraId="1E6A5156" w14:textId="77777777" w:rsidR="00EA3F3D" w:rsidRPr="00DD2075" w:rsidRDefault="00EA3F3D" w:rsidP="00EA3F3D">
      <w:pPr>
        <w:autoSpaceDE w:val="0"/>
        <w:autoSpaceDN w:val="0"/>
        <w:adjustRightInd w:val="0"/>
        <w:jc w:val="center"/>
        <w:rPr>
          <w:rFonts w:ascii="Cambria" w:hAnsi="Cambria"/>
          <w:b/>
          <w:color w:val="000000" w:themeColor="text1"/>
          <w:sz w:val="32"/>
          <w:szCs w:val="32"/>
        </w:rPr>
      </w:pPr>
      <w:r w:rsidRPr="00DD2075">
        <w:rPr>
          <w:rFonts w:ascii="Cambria" w:hAnsi="Cambria"/>
          <w:b/>
          <w:color w:val="000000" w:themeColor="text1"/>
          <w:sz w:val="32"/>
          <w:szCs w:val="32"/>
        </w:rPr>
        <w:t>Contract Data</w:t>
      </w:r>
    </w:p>
    <w:p w14:paraId="6FBF1CE4" w14:textId="77777777" w:rsidR="00EA3F3D" w:rsidRPr="00DD2075" w:rsidRDefault="00EA3F3D" w:rsidP="00EA3F3D">
      <w:pPr>
        <w:autoSpaceDE w:val="0"/>
        <w:autoSpaceDN w:val="0"/>
        <w:adjustRightInd w:val="0"/>
        <w:jc w:val="center"/>
        <w:rPr>
          <w:rFonts w:ascii="Cambria" w:hAnsi="Cambria"/>
          <w:b/>
          <w:color w:val="000000" w:themeColor="text1"/>
        </w:rPr>
      </w:pPr>
    </w:p>
    <w:p w14:paraId="11C45011" w14:textId="77777777" w:rsidR="00EA3F3D" w:rsidRPr="00DD2075" w:rsidRDefault="00EA3F3D" w:rsidP="00B564AF">
      <w:pPr>
        <w:autoSpaceDE w:val="0"/>
        <w:autoSpaceDN w:val="0"/>
        <w:adjustRightInd w:val="0"/>
        <w:ind w:left="567"/>
        <w:jc w:val="both"/>
        <w:rPr>
          <w:rFonts w:ascii="Cambria" w:hAnsi="Cambria"/>
          <w:color w:val="000000" w:themeColor="text1"/>
        </w:rPr>
      </w:pPr>
      <w:r w:rsidRPr="00DD2075">
        <w:rPr>
          <w:rFonts w:ascii="Cambria" w:hAnsi="Cambria"/>
          <w:color w:val="000000" w:themeColor="text1"/>
        </w:rPr>
        <w:t xml:space="preserve">The following Contract Data shall supplement and / or amend the Conditions of </w:t>
      </w:r>
      <w:r w:rsidR="0067785A" w:rsidRPr="00DD2075">
        <w:rPr>
          <w:rFonts w:ascii="Cambria" w:hAnsi="Cambria"/>
          <w:color w:val="000000" w:themeColor="text1"/>
        </w:rPr>
        <w:t>Contract (</w:t>
      </w:r>
      <w:r w:rsidRPr="00DD2075">
        <w:rPr>
          <w:rFonts w:ascii="Cambria" w:hAnsi="Cambria"/>
          <w:color w:val="000000" w:themeColor="text1"/>
        </w:rPr>
        <w:t>CC). Whenever there is a conflict, the provisions herein shall prevail over those in the CC.</w:t>
      </w:r>
    </w:p>
    <w:p w14:paraId="33404BC2" w14:textId="77777777" w:rsidR="00EA3F3D" w:rsidRPr="00DD2075" w:rsidRDefault="00EA3F3D" w:rsidP="00EA3F3D">
      <w:pPr>
        <w:autoSpaceDE w:val="0"/>
        <w:autoSpaceDN w:val="0"/>
        <w:adjustRightInd w:val="0"/>
        <w:jc w:val="both"/>
        <w:rPr>
          <w:rFonts w:ascii="Cambria" w:hAnsi="Cambria"/>
          <w:color w:val="000000" w:themeColor="text1"/>
        </w:rPr>
      </w:pPr>
    </w:p>
    <w:tbl>
      <w:tblPr>
        <w:tblStyle w:val="TableGrid"/>
        <w:tblW w:w="9072" w:type="dxa"/>
        <w:tblInd w:w="738" w:type="dxa"/>
        <w:tblLook w:val="04A0" w:firstRow="1" w:lastRow="0" w:firstColumn="1" w:lastColumn="0" w:noHBand="0" w:noVBand="1"/>
      </w:tblPr>
      <w:tblGrid>
        <w:gridCol w:w="1984"/>
        <w:gridCol w:w="7088"/>
      </w:tblGrid>
      <w:tr w:rsidR="00EA3F3D" w:rsidRPr="00DD2075" w14:paraId="6F95C7D9" w14:textId="77777777" w:rsidTr="00C22EB7">
        <w:tc>
          <w:tcPr>
            <w:tcW w:w="1984" w:type="dxa"/>
          </w:tcPr>
          <w:p w14:paraId="44A71211"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1.1(i)</w:t>
            </w:r>
          </w:p>
        </w:tc>
        <w:tc>
          <w:tcPr>
            <w:tcW w:w="7088" w:type="dxa"/>
          </w:tcPr>
          <w:p w14:paraId="586CDFAE" w14:textId="77777777" w:rsidR="00EA3F3D" w:rsidRPr="00DD2075" w:rsidRDefault="00EA3F3D" w:rsidP="00FC29B6">
            <w:pPr>
              <w:rPr>
                <w:rFonts w:ascii="Cambria" w:hAnsi="Cambria"/>
                <w:color w:val="000000" w:themeColor="text1"/>
              </w:rPr>
            </w:pPr>
            <w:r w:rsidRPr="00DD2075">
              <w:rPr>
                <w:rFonts w:ascii="Cambria" w:hAnsi="Cambria"/>
                <w:color w:val="000000" w:themeColor="text1"/>
              </w:rPr>
              <w:t>The Purchaser is: University of Jaffna</w:t>
            </w:r>
          </w:p>
          <w:p w14:paraId="63CDF751" w14:textId="77777777" w:rsidR="00EA3F3D" w:rsidRPr="00DD2075" w:rsidRDefault="00EA3F3D" w:rsidP="00FC29B6">
            <w:pPr>
              <w:rPr>
                <w:rFonts w:ascii="Cambria" w:hAnsi="Cambria"/>
                <w:i/>
                <w:color w:val="000000" w:themeColor="text1"/>
              </w:rPr>
            </w:pPr>
          </w:p>
        </w:tc>
      </w:tr>
      <w:tr w:rsidR="00EA3F3D" w:rsidRPr="00DD2075" w14:paraId="3A21DED9" w14:textId="77777777" w:rsidTr="00F1619A">
        <w:trPr>
          <w:trHeight w:val="674"/>
        </w:trPr>
        <w:tc>
          <w:tcPr>
            <w:tcW w:w="1984" w:type="dxa"/>
            <w:vAlign w:val="center"/>
          </w:tcPr>
          <w:p w14:paraId="6020BF79" w14:textId="77777777" w:rsidR="00EA3F3D" w:rsidRPr="00DD2075" w:rsidRDefault="00EA3F3D" w:rsidP="00F1619A">
            <w:pPr>
              <w:rPr>
                <w:rFonts w:ascii="Cambria" w:hAnsi="Cambria"/>
                <w:b/>
                <w:i/>
                <w:color w:val="000000" w:themeColor="text1"/>
              </w:rPr>
            </w:pPr>
            <w:r w:rsidRPr="00DD2075">
              <w:rPr>
                <w:rFonts w:ascii="Cambria" w:hAnsi="Cambria"/>
                <w:b/>
                <w:color w:val="000000" w:themeColor="text1"/>
              </w:rPr>
              <w:t>CC 1.1 (m)</w:t>
            </w:r>
          </w:p>
        </w:tc>
        <w:tc>
          <w:tcPr>
            <w:tcW w:w="7088" w:type="dxa"/>
            <w:vAlign w:val="center"/>
          </w:tcPr>
          <w:p w14:paraId="635E77AC" w14:textId="77777777" w:rsidR="00EA3F3D" w:rsidRPr="00DD2075" w:rsidRDefault="00EA3F3D" w:rsidP="00172402">
            <w:pPr>
              <w:rPr>
                <w:rFonts w:ascii="Cambria" w:hAnsi="Cambria"/>
                <w:color w:val="000000" w:themeColor="text1"/>
              </w:rPr>
            </w:pPr>
            <w:r w:rsidRPr="00DD2075">
              <w:rPr>
                <w:rFonts w:ascii="Cambria" w:hAnsi="Cambria"/>
                <w:color w:val="000000" w:themeColor="text1"/>
              </w:rPr>
              <w:t xml:space="preserve">The Project Site(s)/Final Destination(s) is/are: </w:t>
            </w:r>
            <w:r w:rsidR="00F1619A" w:rsidRPr="00DD2075">
              <w:rPr>
                <w:rFonts w:ascii="Cambria" w:hAnsi="Cambria"/>
                <w:color w:val="000000" w:themeColor="text1"/>
              </w:rPr>
              <w:t xml:space="preserve">/ University of Jaffna </w:t>
            </w:r>
          </w:p>
        </w:tc>
      </w:tr>
      <w:tr w:rsidR="00EA3F3D" w:rsidRPr="00DD2075" w14:paraId="0512DA6C" w14:textId="77777777" w:rsidTr="00C22EB7">
        <w:tc>
          <w:tcPr>
            <w:tcW w:w="1984" w:type="dxa"/>
          </w:tcPr>
          <w:p w14:paraId="406EEABF"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8.1</w:t>
            </w:r>
          </w:p>
        </w:tc>
        <w:tc>
          <w:tcPr>
            <w:tcW w:w="7088" w:type="dxa"/>
          </w:tcPr>
          <w:p w14:paraId="7A3078E6"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For notices, the Purchaser’s address shall be: Bursar</w:t>
            </w:r>
          </w:p>
          <w:p w14:paraId="309B15C1" w14:textId="77777777" w:rsidR="00EA3F3D" w:rsidRPr="00DD2075" w:rsidRDefault="00EA3F3D" w:rsidP="00FC29B6">
            <w:pPr>
              <w:autoSpaceDE w:val="0"/>
              <w:autoSpaceDN w:val="0"/>
              <w:adjustRightInd w:val="0"/>
              <w:rPr>
                <w:rFonts w:ascii="Cambria" w:hAnsi="Cambria"/>
                <w:color w:val="000000" w:themeColor="text1"/>
              </w:rPr>
            </w:pPr>
          </w:p>
          <w:p w14:paraId="489E4CE1"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Attention: Bursar</w:t>
            </w:r>
          </w:p>
          <w:p w14:paraId="7BF81D51" w14:textId="77777777" w:rsidR="00EA3F3D" w:rsidRPr="00DD2075" w:rsidRDefault="00EA3F3D" w:rsidP="00FC29B6">
            <w:pPr>
              <w:autoSpaceDE w:val="0"/>
              <w:autoSpaceDN w:val="0"/>
              <w:adjustRightInd w:val="0"/>
              <w:rPr>
                <w:rFonts w:ascii="Cambria" w:hAnsi="Cambria"/>
                <w:color w:val="000000" w:themeColor="text1"/>
              </w:rPr>
            </w:pPr>
          </w:p>
          <w:p w14:paraId="78899480"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Address: University of Jaffna, P.O Box 57, Thirunelvely, Jaffna.</w:t>
            </w:r>
          </w:p>
          <w:p w14:paraId="5112D7E1" w14:textId="77777777" w:rsidR="00EA3F3D" w:rsidRPr="00DD2075" w:rsidRDefault="00EA3F3D" w:rsidP="00FC29B6">
            <w:pPr>
              <w:autoSpaceDE w:val="0"/>
              <w:autoSpaceDN w:val="0"/>
              <w:adjustRightInd w:val="0"/>
              <w:rPr>
                <w:rFonts w:ascii="Cambria" w:hAnsi="Cambria"/>
                <w:color w:val="000000" w:themeColor="text1"/>
              </w:rPr>
            </w:pPr>
          </w:p>
          <w:p w14:paraId="5AF0A36F"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Telephone:</w:t>
            </w:r>
            <w:r w:rsidR="00F1619A" w:rsidRPr="00DD2075">
              <w:rPr>
                <w:rFonts w:ascii="Cambria" w:hAnsi="Cambria"/>
                <w:color w:val="000000" w:themeColor="text1"/>
              </w:rPr>
              <w:t xml:space="preserve"> 021-2220962</w:t>
            </w:r>
          </w:p>
          <w:p w14:paraId="5CBACB37" w14:textId="77777777" w:rsidR="00EA3F3D" w:rsidRPr="00DD2075" w:rsidRDefault="00EA3F3D" w:rsidP="00FC29B6">
            <w:pPr>
              <w:rPr>
                <w:rFonts w:ascii="Cambria" w:hAnsi="Cambria"/>
                <w:i/>
                <w:color w:val="000000" w:themeColor="text1"/>
              </w:rPr>
            </w:pPr>
          </w:p>
        </w:tc>
      </w:tr>
      <w:tr w:rsidR="00EA3F3D" w:rsidRPr="00DD2075" w14:paraId="2CC48770" w14:textId="77777777" w:rsidTr="00C22EB7">
        <w:tc>
          <w:tcPr>
            <w:tcW w:w="1984" w:type="dxa"/>
          </w:tcPr>
          <w:p w14:paraId="3F5201C1"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11</w:t>
            </w:r>
          </w:p>
        </w:tc>
        <w:tc>
          <w:tcPr>
            <w:tcW w:w="7088" w:type="dxa"/>
          </w:tcPr>
          <w:p w14:paraId="481A1C82"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 xml:space="preserve">Goods shall be supplies in compliance with the quality and the specification given. </w:t>
            </w:r>
          </w:p>
        </w:tc>
      </w:tr>
      <w:tr w:rsidR="00EA3F3D" w:rsidRPr="00DD2075" w14:paraId="0585722F" w14:textId="77777777" w:rsidTr="00C22EB7">
        <w:trPr>
          <w:trHeight w:val="2771"/>
        </w:trPr>
        <w:tc>
          <w:tcPr>
            <w:tcW w:w="1984" w:type="dxa"/>
          </w:tcPr>
          <w:p w14:paraId="0A8C8FDC"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15.1</w:t>
            </w:r>
          </w:p>
        </w:tc>
        <w:tc>
          <w:tcPr>
            <w:tcW w:w="7088" w:type="dxa"/>
          </w:tcPr>
          <w:p w14:paraId="4D7798ED" w14:textId="77777777" w:rsidR="00EA3F3D" w:rsidRPr="00DD2075" w:rsidRDefault="00EA3F3D" w:rsidP="00FC29B6">
            <w:pPr>
              <w:autoSpaceDE w:val="0"/>
              <w:autoSpaceDN w:val="0"/>
              <w:adjustRightInd w:val="0"/>
              <w:jc w:val="both"/>
              <w:rPr>
                <w:rFonts w:ascii="Cambria" w:hAnsi="Cambria"/>
                <w:color w:val="000000" w:themeColor="text1"/>
              </w:rPr>
            </w:pPr>
            <w:r w:rsidRPr="00DD2075">
              <w:rPr>
                <w:rFonts w:ascii="Cambria" w:hAnsi="Cambria"/>
                <w:color w:val="000000" w:themeColor="text1"/>
              </w:rPr>
              <w:t>CC 15.1—The method and conditions of payment to be made to the</w:t>
            </w:r>
            <w:r w:rsidR="00D77734" w:rsidRPr="00DD2075">
              <w:rPr>
                <w:rFonts w:ascii="Cambria" w:hAnsi="Cambria"/>
                <w:color w:val="000000" w:themeColor="text1"/>
              </w:rPr>
              <w:t xml:space="preserve"> </w:t>
            </w:r>
            <w:r w:rsidRPr="00DD2075">
              <w:rPr>
                <w:rFonts w:ascii="Cambria" w:hAnsi="Cambria"/>
                <w:color w:val="000000" w:themeColor="text1"/>
              </w:rPr>
              <w:t>Supplier under this Contract shall be as follows:</w:t>
            </w:r>
          </w:p>
          <w:p w14:paraId="0032AA2C" w14:textId="77777777" w:rsidR="00EA3F3D" w:rsidRPr="00DD2075" w:rsidRDefault="00EA3F3D" w:rsidP="00FC29B6">
            <w:pPr>
              <w:autoSpaceDE w:val="0"/>
              <w:autoSpaceDN w:val="0"/>
              <w:adjustRightInd w:val="0"/>
              <w:rPr>
                <w:rFonts w:ascii="Cambria" w:hAnsi="Cambria"/>
                <w:color w:val="000000" w:themeColor="text1"/>
              </w:rPr>
            </w:pPr>
          </w:p>
          <w:p w14:paraId="32B706F1"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rPr>
              <w:t>A: For Goods offered within Sri Lanka</w:t>
            </w:r>
          </w:p>
          <w:p w14:paraId="329224CB" w14:textId="77777777" w:rsidR="00EA3F3D" w:rsidRPr="00DD2075" w:rsidRDefault="00EA3F3D" w:rsidP="00FC29B6">
            <w:pPr>
              <w:autoSpaceDE w:val="0"/>
              <w:autoSpaceDN w:val="0"/>
              <w:adjustRightInd w:val="0"/>
              <w:rPr>
                <w:rFonts w:ascii="Cambria" w:hAnsi="Cambria"/>
                <w:color w:val="000000" w:themeColor="text1"/>
              </w:rPr>
            </w:pPr>
          </w:p>
          <w:p w14:paraId="2B9A4E6C" w14:textId="77777777" w:rsidR="00EA3F3D" w:rsidRPr="00DD2075" w:rsidRDefault="00EA3F3D" w:rsidP="00FC29B6">
            <w:pPr>
              <w:autoSpaceDE w:val="0"/>
              <w:autoSpaceDN w:val="0"/>
              <w:adjustRightInd w:val="0"/>
              <w:jc w:val="both"/>
              <w:rPr>
                <w:rFonts w:ascii="Cambria" w:hAnsi="Cambria"/>
                <w:color w:val="000000" w:themeColor="text1"/>
              </w:rPr>
            </w:pPr>
            <w:r w:rsidRPr="00DD2075">
              <w:rPr>
                <w:rFonts w:ascii="Cambria" w:hAnsi="Cambria"/>
                <w:color w:val="000000" w:themeColor="text1"/>
              </w:rPr>
              <w:t>Payment shall be made in Sri Lanka Rupees within thirty (30) days of presentation of claim supported by a certificate from the Purchaser declaring that the Goods have been delivered and that all other contracted Services have been performed.</w:t>
            </w:r>
          </w:p>
          <w:p w14:paraId="59BF546F" w14:textId="77777777" w:rsidR="00EA3F3D" w:rsidRPr="004F39EA" w:rsidRDefault="004F39EA" w:rsidP="004F39EA">
            <w:pPr>
              <w:autoSpaceDE w:val="0"/>
              <w:autoSpaceDN w:val="0"/>
              <w:adjustRightInd w:val="0"/>
              <w:rPr>
                <w:rFonts w:ascii="Cambria" w:hAnsi="Cambria"/>
                <w:color w:val="000000" w:themeColor="text1"/>
                <w:lang w:val="en-GB"/>
              </w:rPr>
            </w:pPr>
            <w:r>
              <w:rPr>
                <w:rFonts w:ascii="Cambria" w:hAnsi="Cambria"/>
                <w:color w:val="000000" w:themeColor="text1"/>
                <w:lang w:val="en-GB"/>
              </w:rPr>
              <w:t>(i)</w:t>
            </w:r>
            <w:r w:rsidR="00EA3F3D" w:rsidRPr="004F39EA">
              <w:rPr>
                <w:rFonts w:ascii="Cambria" w:hAnsi="Cambria"/>
                <w:color w:val="000000" w:themeColor="text1"/>
                <w:lang w:val="en-GB"/>
              </w:rPr>
              <w:t>On Delivery: up to a maximum of ninety (90) percentage of the</w:t>
            </w:r>
          </w:p>
          <w:p w14:paraId="1C16FFF1" w14:textId="77777777" w:rsidR="00EA3F3D" w:rsidRPr="00DD2075" w:rsidRDefault="00EA3F3D" w:rsidP="00FC29B6">
            <w:pPr>
              <w:autoSpaceDE w:val="0"/>
              <w:autoSpaceDN w:val="0"/>
              <w:adjustRightInd w:val="0"/>
              <w:rPr>
                <w:rFonts w:ascii="Cambria" w:hAnsi="Cambria"/>
                <w:color w:val="000000" w:themeColor="text1"/>
                <w:lang w:val="en-GB"/>
              </w:rPr>
            </w:pPr>
            <w:r w:rsidRPr="00DD2075">
              <w:rPr>
                <w:rFonts w:ascii="Cambria" w:hAnsi="Cambria"/>
                <w:color w:val="000000" w:themeColor="text1"/>
                <w:lang w:val="en-GB"/>
              </w:rPr>
              <w:t>Contract Price, shall be paid on receipt of the Goods.</w:t>
            </w:r>
          </w:p>
          <w:p w14:paraId="39657D51" w14:textId="77777777" w:rsidR="00EA3F3D" w:rsidRPr="00DD2075" w:rsidRDefault="00EA3F3D" w:rsidP="00FC29B6">
            <w:pPr>
              <w:autoSpaceDE w:val="0"/>
              <w:autoSpaceDN w:val="0"/>
              <w:adjustRightInd w:val="0"/>
              <w:rPr>
                <w:rFonts w:ascii="Cambria" w:hAnsi="Cambria"/>
                <w:color w:val="000000" w:themeColor="text1"/>
              </w:rPr>
            </w:pPr>
            <w:r w:rsidRPr="00DD2075">
              <w:rPr>
                <w:rFonts w:ascii="Cambria" w:hAnsi="Cambria"/>
                <w:color w:val="000000" w:themeColor="text1"/>
                <w:lang w:val="en-GB"/>
              </w:rPr>
              <w:t>(ii)  On Acceptance: the remaining ten (10) percentage of the</w:t>
            </w:r>
            <w:r w:rsidR="00AB256E" w:rsidRPr="00DD2075">
              <w:rPr>
                <w:rFonts w:ascii="Cambria" w:hAnsi="Cambria"/>
                <w:color w:val="000000" w:themeColor="text1"/>
                <w:lang w:val="en-GB"/>
              </w:rPr>
              <w:t xml:space="preserve"> </w:t>
            </w:r>
            <w:r w:rsidRPr="00DD2075">
              <w:rPr>
                <w:rFonts w:ascii="Cambria" w:hAnsi="Cambria"/>
                <w:color w:val="000000" w:themeColor="text1"/>
                <w:lang w:val="en-GB"/>
              </w:rPr>
              <w:t>Contract Price shall be paid to the Supplier within ninety (90</w:t>
            </w:r>
            <w:r w:rsidR="00686B9D" w:rsidRPr="00DD2075">
              <w:rPr>
                <w:rFonts w:ascii="Cambria" w:hAnsi="Cambria"/>
                <w:color w:val="000000" w:themeColor="text1"/>
                <w:lang w:val="en-GB"/>
              </w:rPr>
              <w:t>) days</w:t>
            </w:r>
            <w:r w:rsidRPr="00DD2075">
              <w:rPr>
                <w:rFonts w:ascii="Cambria" w:hAnsi="Cambria"/>
                <w:color w:val="000000" w:themeColor="text1"/>
                <w:lang w:val="en-GB"/>
              </w:rPr>
              <w:t xml:space="preserve">.  After the certification of acceptance. </w:t>
            </w:r>
          </w:p>
        </w:tc>
      </w:tr>
      <w:tr w:rsidR="00EA3F3D" w:rsidRPr="00DD2075" w14:paraId="301F2B2B" w14:textId="77777777" w:rsidTr="00C22EB7">
        <w:trPr>
          <w:trHeight w:val="377"/>
        </w:trPr>
        <w:tc>
          <w:tcPr>
            <w:tcW w:w="1984" w:type="dxa"/>
          </w:tcPr>
          <w:p w14:paraId="6B7A1BCF"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17.1</w:t>
            </w:r>
          </w:p>
        </w:tc>
        <w:tc>
          <w:tcPr>
            <w:tcW w:w="7088" w:type="dxa"/>
          </w:tcPr>
          <w:p w14:paraId="4689D0E1" w14:textId="77777777" w:rsidR="00EA3F3D" w:rsidRPr="00DD2075" w:rsidRDefault="00EA3F3D" w:rsidP="00FC29B6">
            <w:pPr>
              <w:rPr>
                <w:rFonts w:ascii="Cambria" w:hAnsi="Cambria"/>
                <w:i/>
                <w:color w:val="000000" w:themeColor="text1"/>
              </w:rPr>
            </w:pPr>
            <w:r w:rsidRPr="00DD2075">
              <w:rPr>
                <w:rFonts w:ascii="Cambria" w:hAnsi="Cambria"/>
                <w:color w:val="000000" w:themeColor="text1"/>
              </w:rPr>
              <w:t>A Performance Security – 10%</w:t>
            </w:r>
          </w:p>
        </w:tc>
      </w:tr>
      <w:tr w:rsidR="00EA3F3D" w:rsidRPr="00DD2075" w14:paraId="5C289D72" w14:textId="77777777" w:rsidTr="00C22EB7">
        <w:trPr>
          <w:trHeight w:val="350"/>
        </w:trPr>
        <w:tc>
          <w:tcPr>
            <w:tcW w:w="1984" w:type="dxa"/>
          </w:tcPr>
          <w:p w14:paraId="36C7EBE2"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26.1</w:t>
            </w:r>
          </w:p>
        </w:tc>
        <w:tc>
          <w:tcPr>
            <w:tcW w:w="7088" w:type="dxa"/>
          </w:tcPr>
          <w:p w14:paraId="2EB12015" w14:textId="77777777" w:rsidR="00EA3F3D" w:rsidRPr="00DD2075" w:rsidRDefault="00EA3F3D" w:rsidP="00FC29B6">
            <w:pPr>
              <w:rPr>
                <w:rFonts w:ascii="Cambria" w:hAnsi="Cambria"/>
                <w:i/>
                <w:color w:val="000000" w:themeColor="text1"/>
              </w:rPr>
            </w:pPr>
            <w:r w:rsidRPr="00DD2075">
              <w:rPr>
                <w:rFonts w:ascii="Cambria" w:hAnsi="Cambria"/>
                <w:color w:val="000000" w:themeColor="text1"/>
              </w:rPr>
              <w:t>The liquidated damage shall be: 2%per week</w:t>
            </w:r>
          </w:p>
        </w:tc>
      </w:tr>
      <w:tr w:rsidR="00EA3F3D" w:rsidRPr="00DD2075" w14:paraId="1669A379" w14:textId="77777777" w:rsidTr="00C22EB7">
        <w:trPr>
          <w:trHeight w:val="395"/>
        </w:trPr>
        <w:tc>
          <w:tcPr>
            <w:tcW w:w="1984" w:type="dxa"/>
          </w:tcPr>
          <w:p w14:paraId="1D2CF3C3" w14:textId="77777777" w:rsidR="00EA3F3D" w:rsidRPr="00DD2075" w:rsidRDefault="00EA3F3D" w:rsidP="00FC29B6">
            <w:pPr>
              <w:rPr>
                <w:rFonts w:ascii="Cambria" w:hAnsi="Cambria"/>
                <w:b/>
                <w:i/>
                <w:color w:val="000000" w:themeColor="text1"/>
              </w:rPr>
            </w:pPr>
            <w:r w:rsidRPr="00DD2075">
              <w:rPr>
                <w:rFonts w:ascii="Cambria" w:hAnsi="Cambria"/>
                <w:b/>
                <w:color w:val="000000" w:themeColor="text1"/>
              </w:rPr>
              <w:t>CC 26.1</w:t>
            </w:r>
          </w:p>
        </w:tc>
        <w:tc>
          <w:tcPr>
            <w:tcW w:w="7088" w:type="dxa"/>
          </w:tcPr>
          <w:p w14:paraId="60902F0B" w14:textId="77777777" w:rsidR="00EA3F3D" w:rsidRPr="00DD2075" w:rsidRDefault="00EA3F3D" w:rsidP="00FC29B6">
            <w:pPr>
              <w:rPr>
                <w:rFonts w:ascii="Cambria" w:hAnsi="Cambria"/>
                <w:i/>
                <w:color w:val="000000" w:themeColor="text1"/>
              </w:rPr>
            </w:pPr>
            <w:r w:rsidRPr="00DD2075">
              <w:rPr>
                <w:rFonts w:ascii="Cambria" w:hAnsi="Cambria"/>
                <w:color w:val="000000" w:themeColor="text1"/>
              </w:rPr>
              <w:t>The maximum amount of liquidated damages shall be:10 %</w:t>
            </w:r>
          </w:p>
        </w:tc>
      </w:tr>
    </w:tbl>
    <w:p w14:paraId="6DB110B4" w14:textId="77777777" w:rsidR="00494F17" w:rsidRPr="00DD2075" w:rsidRDefault="00494F17" w:rsidP="00CF08E2">
      <w:pPr>
        <w:rPr>
          <w:rFonts w:ascii="Cambria" w:hAnsi="Cambria"/>
          <w:color w:val="000000" w:themeColor="text1"/>
        </w:rPr>
      </w:pPr>
    </w:p>
    <w:p w14:paraId="3CDAA8A0" w14:textId="77777777" w:rsidR="00494F17" w:rsidRPr="00DD2075" w:rsidRDefault="00494F17" w:rsidP="00494F17">
      <w:pPr>
        <w:rPr>
          <w:rFonts w:ascii="Cambria" w:hAnsi="Cambria"/>
          <w:b/>
          <w:sz w:val="20"/>
        </w:rPr>
      </w:pPr>
    </w:p>
    <w:p w14:paraId="2B83D6DF" w14:textId="77777777" w:rsidR="00494F17" w:rsidRPr="00DD2075" w:rsidRDefault="00494F17" w:rsidP="004F39EA">
      <w:pPr>
        <w:autoSpaceDE w:val="0"/>
        <w:autoSpaceDN w:val="0"/>
        <w:adjustRightInd w:val="0"/>
        <w:rPr>
          <w:rFonts w:ascii="Cambria" w:hAnsi="Cambria"/>
          <w:b/>
        </w:rPr>
      </w:pPr>
    </w:p>
    <w:p w14:paraId="7BD6ED31" w14:textId="77777777" w:rsidR="005A49AD" w:rsidRDefault="005A49AD" w:rsidP="00494F17">
      <w:pPr>
        <w:autoSpaceDE w:val="0"/>
        <w:autoSpaceDN w:val="0"/>
        <w:adjustRightInd w:val="0"/>
        <w:jc w:val="center"/>
        <w:rPr>
          <w:rFonts w:ascii="Cambria" w:hAnsi="Cambria"/>
          <w:b/>
        </w:rPr>
      </w:pPr>
    </w:p>
    <w:p w14:paraId="7F567C3D" w14:textId="77777777" w:rsidR="005A49AD" w:rsidRDefault="005A49AD" w:rsidP="00494F17">
      <w:pPr>
        <w:autoSpaceDE w:val="0"/>
        <w:autoSpaceDN w:val="0"/>
        <w:adjustRightInd w:val="0"/>
        <w:jc w:val="center"/>
        <w:rPr>
          <w:rFonts w:ascii="Cambria" w:hAnsi="Cambria"/>
          <w:b/>
        </w:rPr>
      </w:pPr>
    </w:p>
    <w:p w14:paraId="33E931B6" w14:textId="77777777" w:rsidR="005A49AD" w:rsidRDefault="005A49AD" w:rsidP="00494F17">
      <w:pPr>
        <w:autoSpaceDE w:val="0"/>
        <w:autoSpaceDN w:val="0"/>
        <w:adjustRightInd w:val="0"/>
        <w:jc w:val="center"/>
        <w:rPr>
          <w:rFonts w:ascii="Cambria" w:hAnsi="Cambria"/>
          <w:b/>
        </w:rPr>
      </w:pPr>
    </w:p>
    <w:p w14:paraId="1424EF35" w14:textId="77777777" w:rsidR="005A49AD" w:rsidRDefault="005A49AD" w:rsidP="00494F17">
      <w:pPr>
        <w:autoSpaceDE w:val="0"/>
        <w:autoSpaceDN w:val="0"/>
        <w:adjustRightInd w:val="0"/>
        <w:jc w:val="center"/>
        <w:rPr>
          <w:rFonts w:ascii="Cambria" w:hAnsi="Cambria"/>
          <w:b/>
        </w:rPr>
      </w:pPr>
    </w:p>
    <w:p w14:paraId="67F980CB" w14:textId="77777777" w:rsidR="005A49AD" w:rsidRDefault="005A49AD" w:rsidP="00494F17">
      <w:pPr>
        <w:autoSpaceDE w:val="0"/>
        <w:autoSpaceDN w:val="0"/>
        <w:adjustRightInd w:val="0"/>
        <w:jc w:val="center"/>
        <w:rPr>
          <w:rFonts w:ascii="Cambria" w:hAnsi="Cambria"/>
          <w:b/>
        </w:rPr>
      </w:pPr>
    </w:p>
    <w:p w14:paraId="69CEE2F4" w14:textId="77777777" w:rsidR="005A49AD" w:rsidRDefault="005A49AD" w:rsidP="00494F17">
      <w:pPr>
        <w:autoSpaceDE w:val="0"/>
        <w:autoSpaceDN w:val="0"/>
        <w:adjustRightInd w:val="0"/>
        <w:jc w:val="center"/>
        <w:rPr>
          <w:rFonts w:ascii="Cambria" w:hAnsi="Cambria"/>
          <w:b/>
        </w:rPr>
      </w:pPr>
      <w:r w:rsidRPr="00DD2075">
        <w:rPr>
          <w:rFonts w:ascii="Cambria" w:hAnsi="Cambria" w:cs="Latha"/>
          <w:noProof/>
          <w:sz w:val="20"/>
        </w:rPr>
        <w:lastRenderedPageBreak/>
        <w:drawing>
          <wp:anchor distT="0" distB="0" distL="114300" distR="114300" simplePos="0" relativeHeight="251657728" behindDoc="0" locked="0" layoutInCell="1" allowOverlap="1" wp14:anchorId="4F7DA171" wp14:editId="21A747B1">
            <wp:simplePos x="0" y="0"/>
            <wp:positionH relativeFrom="column">
              <wp:posOffset>2734945</wp:posOffset>
            </wp:positionH>
            <wp:positionV relativeFrom="paragraph">
              <wp:posOffset>1905</wp:posOffset>
            </wp:positionV>
            <wp:extent cx="942975" cy="923925"/>
            <wp:effectExtent l="0" t="0" r="9525" b="9525"/>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942975" cy="923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0E5AA78" w14:textId="77777777" w:rsidR="00494F17" w:rsidRPr="00DD2075" w:rsidRDefault="00494F17" w:rsidP="00494F17">
      <w:pPr>
        <w:autoSpaceDE w:val="0"/>
        <w:autoSpaceDN w:val="0"/>
        <w:adjustRightInd w:val="0"/>
        <w:jc w:val="center"/>
        <w:rPr>
          <w:rFonts w:ascii="Cambria" w:hAnsi="Cambria"/>
          <w:b/>
        </w:rPr>
      </w:pPr>
      <w:r w:rsidRPr="00DD2075">
        <w:rPr>
          <w:rFonts w:ascii="Cambria" w:hAnsi="Cambria"/>
          <w:b/>
        </w:rPr>
        <w:t>UNIVERSITY OF JAFFNA – SRI LANKA</w:t>
      </w:r>
    </w:p>
    <w:p w14:paraId="45C992CA" w14:textId="77777777" w:rsidR="004F39EA" w:rsidRDefault="004F39EA" w:rsidP="004F39EA">
      <w:pPr>
        <w:jc w:val="center"/>
        <w:rPr>
          <w:rFonts w:ascii="Cambria" w:hAnsi="Cambria"/>
          <w:b/>
        </w:rPr>
      </w:pPr>
      <w:r>
        <w:rPr>
          <w:rFonts w:ascii="Cambria" w:hAnsi="Cambria"/>
          <w:b/>
        </w:rPr>
        <w:t>INVITATION TO BIDS</w:t>
      </w:r>
    </w:p>
    <w:p w14:paraId="61111703" w14:textId="77777777" w:rsidR="004F39EA" w:rsidRDefault="004F39EA" w:rsidP="004F39EA">
      <w:pPr>
        <w:jc w:val="center"/>
        <w:rPr>
          <w:rFonts w:ascii="Cambria" w:hAnsi="Cambria"/>
          <w:b/>
        </w:rPr>
      </w:pPr>
    </w:p>
    <w:p w14:paraId="78564732" w14:textId="20AD7732" w:rsidR="00A02897" w:rsidRDefault="00A02897" w:rsidP="00A02897">
      <w:pPr>
        <w:jc w:val="center"/>
        <w:rPr>
          <w:rFonts w:ascii="Cambria" w:hAnsi="Cambria"/>
          <w:b/>
        </w:rPr>
      </w:pPr>
      <w:r w:rsidRPr="00A02897">
        <w:rPr>
          <w:rFonts w:ascii="Cambria" w:hAnsi="Cambria"/>
          <w:b/>
        </w:rPr>
        <w:t>SUPPLY OF IT EQUIPMENTS FOR FACULTY OF ARTS</w:t>
      </w:r>
      <w:r>
        <w:rPr>
          <w:rFonts w:ascii="Cambria" w:hAnsi="Cambria"/>
          <w:b/>
        </w:rPr>
        <w:t xml:space="preserve"> </w:t>
      </w:r>
      <w:r w:rsidRPr="00A02897">
        <w:rPr>
          <w:rFonts w:ascii="Cambria" w:hAnsi="Cambria"/>
          <w:b/>
        </w:rPr>
        <w:t>UNIVERSITY OF JAFFNA</w:t>
      </w:r>
    </w:p>
    <w:p w14:paraId="28427071" w14:textId="383B7C41" w:rsidR="004F39EA" w:rsidRDefault="004F39EA" w:rsidP="00A02897">
      <w:pPr>
        <w:jc w:val="center"/>
        <w:rPr>
          <w:rFonts w:ascii="Cambria" w:hAnsi="Cambria"/>
          <w:b/>
        </w:rPr>
      </w:pPr>
      <w:r w:rsidRPr="00882D68">
        <w:rPr>
          <w:rFonts w:ascii="Cambria" w:hAnsi="Cambria"/>
          <w:b/>
        </w:rPr>
        <w:t>UJ/F/NCB/00</w:t>
      </w:r>
      <w:r w:rsidR="00A02897">
        <w:rPr>
          <w:rFonts w:ascii="Cambria" w:hAnsi="Cambria"/>
          <w:b/>
        </w:rPr>
        <w:t>3</w:t>
      </w:r>
      <w:r w:rsidR="00555C24" w:rsidRPr="00882D68">
        <w:rPr>
          <w:rFonts w:ascii="Cambria" w:hAnsi="Cambria"/>
          <w:b/>
        </w:rPr>
        <w:t>/</w:t>
      </w:r>
      <w:r w:rsidRPr="00882D68">
        <w:rPr>
          <w:rFonts w:ascii="Cambria" w:hAnsi="Cambria"/>
          <w:b/>
        </w:rPr>
        <w:t>202</w:t>
      </w:r>
      <w:r w:rsidR="00555C24" w:rsidRPr="00882D68">
        <w:rPr>
          <w:rFonts w:ascii="Cambria" w:hAnsi="Cambria"/>
          <w:b/>
        </w:rPr>
        <w:t>5</w:t>
      </w:r>
    </w:p>
    <w:p w14:paraId="17E07692" w14:textId="17BAF9B1" w:rsidR="004F39EA" w:rsidRDefault="004F39EA" w:rsidP="004F39EA">
      <w:pPr>
        <w:spacing w:line="360" w:lineRule="auto"/>
        <w:jc w:val="both"/>
        <w:rPr>
          <w:rFonts w:ascii="Cambria" w:hAnsi="Cambria"/>
        </w:rPr>
      </w:pPr>
      <w:r>
        <w:rPr>
          <w:rFonts w:ascii="Cambria" w:hAnsi="Cambria"/>
        </w:rPr>
        <w:t xml:space="preserve">Chairman, Department Procurement Committee, University of Jaffna, Tirunelveli invites sealed bids from eligible bidders for Supply of IT </w:t>
      </w:r>
      <w:r w:rsidR="00555C24">
        <w:rPr>
          <w:rFonts w:ascii="Cambria" w:hAnsi="Cambria"/>
        </w:rPr>
        <w:t>Equipments</w:t>
      </w:r>
      <w:r>
        <w:rPr>
          <w:rFonts w:ascii="Cambria" w:hAnsi="Cambria"/>
        </w:rPr>
        <w:t xml:space="preserve"> for </w:t>
      </w:r>
      <w:r w:rsidR="00A02897" w:rsidRPr="00A02897">
        <w:rPr>
          <w:rFonts w:ascii="Cambria" w:hAnsi="Cambria"/>
        </w:rPr>
        <w:t xml:space="preserve">Faculty </w:t>
      </w:r>
      <w:r w:rsidR="00A02897">
        <w:rPr>
          <w:rFonts w:ascii="Cambria" w:hAnsi="Cambria"/>
        </w:rPr>
        <w:t>o</w:t>
      </w:r>
      <w:r w:rsidR="00A02897" w:rsidRPr="00A02897">
        <w:rPr>
          <w:rFonts w:ascii="Cambria" w:hAnsi="Cambria"/>
        </w:rPr>
        <w:t>f Arts</w:t>
      </w:r>
      <w:r w:rsidR="00A02897">
        <w:rPr>
          <w:rFonts w:ascii="Cambria" w:hAnsi="Cambria"/>
        </w:rPr>
        <w:t xml:space="preserve"> </w:t>
      </w:r>
      <w:r>
        <w:rPr>
          <w:rFonts w:ascii="Cambria" w:hAnsi="Cambria"/>
        </w:rPr>
        <w:t xml:space="preserve">University of Jaffna as described below.   </w:t>
      </w:r>
    </w:p>
    <w:p w14:paraId="19317883" w14:textId="77777777" w:rsidR="004F39EA" w:rsidRDefault="004F39EA" w:rsidP="004F39EA">
      <w:pPr>
        <w:numPr>
          <w:ilvl w:val="0"/>
          <w:numId w:val="25"/>
        </w:numPr>
        <w:spacing w:line="360" w:lineRule="auto"/>
        <w:contextualSpacing/>
        <w:jc w:val="both"/>
        <w:rPr>
          <w:rFonts w:ascii="Cambria" w:hAnsi="Cambria"/>
        </w:rPr>
      </w:pPr>
      <w:r>
        <w:rPr>
          <w:rFonts w:ascii="Cambria" w:hAnsi="Cambria"/>
        </w:rPr>
        <w:t>Bidding will be conducted through the National Competitive Bidding (NCB) procedure.</w:t>
      </w:r>
    </w:p>
    <w:p w14:paraId="19E8F948" w14:textId="77777777" w:rsidR="004F39EA" w:rsidRDefault="004F39EA" w:rsidP="004F39EA">
      <w:pPr>
        <w:numPr>
          <w:ilvl w:val="0"/>
          <w:numId w:val="25"/>
        </w:numPr>
        <w:spacing w:line="360" w:lineRule="auto"/>
        <w:contextualSpacing/>
        <w:jc w:val="both"/>
        <w:rPr>
          <w:rFonts w:ascii="Cambria" w:hAnsi="Cambria"/>
        </w:rPr>
      </w:pPr>
      <w:r>
        <w:rPr>
          <w:rFonts w:ascii="Cambria" w:hAnsi="Cambria"/>
        </w:rPr>
        <w:t>Bidder should have at least five years’ experience in the relevant field in Sri Lanka.</w:t>
      </w:r>
    </w:p>
    <w:p w14:paraId="19B001C5" w14:textId="5A74D103" w:rsidR="004F39EA" w:rsidRPr="007927C7" w:rsidRDefault="004F39EA" w:rsidP="004F39EA">
      <w:pPr>
        <w:numPr>
          <w:ilvl w:val="0"/>
          <w:numId w:val="25"/>
        </w:numPr>
        <w:spacing w:line="360" w:lineRule="auto"/>
        <w:contextualSpacing/>
        <w:jc w:val="both"/>
        <w:rPr>
          <w:rFonts w:ascii="Cambria" w:hAnsi="Cambria"/>
          <w:b/>
          <w:color w:val="FF0000"/>
          <w:u w:val="single"/>
        </w:rPr>
      </w:pPr>
      <w:r>
        <w:rPr>
          <w:rFonts w:ascii="Cambria" w:hAnsi="Cambria"/>
        </w:rPr>
        <w:t xml:space="preserve">Interested eligible bidders may obtain further information from the Assistant Bursar / Supplies </w:t>
      </w:r>
      <w:r>
        <w:rPr>
          <w:rFonts w:ascii="Cambria" w:hAnsi="Cambria"/>
          <w:b/>
        </w:rPr>
        <w:t>(Contact No: 021-2220962)</w:t>
      </w:r>
      <w:r>
        <w:rPr>
          <w:rFonts w:ascii="Cambria" w:hAnsi="Cambria"/>
        </w:rPr>
        <w:t xml:space="preserve"> of the University of Jaffna, and inspect the bidding </w:t>
      </w:r>
      <w:r w:rsidRPr="007927C7">
        <w:rPr>
          <w:rFonts w:ascii="Cambria" w:hAnsi="Cambria"/>
        </w:rPr>
        <w:t xml:space="preserve">documents at the Supplies Branch of the University from </w:t>
      </w:r>
      <w:r w:rsidRPr="007927C7">
        <w:rPr>
          <w:rFonts w:ascii="Cambria" w:hAnsi="Cambria"/>
          <w:b/>
        </w:rPr>
        <w:t xml:space="preserve">9.00 am to 3.00 pm from the date of </w:t>
      </w:r>
      <w:r w:rsidR="00E04182">
        <w:rPr>
          <w:rFonts w:ascii="Cambria" w:hAnsi="Cambria"/>
          <w:b/>
        </w:rPr>
        <w:t>19</w:t>
      </w:r>
      <w:r w:rsidRPr="007927C7">
        <w:rPr>
          <w:rFonts w:ascii="Cambria" w:hAnsi="Cambria"/>
          <w:b/>
        </w:rPr>
        <w:t>.</w:t>
      </w:r>
      <w:r w:rsidR="00555C24" w:rsidRPr="007927C7">
        <w:rPr>
          <w:rFonts w:ascii="Cambria" w:hAnsi="Cambria"/>
          <w:b/>
        </w:rPr>
        <w:t>0</w:t>
      </w:r>
      <w:r w:rsidR="00E04182">
        <w:rPr>
          <w:rFonts w:ascii="Cambria" w:hAnsi="Cambria"/>
          <w:b/>
        </w:rPr>
        <w:t>6</w:t>
      </w:r>
      <w:r w:rsidR="00555C24" w:rsidRPr="007927C7">
        <w:rPr>
          <w:rFonts w:ascii="Cambria" w:hAnsi="Cambria"/>
          <w:b/>
        </w:rPr>
        <w:t xml:space="preserve">.2025 </w:t>
      </w:r>
      <w:r w:rsidRPr="007927C7">
        <w:rPr>
          <w:rFonts w:ascii="Cambria" w:hAnsi="Cambria"/>
          <w:b/>
        </w:rPr>
        <w:t xml:space="preserve">to </w:t>
      </w:r>
      <w:r w:rsidR="00E04182">
        <w:rPr>
          <w:rFonts w:ascii="Cambria" w:hAnsi="Cambria"/>
          <w:b/>
        </w:rPr>
        <w:t>03</w:t>
      </w:r>
      <w:r w:rsidRPr="007927C7">
        <w:rPr>
          <w:rFonts w:ascii="Cambria" w:hAnsi="Cambria"/>
          <w:b/>
        </w:rPr>
        <w:t>.</w:t>
      </w:r>
      <w:r w:rsidR="009509F4" w:rsidRPr="007927C7">
        <w:rPr>
          <w:rFonts w:ascii="Cambria" w:hAnsi="Cambria"/>
          <w:b/>
        </w:rPr>
        <w:t>0</w:t>
      </w:r>
      <w:r w:rsidR="00E04182">
        <w:rPr>
          <w:rFonts w:ascii="Cambria" w:hAnsi="Cambria"/>
          <w:b/>
        </w:rPr>
        <w:t>7</w:t>
      </w:r>
      <w:r w:rsidRPr="007927C7">
        <w:rPr>
          <w:rFonts w:ascii="Cambria" w:hAnsi="Cambria"/>
          <w:b/>
        </w:rPr>
        <w:t>.202</w:t>
      </w:r>
      <w:r w:rsidR="009509F4" w:rsidRPr="007927C7">
        <w:rPr>
          <w:rFonts w:ascii="Cambria" w:hAnsi="Cambria"/>
          <w:b/>
        </w:rPr>
        <w:t>5</w:t>
      </w:r>
      <w:r w:rsidRPr="007927C7">
        <w:rPr>
          <w:rFonts w:ascii="Cambria" w:hAnsi="Cambria"/>
          <w:b/>
        </w:rPr>
        <w:t xml:space="preserve"> at free of charge.</w:t>
      </w:r>
    </w:p>
    <w:p w14:paraId="1040A867" w14:textId="734584BF" w:rsidR="004F39EA" w:rsidRPr="007927C7" w:rsidRDefault="004F39EA" w:rsidP="004F39EA">
      <w:pPr>
        <w:pStyle w:val="ListParagraph"/>
        <w:numPr>
          <w:ilvl w:val="0"/>
          <w:numId w:val="25"/>
        </w:numPr>
        <w:spacing w:line="360" w:lineRule="auto"/>
        <w:jc w:val="both"/>
        <w:rPr>
          <w:rFonts w:ascii="Cambria" w:hAnsi="Cambria"/>
          <w:b/>
        </w:rPr>
      </w:pPr>
      <w:r w:rsidRPr="007927C7">
        <w:rPr>
          <w:rFonts w:ascii="Cambria" w:hAnsi="Cambria"/>
        </w:rPr>
        <w:t xml:space="preserve">A complete set of bidding documents in English may be purchased by interested bidders on submission of a written application to the Assistant Bursar / Supplies, or could be downloaded from the University website </w:t>
      </w:r>
      <w:hyperlink r:id="rId10" w:history="1">
        <w:r w:rsidRPr="007927C7">
          <w:rPr>
            <w:rStyle w:val="Hyperlink"/>
            <w:rFonts w:ascii="Cambria" w:hAnsi="Cambria"/>
            <w:b/>
          </w:rPr>
          <w:t>www.jfn.ac.lk</w:t>
        </w:r>
      </w:hyperlink>
      <w:r w:rsidRPr="007927C7">
        <w:rPr>
          <w:rFonts w:ascii="Cambria" w:hAnsi="Cambria"/>
        </w:rPr>
        <w:t xml:space="preserve"> upon payment of a non-refundable fee of Rupees </w:t>
      </w:r>
      <w:r w:rsidRPr="007927C7">
        <w:rPr>
          <w:rFonts w:ascii="Cambria" w:hAnsi="Cambria"/>
          <w:b/>
        </w:rPr>
        <w:t xml:space="preserve">3,500/= </w:t>
      </w:r>
      <w:r w:rsidRPr="007927C7">
        <w:rPr>
          <w:rFonts w:ascii="Cambria" w:hAnsi="Cambria"/>
        </w:rPr>
        <w:t xml:space="preserve">either in cash at the Shroff Counter of the University of Jaffna or to the credit of Peoples’ Bank University of Jaffna Branch, account no: </w:t>
      </w:r>
      <w:r w:rsidRPr="007927C7">
        <w:rPr>
          <w:rFonts w:ascii="Cambria" w:hAnsi="Cambria"/>
          <w:b/>
        </w:rPr>
        <w:t>970000060000276</w:t>
      </w:r>
      <w:r w:rsidRPr="007927C7">
        <w:rPr>
          <w:rFonts w:ascii="Cambria" w:hAnsi="Cambria"/>
        </w:rPr>
        <w:t xml:space="preserve">. </w:t>
      </w:r>
      <w:r w:rsidRPr="007927C7">
        <w:rPr>
          <w:rFonts w:ascii="Cambria" w:hAnsi="Cambria"/>
          <w:bCs/>
        </w:rPr>
        <w:t>The cash receipt of the Shroff or the bank deposit slip to be attached with the bidding documents.</w:t>
      </w:r>
      <w:r w:rsidRPr="007927C7">
        <w:rPr>
          <w:rFonts w:ascii="Cambria" w:hAnsi="Cambria"/>
          <w:b/>
          <w:bCs/>
        </w:rPr>
        <w:t xml:space="preserve"> </w:t>
      </w:r>
      <w:r w:rsidRPr="007927C7">
        <w:rPr>
          <w:rFonts w:ascii="Cambria" w:hAnsi="Cambria"/>
        </w:rPr>
        <w:t xml:space="preserve">The documents may be purchased until </w:t>
      </w:r>
      <w:r w:rsidRPr="007927C7">
        <w:rPr>
          <w:rFonts w:ascii="Cambria" w:hAnsi="Cambria"/>
          <w:b/>
        </w:rPr>
        <w:t>2.30 pm</w:t>
      </w:r>
      <w:r w:rsidRPr="007927C7">
        <w:rPr>
          <w:rFonts w:ascii="Cambria" w:hAnsi="Cambria"/>
        </w:rPr>
        <w:t xml:space="preserve"> </w:t>
      </w:r>
      <w:r w:rsidRPr="007927C7">
        <w:rPr>
          <w:rFonts w:ascii="Cambria" w:hAnsi="Cambria"/>
          <w:b/>
        </w:rPr>
        <w:t xml:space="preserve">from </w:t>
      </w:r>
      <w:r w:rsidR="00A019DF">
        <w:rPr>
          <w:rFonts w:ascii="Cambria" w:hAnsi="Cambria"/>
          <w:b/>
        </w:rPr>
        <w:t>1</w:t>
      </w:r>
      <w:r w:rsidR="00006B70">
        <w:rPr>
          <w:rFonts w:ascii="Cambria" w:hAnsi="Cambria"/>
          <w:b/>
        </w:rPr>
        <w:t>9</w:t>
      </w:r>
      <w:r w:rsidR="0027449F" w:rsidRPr="007927C7">
        <w:rPr>
          <w:rFonts w:ascii="Cambria" w:hAnsi="Cambria"/>
          <w:b/>
        </w:rPr>
        <w:t>.0</w:t>
      </w:r>
      <w:r w:rsidR="00006B70">
        <w:rPr>
          <w:rFonts w:ascii="Cambria" w:hAnsi="Cambria"/>
          <w:b/>
        </w:rPr>
        <w:t>6</w:t>
      </w:r>
      <w:r w:rsidR="0027449F" w:rsidRPr="007927C7">
        <w:rPr>
          <w:rFonts w:ascii="Cambria" w:hAnsi="Cambria"/>
          <w:b/>
        </w:rPr>
        <w:t xml:space="preserve">.2025 to </w:t>
      </w:r>
      <w:r w:rsidR="00006B70">
        <w:rPr>
          <w:rFonts w:ascii="Cambria" w:hAnsi="Cambria"/>
          <w:b/>
        </w:rPr>
        <w:t>03</w:t>
      </w:r>
      <w:r w:rsidR="0027449F" w:rsidRPr="007927C7">
        <w:rPr>
          <w:rFonts w:ascii="Cambria" w:hAnsi="Cambria"/>
          <w:b/>
        </w:rPr>
        <w:t>.0</w:t>
      </w:r>
      <w:r w:rsidR="00006B70">
        <w:rPr>
          <w:rFonts w:ascii="Cambria" w:hAnsi="Cambria"/>
          <w:b/>
        </w:rPr>
        <w:t>7</w:t>
      </w:r>
      <w:r w:rsidR="0027449F" w:rsidRPr="007927C7">
        <w:rPr>
          <w:rFonts w:ascii="Cambria" w:hAnsi="Cambria"/>
          <w:b/>
        </w:rPr>
        <w:t>.2025</w:t>
      </w:r>
    </w:p>
    <w:p w14:paraId="1B8935FC" w14:textId="352C9FD5" w:rsidR="004F39EA" w:rsidRDefault="004F39EA" w:rsidP="004F39EA">
      <w:pPr>
        <w:pStyle w:val="ListParagraph"/>
        <w:numPr>
          <w:ilvl w:val="0"/>
          <w:numId w:val="25"/>
        </w:numPr>
        <w:spacing w:line="360" w:lineRule="auto"/>
        <w:jc w:val="both"/>
        <w:rPr>
          <w:rFonts w:ascii="Cambria" w:hAnsi="Cambria"/>
        </w:rPr>
      </w:pPr>
      <w:r w:rsidRPr="007927C7">
        <w:rPr>
          <w:rFonts w:ascii="Cambria" w:hAnsi="Cambria"/>
        </w:rPr>
        <w:t xml:space="preserve">Bids must be delivered in duplicate to be addressed </w:t>
      </w:r>
      <w:r w:rsidRPr="007927C7">
        <w:rPr>
          <w:rFonts w:ascii="Cambria" w:hAnsi="Cambria"/>
          <w:b/>
          <w:bCs/>
        </w:rPr>
        <w:t xml:space="preserve">The </w:t>
      </w:r>
      <w:r w:rsidRPr="007927C7">
        <w:rPr>
          <w:rFonts w:ascii="Cambria" w:hAnsi="Cambria"/>
          <w:b/>
        </w:rPr>
        <w:t>Bursar, University of Jaffna, Thirunelvely</w:t>
      </w:r>
      <w:r w:rsidRPr="007927C7">
        <w:rPr>
          <w:rFonts w:ascii="Cambria" w:hAnsi="Cambria"/>
        </w:rPr>
        <w:t xml:space="preserve">, on or before </w:t>
      </w:r>
      <w:r w:rsidRPr="007927C7">
        <w:rPr>
          <w:rFonts w:ascii="Cambria" w:hAnsi="Cambria"/>
          <w:b/>
        </w:rPr>
        <w:t xml:space="preserve">2.00 pm on </w:t>
      </w:r>
      <w:r w:rsidR="00C16D9F">
        <w:rPr>
          <w:rFonts w:ascii="Cambria" w:hAnsi="Cambria"/>
          <w:b/>
        </w:rPr>
        <w:t>04</w:t>
      </w:r>
      <w:r w:rsidRPr="007927C7">
        <w:rPr>
          <w:rFonts w:ascii="Cambria" w:hAnsi="Cambria"/>
          <w:b/>
        </w:rPr>
        <w:t>.</w:t>
      </w:r>
      <w:r w:rsidR="0027449F" w:rsidRPr="007927C7">
        <w:rPr>
          <w:rFonts w:ascii="Cambria" w:hAnsi="Cambria"/>
          <w:b/>
        </w:rPr>
        <w:t>0</w:t>
      </w:r>
      <w:r w:rsidR="00C16D9F">
        <w:rPr>
          <w:rFonts w:ascii="Cambria" w:hAnsi="Cambria"/>
          <w:b/>
        </w:rPr>
        <w:t>7</w:t>
      </w:r>
      <w:r w:rsidRPr="007927C7">
        <w:rPr>
          <w:rFonts w:ascii="Cambria" w:hAnsi="Cambria"/>
          <w:b/>
        </w:rPr>
        <w:t>.202</w:t>
      </w:r>
      <w:r w:rsidR="0027449F" w:rsidRPr="007927C7">
        <w:rPr>
          <w:rFonts w:ascii="Cambria" w:hAnsi="Cambria"/>
          <w:b/>
        </w:rPr>
        <w:t>5</w:t>
      </w:r>
      <w:r w:rsidRPr="007927C7">
        <w:rPr>
          <w:rFonts w:ascii="Cambria" w:hAnsi="Cambria"/>
        </w:rPr>
        <w:t>. Please indicate the “</w:t>
      </w:r>
      <w:r w:rsidR="00882D68" w:rsidRPr="007927C7">
        <w:rPr>
          <w:rFonts w:ascii="Cambria" w:hAnsi="Cambria"/>
        </w:rPr>
        <w:t>Supply of IT Equipments for</w:t>
      </w:r>
      <w:r w:rsidR="00FA076C">
        <w:rPr>
          <w:rFonts w:ascii="Cambria" w:hAnsi="Cambria"/>
        </w:rPr>
        <w:t xml:space="preserve"> </w:t>
      </w:r>
      <w:r w:rsidR="00FA076C" w:rsidRPr="00A02897">
        <w:rPr>
          <w:rFonts w:ascii="Cambria" w:hAnsi="Cambria"/>
        </w:rPr>
        <w:t xml:space="preserve">Faculty </w:t>
      </w:r>
      <w:r w:rsidR="00FA076C">
        <w:rPr>
          <w:rFonts w:ascii="Cambria" w:hAnsi="Cambria"/>
        </w:rPr>
        <w:t>o</w:t>
      </w:r>
      <w:r w:rsidR="00FA076C" w:rsidRPr="00A02897">
        <w:rPr>
          <w:rFonts w:ascii="Cambria" w:hAnsi="Cambria"/>
        </w:rPr>
        <w:t>f Arts</w:t>
      </w:r>
      <w:r w:rsidR="00882D68" w:rsidRPr="007927C7">
        <w:rPr>
          <w:rFonts w:ascii="Cambria" w:hAnsi="Cambria"/>
        </w:rPr>
        <w:t xml:space="preserve"> University of Jaffna </w:t>
      </w:r>
      <w:r w:rsidRPr="007927C7">
        <w:rPr>
          <w:rFonts w:ascii="Cambria" w:hAnsi="Cambria"/>
          <w:b/>
        </w:rPr>
        <w:t>- UJ/F/NCB/00</w:t>
      </w:r>
      <w:r w:rsidR="00C16D9F">
        <w:rPr>
          <w:rFonts w:ascii="Cambria" w:hAnsi="Cambria"/>
          <w:b/>
        </w:rPr>
        <w:t>3</w:t>
      </w:r>
      <w:r w:rsidRPr="007927C7">
        <w:rPr>
          <w:rFonts w:ascii="Cambria" w:hAnsi="Cambria"/>
          <w:b/>
        </w:rPr>
        <w:t>/202</w:t>
      </w:r>
      <w:r w:rsidR="0027449F" w:rsidRPr="007927C7">
        <w:rPr>
          <w:rFonts w:ascii="Cambria" w:hAnsi="Cambria"/>
          <w:b/>
        </w:rPr>
        <w:t xml:space="preserve">5 </w:t>
      </w:r>
      <w:r w:rsidRPr="007927C7">
        <w:rPr>
          <w:rFonts w:ascii="Cambria" w:hAnsi="Cambria"/>
          <w:b/>
        </w:rPr>
        <w:t>–</w:t>
      </w:r>
      <w:r w:rsidR="005E1896">
        <w:rPr>
          <w:rFonts w:ascii="Cambria" w:hAnsi="Cambria"/>
          <w:b/>
        </w:rPr>
        <w:t>04</w:t>
      </w:r>
      <w:r w:rsidR="005E1896" w:rsidRPr="007927C7">
        <w:rPr>
          <w:rFonts w:ascii="Cambria" w:hAnsi="Cambria"/>
          <w:b/>
        </w:rPr>
        <w:t>.0</w:t>
      </w:r>
      <w:r w:rsidR="005E1896">
        <w:rPr>
          <w:rFonts w:ascii="Cambria" w:hAnsi="Cambria"/>
          <w:b/>
        </w:rPr>
        <w:t>7</w:t>
      </w:r>
      <w:r w:rsidR="005E1896" w:rsidRPr="007927C7">
        <w:rPr>
          <w:rFonts w:ascii="Cambria" w:hAnsi="Cambria"/>
          <w:b/>
        </w:rPr>
        <w:t>.2025</w:t>
      </w:r>
      <w:r>
        <w:rPr>
          <w:rFonts w:ascii="Cambria" w:hAnsi="Cambria"/>
          <w:b/>
        </w:rPr>
        <w:t xml:space="preserve">” </w:t>
      </w:r>
      <w:r>
        <w:rPr>
          <w:rFonts w:ascii="Cambria" w:hAnsi="Cambria"/>
        </w:rPr>
        <w:t xml:space="preserve">on the left-hand corner of the envelope. </w:t>
      </w:r>
    </w:p>
    <w:p w14:paraId="79E8D1B8" w14:textId="768F5859" w:rsidR="004F39EA" w:rsidRDefault="004F39EA" w:rsidP="004F39EA">
      <w:pPr>
        <w:numPr>
          <w:ilvl w:val="0"/>
          <w:numId w:val="25"/>
        </w:numPr>
        <w:spacing w:line="360" w:lineRule="auto"/>
        <w:contextualSpacing/>
        <w:jc w:val="both"/>
        <w:rPr>
          <w:rFonts w:ascii="Cambria" w:hAnsi="Cambria"/>
        </w:rPr>
      </w:pPr>
      <w:r>
        <w:rPr>
          <w:rFonts w:ascii="Cambria" w:hAnsi="Cambria"/>
        </w:rPr>
        <w:t>All bids must be accompanied by a Bid Security addressed to the, “</w:t>
      </w:r>
      <w:r>
        <w:rPr>
          <w:rFonts w:ascii="Cambria" w:hAnsi="Cambria"/>
          <w:b/>
        </w:rPr>
        <w:t>Vice Chancellor</w:t>
      </w:r>
      <w:r>
        <w:rPr>
          <w:rFonts w:ascii="Cambria" w:hAnsi="Cambria"/>
        </w:rPr>
        <w:t xml:space="preserve">, </w:t>
      </w:r>
      <w:r>
        <w:rPr>
          <w:rFonts w:ascii="Cambria" w:hAnsi="Cambria"/>
          <w:b/>
        </w:rPr>
        <w:t>Department Procurement Committee, University of Jaffna</w:t>
      </w:r>
      <w:r>
        <w:rPr>
          <w:rFonts w:ascii="Cambria" w:hAnsi="Cambria"/>
        </w:rPr>
        <w:t xml:space="preserve">, valid for </w:t>
      </w:r>
      <w:r w:rsidR="00B76A7B">
        <w:rPr>
          <w:rFonts w:ascii="Cambria" w:hAnsi="Cambria"/>
          <w:b/>
          <w:bCs/>
        </w:rPr>
        <w:t>106</w:t>
      </w:r>
      <w:r>
        <w:rPr>
          <w:rFonts w:ascii="Cambria" w:hAnsi="Cambria"/>
          <w:b/>
          <w:bCs/>
        </w:rPr>
        <w:t xml:space="preserve"> days</w:t>
      </w:r>
      <w:r>
        <w:rPr>
          <w:rFonts w:ascii="Cambria" w:hAnsi="Cambria"/>
        </w:rPr>
        <w:t xml:space="preserve"> </w:t>
      </w:r>
      <w:r>
        <w:rPr>
          <w:rFonts w:ascii="Cambria" w:hAnsi="Cambria"/>
          <w:b/>
          <w:bCs/>
        </w:rPr>
        <w:t>(</w:t>
      </w:r>
      <w:r w:rsidR="000F4038">
        <w:rPr>
          <w:rFonts w:ascii="Cambria" w:hAnsi="Cambria"/>
          <w:b/>
          <w:bCs/>
        </w:rPr>
        <w:t>21</w:t>
      </w:r>
      <w:r w:rsidR="00B76A7B" w:rsidRPr="004D6B49">
        <w:rPr>
          <w:rFonts w:ascii="Cambria" w:hAnsi="Cambria"/>
          <w:b/>
          <w:bCs/>
        </w:rPr>
        <w:t>.</w:t>
      </w:r>
      <w:r w:rsidR="000F4038">
        <w:rPr>
          <w:rFonts w:ascii="Cambria" w:hAnsi="Cambria"/>
          <w:b/>
          <w:bCs/>
        </w:rPr>
        <w:t>10</w:t>
      </w:r>
      <w:r w:rsidR="00B76A7B" w:rsidRPr="004D6B49">
        <w:rPr>
          <w:rFonts w:ascii="Cambria" w:hAnsi="Cambria"/>
          <w:b/>
          <w:bCs/>
        </w:rPr>
        <w:t>.2025</w:t>
      </w:r>
      <w:r>
        <w:rPr>
          <w:rFonts w:ascii="Cambria" w:hAnsi="Cambria"/>
          <w:b/>
          <w:bCs/>
        </w:rPr>
        <w:t>)</w:t>
      </w:r>
      <w:r>
        <w:rPr>
          <w:rFonts w:ascii="Cambria" w:hAnsi="Cambria"/>
        </w:rPr>
        <w:t xml:space="preserve"> from the date of the bid opening as specified in the following Table.   </w:t>
      </w:r>
    </w:p>
    <w:p w14:paraId="083B5829" w14:textId="5FB2A828" w:rsidR="004F39EA" w:rsidRPr="00925C79" w:rsidRDefault="00925C79" w:rsidP="00925C79">
      <w:pPr>
        <w:pStyle w:val="ListParagraph"/>
        <w:ind w:left="786"/>
        <w:rPr>
          <w:rFonts w:ascii="Cambria" w:hAnsi="Cambria"/>
          <w:b/>
        </w:rPr>
      </w:pPr>
      <w:r w:rsidRPr="00925C79">
        <w:rPr>
          <w:rFonts w:ascii="Cambria" w:hAnsi="Cambria"/>
          <w:b/>
        </w:rPr>
        <w:t xml:space="preserve">Supply </w:t>
      </w:r>
      <w:r>
        <w:rPr>
          <w:rFonts w:ascii="Cambria" w:hAnsi="Cambria"/>
          <w:b/>
        </w:rPr>
        <w:t>o</w:t>
      </w:r>
      <w:r w:rsidRPr="00925C79">
        <w:rPr>
          <w:rFonts w:ascii="Cambria" w:hAnsi="Cambria"/>
          <w:b/>
        </w:rPr>
        <w:t>f I</w:t>
      </w:r>
      <w:r>
        <w:rPr>
          <w:rFonts w:ascii="Cambria" w:hAnsi="Cambria"/>
          <w:b/>
        </w:rPr>
        <w:t>T</w:t>
      </w:r>
      <w:r w:rsidRPr="00925C79">
        <w:rPr>
          <w:rFonts w:ascii="Cambria" w:hAnsi="Cambria"/>
          <w:b/>
        </w:rPr>
        <w:t xml:space="preserve"> Equipments </w:t>
      </w:r>
      <w:r>
        <w:rPr>
          <w:rFonts w:ascii="Cambria" w:hAnsi="Cambria"/>
          <w:b/>
        </w:rPr>
        <w:t>f</w:t>
      </w:r>
      <w:r w:rsidRPr="00925C79">
        <w:rPr>
          <w:rFonts w:ascii="Cambria" w:hAnsi="Cambria"/>
          <w:b/>
        </w:rPr>
        <w:t>or</w:t>
      </w:r>
      <w:r>
        <w:rPr>
          <w:rFonts w:ascii="Cambria" w:hAnsi="Cambria"/>
          <w:b/>
        </w:rPr>
        <w:t xml:space="preserve"> </w:t>
      </w:r>
      <w:r w:rsidR="004B41E1" w:rsidRPr="004B41E1">
        <w:rPr>
          <w:rFonts w:ascii="Cambria" w:hAnsi="Cambria"/>
          <w:b/>
        </w:rPr>
        <w:t xml:space="preserve">Faculty of Arts </w:t>
      </w:r>
      <w:r w:rsidRPr="00925C79">
        <w:rPr>
          <w:rFonts w:ascii="Cambria" w:hAnsi="Cambria"/>
          <w:b/>
        </w:rPr>
        <w:t xml:space="preserve">University </w:t>
      </w:r>
      <w:r>
        <w:rPr>
          <w:rFonts w:ascii="Cambria" w:hAnsi="Cambria"/>
          <w:b/>
        </w:rPr>
        <w:t>o</w:t>
      </w:r>
      <w:r w:rsidRPr="00925C79">
        <w:rPr>
          <w:rFonts w:ascii="Cambria" w:hAnsi="Cambria"/>
          <w:b/>
        </w:rPr>
        <w:t>f Jaffna</w:t>
      </w:r>
    </w:p>
    <w:tbl>
      <w:tblPr>
        <w:tblStyle w:val="TableGrid"/>
        <w:tblW w:w="9143" w:type="dxa"/>
        <w:tblInd w:w="765" w:type="dxa"/>
        <w:tblLook w:val="04A0" w:firstRow="1" w:lastRow="0" w:firstColumn="1" w:lastColumn="0" w:noHBand="0" w:noVBand="1"/>
      </w:tblPr>
      <w:tblGrid>
        <w:gridCol w:w="1016"/>
        <w:gridCol w:w="4722"/>
        <w:gridCol w:w="1418"/>
        <w:gridCol w:w="1987"/>
      </w:tblGrid>
      <w:tr w:rsidR="004F39EA" w14:paraId="04D8EACD" w14:textId="77777777" w:rsidTr="004F39EA">
        <w:trPr>
          <w:trHeight w:val="271"/>
        </w:trPr>
        <w:tc>
          <w:tcPr>
            <w:tcW w:w="1016" w:type="dxa"/>
            <w:tcBorders>
              <w:top w:val="single" w:sz="4" w:space="0" w:color="auto"/>
              <w:left w:val="single" w:sz="4" w:space="0" w:color="auto"/>
              <w:bottom w:val="single" w:sz="4" w:space="0" w:color="auto"/>
              <w:right w:val="single" w:sz="4" w:space="0" w:color="auto"/>
            </w:tcBorders>
            <w:vAlign w:val="center"/>
            <w:hideMark/>
          </w:tcPr>
          <w:p w14:paraId="67B1D936" w14:textId="77777777" w:rsidR="004F39EA" w:rsidRDefault="004F39EA">
            <w:pPr>
              <w:spacing w:line="360" w:lineRule="auto"/>
              <w:jc w:val="center"/>
              <w:rPr>
                <w:rFonts w:ascii="Cambria" w:hAnsi="Cambria"/>
                <w:b/>
                <w:bCs/>
              </w:rPr>
            </w:pPr>
            <w:r>
              <w:rPr>
                <w:rFonts w:ascii="Cambria" w:hAnsi="Cambria"/>
                <w:b/>
                <w:bCs/>
              </w:rPr>
              <w:lastRenderedPageBreak/>
              <w:t>Serial No</w:t>
            </w:r>
          </w:p>
        </w:tc>
        <w:tc>
          <w:tcPr>
            <w:tcW w:w="4722" w:type="dxa"/>
            <w:tcBorders>
              <w:top w:val="single" w:sz="4" w:space="0" w:color="auto"/>
              <w:left w:val="single" w:sz="4" w:space="0" w:color="auto"/>
              <w:bottom w:val="single" w:sz="4" w:space="0" w:color="auto"/>
              <w:right w:val="single" w:sz="4" w:space="0" w:color="auto"/>
            </w:tcBorders>
            <w:vAlign w:val="center"/>
            <w:hideMark/>
          </w:tcPr>
          <w:p w14:paraId="2CE6CEED" w14:textId="77777777" w:rsidR="004F39EA" w:rsidRDefault="004F39EA">
            <w:pPr>
              <w:spacing w:line="360" w:lineRule="auto"/>
              <w:jc w:val="center"/>
              <w:rPr>
                <w:rFonts w:ascii="Cambria" w:hAnsi="Cambria"/>
                <w:b/>
                <w:bCs/>
              </w:rPr>
            </w:pPr>
            <w:r>
              <w:rPr>
                <w:rFonts w:ascii="Cambria" w:hAnsi="Cambria"/>
                <w:b/>
                <w:bCs/>
              </w:rPr>
              <w:t>Description Items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9D1990" w14:textId="77777777" w:rsidR="004F39EA" w:rsidRDefault="004F39EA">
            <w:pPr>
              <w:spacing w:line="360" w:lineRule="auto"/>
              <w:jc w:val="center"/>
              <w:rPr>
                <w:rFonts w:ascii="Cambria" w:hAnsi="Cambria"/>
                <w:b/>
                <w:bCs/>
              </w:rPr>
            </w:pPr>
            <w:r>
              <w:rPr>
                <w:rFonts w:ascii="Cambria" w:hAnsi="Cambria"/>
                <w:b/>
                <w:bCs/>
              </w:rPr>
              <w:t>Quantity</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EEA7D61" w14:textId="77777777" w:rsidR="004F39EA" w:rsidRDefault="004F39EA">
            <w:pPr>
              <w:spacing w:line="360" w:lineRule="auto"/>
              <w:jc w:val="center"/>
              <w:rPr>
                <w:rFonts w:ascii="Cambria" w:hAnsi="Cambria"/>
                <w:b/>
                <w:bCs/>
              </w:rPr>
            </w:pPr>
            <w:r>
              <w:rPr>
                <w:rFonts w:ascii="Cambria" w:hAnsi="Cambria"/>
                <w:b/>
                <w:bCs/>
              </w:rPr>
              <w:t>Bid Security (Rs)</w:t>
            </w:r>
          </w:p>
        </w:tc>
      </w:tr>
      <w:tr w:rsidR="00256179" w14:paraId="53F27266" w14:textId="77777777" w:rsidTr="00E46E01">
        <w:trPr>
          <w:trHeight w:val="271"/>
        </w:trPr>
        <w:tc>
          <w:tcPr>
            <w:tcW w:w="1016" w:type="dxa"/>
            <w:tcBorders>
              <w:top w:val="single" w:sz="4" w:space="0" w:color="auto"/>
              <w:left w:val="single" w:sz="4" w:space="0" w:color="auto"/>
              <w:bottom w:val="single" w:sz="4" w:space="0" w:color="auto"/>
              <w:right w:val="single" w:sz="4" w:space="0" w:color="auto"/>
            </w:tcBorders>
            <w:vAlign w:val="center"/>
            <w:hideMark/>
          </w:tcPr>
          <w:p w14:paraId="10B477FE" w14:textId="286B5B62" w:rsidR="00256179" w:rsidRDefault="00256179" w:rsidP="00F61861">
            <w:pPr>
              <w:spacing w:line="360" w:lineRule="auto"/>
              <w:jc w:val="center"/>
              <w:rPr>
                <w:rFonts w:ascii="Cambria" w:hAnsi="Cambria"/>
              </w:rPr>
            </w:pPr>
            <w:r w:rsidRPr="00CE4C7E">
              <w:rPr>
                <w:rFonts w:asciiTheme="majorHAnsi" w:hAnsiTheme="majorHAnsi"/>
              </w:rPr>
              <w:t>01</w:t>
            </w:r>
          </w:p>
        </w:tc>
        <w:tc>
          <w:tcPr>
            <w:tcW w:w="4722" w:type="dxa"/>
            <w:tcBorders>
              <w:top w:val="single" w:sz="4" w:space="0" w:color="auto"/>
              <w:left w:val="single" w:sz="4" w:space="0" w:color="auto"/>
              <w:bottom w:val="single" w:sz="4" w:space="0" w:color="auto"/>
              <w:right w:val="single" w:sz="4" w:space="0" w:color="auto"/>
            </w:tcBorders>
            <w:vAlign w:val="center"/>
            <w:hideMark/>
          </w:tcPr>
          <w:p w14:paraId="766C039E" w14:textId="69F19DA2" w:rsidR="00256179" w:rsidRDefault="00256179" w:rsidP="0089116F">
            <w:pPr>
              <w:spacing w:line="360" w:lineRule="auto"/>
              <w:rPr>
                <w:rFonts w:ascii="Cambria" w:hAnsi="Cambria"/>
                <w:bCs/>
              </w:rPr>
            </w:pPr>
            <w:r w:rsidRPr="00CE4C7E">
              <w:rPr>
                <w:rFonts w:asciiTheme="majorHAnsi" w:hAnsiTheme="majorHAnsi"/>
              </w:rPr>
              <w:t>Desktop Computer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D3B504" w14:textId="321A4243" w:rsidR="00256179" w:rsidRDefault="00256179" w:rsidP="00F61861">
            <w:pPr>
              <w:spacing w:line="360" w:lineRule="auto"/>
              <w:jc w:val="center"/>
              <w:rPr>
                <w:rFonts w:ascii="Cambria" w:hAnsi="Cambria"/>
              </w:rPr>
            </w:pPr>
            <w:r>
              <w:rPr>
                <w:rFonts w:asciiTheme="majorHAnsi" w:hAnsiTheme="majorHAnsi"/>
              </w:rPr>
              <w:t>30</w:t>
            </w:r>
          </w:p>
        </w:tc>
        <w:tc>
          <w:tcPr>
            <w:tcW w:w="1987" w:type="dxa"/>
            <w:vMerge w:val="restart"/>
            <w:tcBorders>
              <w:top w:val="single" w:sz="4" w:space="0" w:color="auto"/>
              <w:left w:val="single" w:sz="4" w:space="0" w:color="auto"/>
              <w:right w:val="single" w:sz="4" w:space="0" w:color="auto"/>
            </w:tcBorders>
            <w:vAlign w:val="center"/>
            <w:hideMark/>
          </w:tcPr>
          <w:p w14:paraId="5CD43497" w14:textId="3FA39EEE" w:rsidR="00256179" w:rsidRDefault="00256179" w:rsidP="0089116F">
            <w:pPr>
              <w:spacing w:line="360" w:lineRule="auto"/>
              <w:jc w:val="center"/>
              <w:rPr>
                <w:rFonts w:ascii="Cambria" w:hAnsi="Cambria"/>
              </w:rPr>
            </w:pPr>
            <w:r w:rsidRPr="00256179">
              <w:rPr>
                <w:rFonts w:ascii="Cambria" w:hAnsi="Cambria"/>
              </w:rPr>
              <w:t>100,000.00</w:t>
            </w:r>
          </w:p>
        </w:tc>
      </w:tr>
      <w:tr w:rsidR="00256179" w14:paraId="02531431" w14:textId="77777777" w:rsidTr="00E46E01">
        <w:trPr>
          <w:trHeight w:val="271"/>
        </w:trPr>
        <w:tc>
          <w:tcPr>
            <w:tcW w:w="1016" w:type="dxa"/>
            <w:tcBorders>
              <w:top w:val="single" w:sz="4" w:space="0" w:color="auto"/>
              <w:left w:val="single" w:sz="4" w:space="0" w:color="auto"/>
              <w:bottom w:val="single" w:sz="4" w:space="0" w:color="auto"/>
              <w:right w:val="single" w:sz="4" w:space="0" w:color="auto"/>
            </w:tcBorders>
            <w:vAlign w:val="center"/>
            <w:hideMark/>
          </w:tcPr>
          <w:p w14:paraId="171BA253" w14:textId="4B16901D" w:rsidR="00256179" w:rsidRDefault="00256179" w:rsidP="00F61861">
            <w:pPr>
              <w:spacing w:line="360" w:lineRule="auto"/>
              <w:jc w:val="center"/>
              <w:rPr>
                <w:rFonts w:ascii="Cambria" w:hAnsi="Cambria"/>
              </w:rPr>
            </w:pPr>
            <w:r w:rsidRPr="00CE4C7E">
              <w:rPr>
                <w:rFonts w:asciiTheme="majorHAnsi" w:hAnsiTheme="majorHAnsi"/>
              </w:rPr>
              <w:t>0</w:t>
            </w:r>
            <w:r>
              <w:rPr>
                <w:rFonts w:asciiTheme="majorHAnsi" w:hAnsiTheme="majorHAnsi"/>
              </w:rPr>
              <w:t>2</w:t>
            </w:r>
          </w:p>
        </w:tc>
        <w:tc>
          <w:tcPr>
            <w:tcW w:w="4722" w:type="dxa"/>
            <w:tcBorders>
              <w:top w:val="single" w:sz="4" w:space="0" w:color="auto"/>
              <w:left w:val="single" w:sz="4" w:space="0" w:color="auto"/>
              <w:bottom w:val="single" w:sz="4" w:space="0" w:color="auto"/>
              <w:right w:val="single" w:sz="4" w:space="0" w:color="auto"/>
            </w:tcBorders>
            <w:vAlign w:val="center"/>
            <w:hideMark/>
          </w:tcPr>
          <w:p w14:paraId="1A2F19E1" w14:textId="0A8E3165" w:rsidR="00256179" w:rsidRDefault="00256179" w:rsidP="0089116F">
            <w:pPr>
              <w:spacing w:line="360" w:lineRule="auto"/>
              <w:rPr>
                <w:rFonts w:ascii="Cambria" w:hAnsi="Cambria"/>
                <w:bCs/>
              </w:rPr>
            </w:pPr>
            <w:r>
              <w:rPr>
                <w:rFonts w:asciiTheme="majorHAnsi" w:hAnsiTheme="majorHAnsi"/>
              </w:rPr>
              <w:t>Monitor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08A68" w14:textId="6ACAE303" w:rsidR="00256179" w:rsidRDefault="00256179" w:rsidP="00F61861">
            <w:pPr>
              <w:spacing w:line="360" w:lineRule="auto"/>
              <w:jc w:val="center"/>
              <w:rPr>
                <w:rFonts w:ascii="Cambria" w:hAnsi="Cambria"/>
              </w:rPr>
            </w:pPr>
            <w:r>
              <w:rPr>
                <w:rFonts w:asciiTheme="majorHAnsi" w:hAnsiTheme="majorHAnsi"/>
              </w:rPr>
              <w:t>11</w:t>
            </w:r>
          </w:p>
        </w:tc>
        <w:tc>
          <w:tcPr>
            <w:tcW w:w="0" w:type="auto"/>
            <w:vMerge/>
            <w:tcBorders>
              <w:left w:val="single" w:sz="4" w:space="0" w:color="auto"/>
              <w:right w:val="single" w:sz="4" w:space="0" w:color="auto"/>
            </w:tcBorders>
            <w:vAlign w:val="center"/>
            <w:hideMark/>
          </w:tcPr>
          <w:p w14:paraId="5BCA7E10" w14:textId="77777777" w:rsidR="00256179" w:rsidRDefault="00256179" w:rsidP="0089116F">
            <w:pPr>
              <w:rPr>
                <w:rFonts w:ascii="Cambria" w:hAnsi="Cambria"/>
              </w:rPr>
            </w:pPr>
          </w:p>
        </w:tc>
      </w:tr>
      <w:tr w:rsidR="00256179" w14:paraId="48E41928" w14:textId="77777777" w:rsidTr="00014261">
        <w:trPr>
          <w:trHeight w:val="271"/>
        </w:trPr>
        <w:tc>
          <w:tcPr>
            <w:tcW w:w="1016" w:type="dxa"/>
            <w:tcBorders>
              <w:top w:val="single" w:sz="4" w:space="0" w:color="auto"/>
              <w:left w:val="single" w:sz="4" w:space="0" w:color="auto"/>
              <w:bottom w:val="single" w:sz="4" w:space="0" w:color="auto"/>
              <w:right w:val="single" w:sz="4" w:space="0" w:color="auto"/>
            </w:tcBorders>
            <w:vAlign w:val="center"/>
          </w:tcPr>
          <w:p w14:paraId="23612BA6" w14:textId="0473DCF5" w:rsidR="00256179" w:rsidRPr="00CE4C7E" w:rsidRDefault="00256179" w:rsidP="00F61861">
            <w:pPr>
              <w:spacing w:line="360" w:lineRule="auto"/>
              <w:jc w:val="center"/>
              <w:rPr>
                <w:rFonts w:asciiTheme="majorHAnsi" w:hAnsiTheme="majorHAnsi"/>
              </w:rPr>
            </w:pPr>
            <w:r>
              <w:rPr>
                <w:rFonts w:asciiTheme="majorHAnsi" w:hAnsiTheme="majorHAnsi"/>
              </w:rPr>
              <w:t>03</w:t>
            </w:r>
          </w:p>
        </w:tc>
        <w:tc>
          <w:tcPr>
            <w:tcW w:w="4722" w:type="dxa"/>
            <w:tcBorders>
              <w:top w:val="single" w:sz="4" w:space="0" w:color="auto"/>
              <w:left w:val="single" w:sz="4" w:space="0" w:color="auto"/>
              <w:bottom w:val="single" w:sz="4" w:space="0" w:color="auto"/>
              <w:right w:val="single" w:sz="4" w:space="0" w:color="auto"/>
            </w:tcBorders>
            <w:vAlign w:val="center"/>
          </w:tcPr>
          <w:p w14:paraId="61D44463" w14:textId="6BF06803" w:rsidR="00256179" w:rsidRPr="00A67A7A" w:rsidRDefault="00256179" w:rsidP="0089116F">
            <w:pPr>
              <w:spacing w:line="360" w:lineRule="auto"/>
              <w:rPr>
                <w:rFonts w:asciiTheme="majorHAnsi" w:hAnsiTheme="majorHAnsi"/>
              </w:rPr>
            </w:pPr>
            <w:r w:rsidRPr="00A67A7A">
              <w:rPr>
                <w:rFonts w:asciiTheme="majorHAnsi" w:hAnsiTheme="majorHAnsi"/>
              </w:rPr>
              <w:t>UPS</w:t>
            </w:r>
          </w:p>
        </w:tc>
        <w:tc>
          <w:tcPr>
            <w:tcW w:w="1418" w:type="dxa"/>
            <w:tcBorders>
              <w:top w:val="single" w:sz="4" w:space="0" w:color="auto"/>
              <w:left w:val="single" w:sz="4" w:space="0" w:color="auto"/>
              <w:bottom w:val="single" w:sz="4" w:space="0" w:color="auto"/>
              <w:right w:val="single" w:sz="4" w:space="0" w:color="auto"/>
            </w:tcBorders>
            <w:vAlign w:val="center"/>
          </w:tcPr>
          <w:p w14:paraId="275075F0" w14:textId="00D32019" w:rsidR="00256179" w:rsidRDefault="00256179" w:rsidP="00F61861">
            <w:pPr>
              <w:spacing w:line="360" w:lineRule="auto"/>
              <w:jc w:val="center"/>
              <w:rPr>
                <w:rFonts w:asciiTheme="majorHAnsi" w:hAnsiTheme="majorHAnsi"/>
              </w:rPr>
            </w:pPr>
            <w:r>
              <w:rPr>
                <w:rFonts w:asciiTheme="majorHAnsi" w:hAnsiTheme="majorHAnsi"/>
              </w:rPr>
              <w:t>50</w:t>
            </w:r>
          </w:p>
        </w:tc>
        <w:tc>
          <w:tcPr>
            <w:tcW w:w="0" w:type="auto"/>
            <w:vMerge/>
            <w:tcBorders>
              <w:left w:val="single" w:sz="4" w:space="0" w:color="auto"/>
              <w:right w:val="single" w:sz="4" w:space="0" w:color="auto"/>
            </w:tcBorders>
            <w:vAlign w:val="center"/>
          </w:tcPr>
          <w:p w14:paraId="54C94836" w14:textId="77777777" w:rsidR="00256179" w:rsidRDefault="00256179" w:rsidP="0089116F">
            <w:pPr>
              <w:rPr>
                <w:rFonts w:ascii="Cambria" w:hAnsi="Cambria"/>
              </w:rPr>
            </w:pPr>
          </w:p>
        </w:tc>
      </w:tr>
      <w:tr w:rsidR="00256179" w14:paraId="2A6CD096" w14:textId="77777777" w:rsidTr="00014261">
        <w:trPr>
          <w:trHeight w:val="271"/>
        </w:trPr>
        <w:tc>
          <w:tcPr>
            <w:tcW w:w="1016" w:type="dxa"/>
            <w:tcBorders>
              <w:top w:val="single" w:sz="4" w:space="0" w:color="auto"/>
              <w:left w:val="single" w:sz="4" w:space="0" w:color="auto"/>
              <w:bottom w:val="single" w:sz="4" w:space="0" w:color="auto"/>
              <w:right w:val="single" w:sz="4" w:space="0" w:color="auto"/>
            </w:tcBorders>
            <w:vAlign w:val="center"/>
          </w:tcPr>
          <w:p w14:paraId="71A5EFB1" w14:textId="3E830CDD" w:rsidR="00256179" w:rsidRPr="00CE4C7E" w:rsidRDefault="00256179" w:rsidP="00F61861">
            <w:pPr>
              <w:spacing w:line="360" w:lineRule="auto"/>
              <w:jc w:val="center"/>
              <w:rPr>
                <w:rFonts w:asciiTheme="majorHAnsi" w:hAnsiTheme="majorHAnsi"/>
              </w:rPr>
            </w:pPr>
            <w:r>
              <w:rPr>
                <w:rFonts w:asciiTheme="majorHAnsi" w:hAnsiTheme="majorHAnsi"/>
              </w:rPr>
              <w:t>04</w:t>
            </w:r>
          </w:p>
        </w:tc>
        <w:tc>
          <w:tcPr>
            <w:tcW w:w="4722" w:type="dxa"/>
            <w:tcBorders>
              <w:top w:val="single" w:sz="4" w:space="0" w:color="auto"/>
              <w:left w:val="single" w:sz="4" w:space="0" w:color="auto"/>
              <w:bottom w:val="single" w:sz="4" w:space="0" w:color="auto"/>
              <w:right w:val="single" w:sz="4" w:space="0" w:color="auto"/>
            </w:tcBorders>
            <w:vAlign w:val="center"/>
          </w:tcPr>
          <w:p w14:paraId="05E9432E" w14:textId="44915373" w:rsidR="00256179" w:rsidRPr="00CE4C7E" w:rsidRDefault="00256179" w:rsidP="0089116F">
            <w:pPr>
              <w:spacing w:line="360" w:lineRule="auto"/>
              <w:rPr>
                <w:rFonts w:asciiTheme="majorHAnsi" w:hAnsiTheme="majorHAnsi"/>
              </w:rPr>
            </w:pPr>
            <w:r>
              <w:rPr>
                <w:rFonts w:asciiTheme="majorHAnsi" w:hAnsiTheme="majorHAnsi"/>
              </w:rPr>
              <w:t>Printer (Laser)</w:t>
            </w:r>
          </w:p>
        </w:tc>
        <w:tc>
          <w:tcPr>
            <w:tcW w:w="1418" w:type="dxa"/>
            <w:tcBorders>
              <w:top w:val="single" w:sz="4" w:space="0" w:color="auto"/>
              <w:left w:val="single" w:sz="4" w:space="0" w:color="auto"/>
              <w:bottom w:val="single" w:sz="4" w:space="0" w:color="auto"/>
              <w:right w:val="single" w:sz="4" w:space="0" w:color="auto"/>
            </w:tcBorders>
            <w:vAlign w:val="center"/>
          </w:tcPr>
          <w:p w14:paraId="60C2E226" w14:textId="163B4DED" w:rsidR="00256179" w:rsidRDefault="00256179" w:rsidP="00F61861">
            <w:pPr>
              <w:spacing w:line="360" w:lineRule="auto"/>
              <w:jc w:val="center"/>
              <w:rPr>
                <w:rFonts w:asciiTheme="majorHAnsi" w:hAnsiTheme="majorHAnsi"/>
              </w:rPr>
            </w:pPr>
            <w:r>
              <w:rPr>
                <w:rFonts w:asciiTheme="majorHAnsi" w:hAnsiTheme="majorHAnsi"/>
              </w:rPr>
              <w:t>02</w:t>
            </w:r>
          </w:p>
        </w:tc>
        <w:tc>
          <w:tcPr>
            <w:tcW w:w="0" w:type="auto"/>
            <w:vMerge/>
            <w:tcBorders>
              <w:left w:val="single" w:sz="4" w:space="0" w:color="auto"/>
              <w:bottom w:val="single" w:sz="4" w:space="0" w:color="auto"/>
              <w:right w:val="single" w:sz="4" w:space="0" w:color="auto"/>
            </w:tcBorders>
            <w:vAlign w:val="center"/>
          </w:tcPr>
          <w:p w14:paraId="2F6AAC9D" w14:textId="77777777" w:rsidR="00256179" w:rsidRDefault="00256179" w:rsidP="0089116F">
            <w:pPr>
              <w:rPr>
                <w:rFonts w:ascii="Cambria" w:hAnsi="Cambria"/>
              </w:rPr>
            </w:pPr>
          </w:p>
        </w:tc>
      </w:tr>
    </w:tbl>
    <w:p w14:paraId="358A73F7" w14:textId="77777777" w:rsidR="004F39EA" w:rsidRDefault="004F39EA" w:rsidP="004F39EA">
      <w:pPr>
        <w:spacing w:line="360" w:lineRule="auto"/>
        <w:contextualSpacing/>
        <w:rPr>
          <w:rFonts w:ascii="Cambria" w:hAnsi="Cambria"/>
        </w:rPr>
      </w:pPr>
    </w:p>
    <w:p w14:paraId="1B8F95BC" w14:textId="74D43ED1" w:rsidR="004F39EA" w:rsidRDefault="004F39EA" w:rsidP="004F39EA">
      <w:pPr>
        <w:pStyle w:val="ListParagraph"/>
        <w:numPr>
          <w:ilvl w:val="0"/>
          <w:numId w:val="25"/>
        </w:numPr>
        <w:spacing w:line="360" w:lineRule="auto"/>
        <w:ind w:left="810" w:right="-694"/>
        <w:rPr>
          <w:rFonts w:ascii="Cambria" w:hAnsi="Cambria"/>
          <w:bCs/>
        </w:rPr>
      </w:pPr>
      <w:r>
        <w:rPr>
          <w:rFonts w:ascii="Cambria" w:hAnsi="Cambria"/>
          <w:bCs/>
        </w:rPr>
        <w:t>Pre-Bid meeting will be held on</w:t>
      </w:r>
      <w:r>
        <w:rPr>
          <w:rFonts w:ascii="Cambria" w:hAnsi="Cambria"/>
          <w:b/>
          <w:bCs/>
        </w:rPr>
        <w:t xml:space="preserve"> </w:t>
      </w:r>
      <w:r w:rsidR="00FB5EF9">
        <w:rPr>
          <w:rFonts w:ascii="Cambria" w:hAnsi="Cambria"/>
          <w:b/>
          <w:bCs/>
        </w:rPr>
        <w:t>26</w:t>
      </w:r>
      <w:r w:rsidR="007E159F" w:rsidRPr="007E159F">
        <w:rPr>
          <w:rFonts w:ascii="Cambria" w:hAnsi="Cambria"/>
          <w:b/>
          <w:bCs/>
        </w:rPr>
        <w:t>.0</w:t>
      </w:r>
      <w:r w:rsidR="00FB5EF9">
        <w:rPr>
          <w:rFonts w:ascii="Cambria" w:hAnsi="Cambria"/>
          <w:b/>
          <w:bCs/>
        </w:rPr>
        <w:t>6</w:t>
      </w:r>
      <w:r w:rsidR="007E159F" w:rsidRPr="007E159F">
        <w:rPr>
          <w:rFonts w:ascii="Cambria" w:hAnsi="Cambria"/>
          <w:b/>
          <w:bCs/>
        </w:rPr>
        <w:t>.2025</w:t>
      </w:r>
      <w:r w:rsidR="007E159F">
        <w:rPr>
          <w:rFonts w:ascii="Cambria" w:hAnsi="Cambria"/>
          <w:b/>
          <w:bCs/>
        </w:rPr>
        <w:t xml:space="preserve"> </w:t>
      </w:r>
      <w:r>
        <w:rPr>
          <w:rFonts w:ascii="Cambria" w:hAnsi="Cambria"/>
          <w:b/>
          <w:bCs/>
        </w:rPr>
        <w:t xml:space="preserve">at 10.00 am </w:t>
      </w:r>
      <w:r>
        <w:rPr>
          <w:rFonts w:ascii="Cambria" w:hAnsi="Cambria"/>
          <w:bCs/>
        </w:rPr>
        <w:t xml:space="preserve">in the Board Room of University of Jaffna </w:t>
      </w:r>
    </w:p>
    <w:p w14:paraId="6E702051" w14:textId="77777777" w:rsidR="004F39EA" w:rsidRDefault="004F39EA" w:rsidP="004F39EA">
      <w:pPr>
        <w:pStyle w:val="ListParagraph"/>
        <w:numPr>
          <w:ilvl w:val="0"/>
          <w:numId w:val="25"/>
        </w:numPr>
        <w:spacing w:line="360" w:lineRule="auto"/>
        <w:ind w:left="810"/>
        <w:jc w:val="both"/>
        <w:rPr>
          <w:rFonts w:ascii="Cambria" w:hAnsi="Cambria"/>
        </w:rPr>
      </w:pPr>
      <w:r>
        <w:rPr>
          <w:rFonts w:ascii="Cambria" w:hAnsi="Cambria"/>
        </w:rPr>
        <w:t xml:space="preserve">The bids shall be deposited in the ‘Tender Box’ available in the Bursar’s Office of the University, or sent under Registered Cover to be received on or before the deadline to the address given Clause No.5. </w:t>
      </w:r>
    </w:p>
    <w:p w14:paraId="5E94A727" w14:textId="77777777" w:rsidR="004F39EA" w:rsidRDefault="004F39EA" w:rsidP="004F39EA">
      <w:pPr>
        <w:pStyle w:val="ListParagraph"/>
        <w:numPr>
          <w:ilvl w:val="0"/>
          <w:numId w:val="25"/>
        </w:numPr>
        <w:spacing w:line="360" w:lineRule="auto"/>
        <w:ind w:left="810"/>
        <w:jc w:val="both"/>
        <w:rPr>
          <w:rFonts w:ascii="Cambria" w:hAnsi="Cambria"/>
        </w:rPr>
      </w:pPr>
      <w:r>
        <w:rPr>
          <w:rFonts w:ascii="Cambria" w:hAnsi="Cambria"/>
        </w:rPr>
        <w:t>Late bids will be rejected.</w:t>
      </w:r>
    </w:p>
    <w:p w14:paraId="07DD7A62" w14:textId="1F9E62C8" w:rsidR="004F39EA" w:rsidRDefault="004F39EA" w:rsidP="004F39EA">
      <w:pPr>
        <w:pStyle w:val="ListParagraph"/>
        <w:numPr>
          <w:ilvl w:val="0"/>
          <w:numId w:val="25"/>
        </w:numPr>
        <w:spacing w:line="360" w:lineRule="auto"/>
        <w:ind w:left="810"/>
        <w:jc w:val="both"/>
        <w:rPr>
          <w:rFonts w:ascii="Cambria" w:hAnsi="Cambria"/>
        </w:rPr>
      </w:pPr>
      <w:r>
        <w:rPr>
          <w:rFonts w:ascii="Cambria" w:hAnsi="Cambria"/>
        </w:rPr>
        <w:t xml:space="preserve">The bids will be opened at </w:t>
      </w:r>
      <w:r>
        <w:rPr>
          <w:rFonts w:ascii="Cambria" w:hAnsi="Cambria"/>
          <w:b/>
        </w:rPr>
        <w:t xml:space="preserve">2.00 pm </w:t>
      </w:r>
      <w:r>
        <w:rPr>
          <w:rFonts w:ascii="Cambria" w:hAnsi="Cambria"/>
        </w:rPr>
        <w:t>on</w:t>
      </w:r>
      <w:r>
        <w:rPr>
          <w:rFonts w:ascii="Cambria" w:hAnsi="Cambria"/>
          <w:b/>
        </w:rPr>
        <w:t xml:space="preserve"> </w:t>
      </w:r>
      <w:r w:rsidR="00D70559">
        <w:rPr>
          <w:rFonts w:ascii="Cambria" w:hAnsi="Cambria"/>
          <w:b/>
        </w:rPr>
        <w:t>04</w:t>
      </w:r>
      <w:r w:rsidR="00AF64D0" w:rsidRPr="00AF64D0">
        <w:rPr>
          <w:rFonts w:ascii="Cambria" w:hAnsi="Cambria"/>
          <w:b/>
        </w:rPr>
        <w:t>.0</w:t>
      </w:r>
      <w:r w:rsidR="00D70559">
        <w:rPr>
          <w:rFonts w:ascii="Cambria" w:hAnsi="Cambria"/>
          <w:b/>
        </w:rPr>
        <w:t>7</w:t>
      </w:r>
      <w:r w:rsidR="00AF64D0" w:rsidRPr="00AF64D0">
        <w:rPr>
          <w:rFonts w:ascii="Cambria" w:hAnsi="Cambria"/>
          <w:b/>
        </w:rPr>
        <w:t>.2025</w:t>
      </w:r>
      <w:r>
        <w:rPr>
          <w:rFonts w:ascii="Cambria" w:hAnsi="Cambria"/>
          <w:b/>
        </w:rPr>
        <w:t>,</w:t>
      </w:r>
      <w:r>
        <w:rPr>
          <w:rFonts w:ascii="Cambria" w:hAnsi="Cambria"/>
        </w:rPr>
        <w:t xml:space="preserve"> in presence of the bidders or their authorized representatives who choose to attend the bid opening at the board room of the University.</w:t>
      </w:r>
    </w:p>
    <w:p w14:paraId="56ACB4B4" w14:textId="77777777" w:rsidR="004F39EA" w:rsidRDefault="004F39EA" w:rsidP="004F39EA">
      <w:pPr>
        <w:pStyle w:val="ListParagraph"/>
        <w:spacing w:line="360" w:lineRule="auto"/>
        <w:ind w:left="810"/>
        <w:jc w:val="both"/>
        <w:rPr>
          <w:rFonts w:ascii="Cambria" w:hAnsi="Cambria"/>
        </w:rPr>
      </w:pPr>
    </w:p>
    <w:p w14:paraId="3A9D3296" w14:textId="77777777" w:rsidR="004F39EA" w:rsidRDefault="004F39EA" w:rsidP="004F39EA">
      <w:pPr>
        <w:spacing w:line="360" w:lineRule="auto"/>
        <w:jc w:val="both"/>
        <w:rPr>
          <w:rFonts w:ascii="Cambria" w:hAnsi="Cambria"/>
        </w:rPr>
      </w:pPr>
      <w:r>
        <w:rPr>
          <w:rFonts w:ascii="Cambria" w:hAnsi="Cambria"/>
        </w:rPr>
        <w:t>The Chairman,</w:t>
      </w:r>
    </w:p>
    <w:p w14:paraId="3BAA6C20" w14:textId="77777777" w:rsidR="004F39EA" w:rsidRDefault="004F39EA" w:rsidP="004F39EA">
      <w:pPr>
        <w:spacing w:line="360" w:lineRule="auto"/>
        <w:jc w:val="both"/>
        <w:rPr>
          <w:rFonts w:ascii="Cambria" w:hAnsi="Cambria"/>
        </w:rPr>
      </w:pPr>
      <w:r>
        <w:rPr>
          <w:rFonts w:ascii="Cambria" w:hAnsi="Cambria"/>
        </w:rPr>
        <w:t>Department Procurement Committee,</w:t>
      </w:r>
    </w:p>
    <w:p w14:paraId="1402D3FB" w14:textId="77777777" w:rsidR="004F39EA" w:rsidRDefault="004F39EA" w:rsidP="004F39EA">
      <w:pPr>
        <w:spacing w:line="360" w:lineRule="auto"/>
        <w:jc w:val="both"/>
        <w:rPr>
          <w:rFonts w:ascii="Cambria" w:hAnsi="Cambria"/>
        </w:rPr>
      </w:pPr>
      <w:r>
        <w:rPr>
          <w:rFonts w:ascii="Cambria" w:hAnsi="Cambria"/>
        </w:rPr>
        <w:t>University of Jaffna,</w:t>
      </w:r>
    </w:p>
    <w:p w14:paraId="4B8AFB2E" w14:textId="77777777" w:rsidR="004F39EA" w:rsidRDefault="004F39EA" w:rsidP="004F39EA">
      <w:pPr>
        <w:spacing w:line="360" w:lineRule="auto"/>
        <w:jc w:val="both"/>
        <w:rPr>
          <w:rFonts w:ascii="Cambria" w:hAnsi="Cambria"/>
        </w:rPr>
      </w:pPr>
      <w:r>
        <w:rPr>
          <w:rFonts w:ascii="Cambria" w:hAnsi="Cambria"/>
        </w:rPr>
        <w:t>Thirunelvely.</w:t>
      </w:r>
    </w:p>
    <w:p w14:paraId="2DD2F9FD" w14:textId="77777777" w:rsidR="00494F17" w:rsidRPr="00DD2075" w:rsidRDefault="004F39EA" w:rsidP="004F39EA">
      <w:pPr>
        <w:jc w:val="both"/>
        <w:rPr>
          <w:rFonts w:ascii="Cambria" w:hAnsi="Cambria"/>
        </w:rPr>
      </w:pPr>
      <w:r>
        <w:rPr>
          <w:rFonts w:ascii="Cambria" w:hAnsi="Cambria"/>
          <w:b/>
        </w:rPr>
        <w:t>TP. / Fax No: 021-2220962, 021-2229603</w:t>
      </w:r>
    </w:p>
    <w:p w14:paraId="11CD366E" w14:textId="77777777" w:rsidR="00494F17" w:rsidRPr="00DD2075" w:rsidRDefault="00494F17" w:rsidP="00494F17">
      <w:pPr>
        <w:jc w:val="both"/>
        <w:rPr>
          <w:rFonts w:ascii="Cambria" w:hAnsi="Cambria"/>
        </w:rPr>
      </w:pPr>
    </w:p>
    <w:p w14:paraId="08ADD36F" w14:textId="77777777" w:rsidR="00494F17" w:rsidRPr="00DD2075" w:rsidRDefault="00494F17" w:rsidP="00494F17">
      <w:pPr>
        <w:spacing w:line="360" w:lineRule="auto"/>
        <w:jc w:val="both"/>
        <w:rPr>
          <w:rFonts w:ascii="Cambria" w:hAnsi="Cambria"/>
          <w:color w:val="000000" w:themeColor="text1"/>
        </w:rPr>
      </w:pPr>
    </w:p>
    <w:p w14:paraId="0F950904" w14:textId="77777777" w:rsidR="00494F17" w:rsidRPr="00DD2075" w:rsidRDefault="00494F17" w:rsidP="00494F17">
      <w:pPr>
        <w:spacing w:line="360" w:lineRule="auto"/>
        <w:rPr>
          <w:rFonts w:ascii="Cambria" w:hAnsi="Cambria"/>
          <w:b/>
          <w:color w:val="000000" w:themeColor="text1"/>
          <w:sz w:val="20"/>
        </w:rPr>
      </w:pPr>
    </w:p>
    <w:p w14:paraId="6387A110" w14:textId="77777777" w:rsidR="00494F17" w:rsidRPr="00DD2075" w:rsidRDefault="00494F17" w:rsidP="00494F17">
      <w:pPr>
        <w:rPr>
          <w:rFonts w:ascii="Cambria" w:hAnsi="Cambria"/>
        </w:rPr>
      </w:pPr>
    </w:p>
    <w:p w14:paraId="653ACF02" w14:textId="77777777" w:rsidR="00C66F30" w:rsidRPr="00DD2075" w:rsidRDefault="00C66F30" w:rsidP="00494F17">
      <w:pPr>
        <w:rPr>
          <w:rFonts w:ascii="Cambria" w:hAnsi="Cambria"/>
          <w:b/>
          <w:color w:val="000000" w:themeColor="text1"/>
          <w:sz w:val="20"/>
        </w:rPr>
      </w:pPr>
    </w:p>
    <w:p w14:paraId="1C2464A8" w14:textId="77777777" w:rsidR="002F5641" w:rsidRPr="00DD2075" w:rsidRDefault="002F5641" w:rsidP="00A43B9B">
      <w:pPr>
        <w:tabs>
          <w:tab w:val="left" w:pos="2582"/>
        </w:tabs>
        <w:rPr>
          <w:rFonts w:ascii="Cambria" w:hAnsi="Cambria"/>
          <w:sz w:val="20"/>
        </w:rPr>
      </w:pPr>
    </w:p>
    <w:sectPr w:rsidR="002F5641" w:rsidRPr="00DD2075" w:rsidSect="009B5436">
      <w:type w:val="continuous"/>
      <w:pgSz w:w="11906" w:h="16838"/>
      <w:pgMar w:top="1260" w:right="1016" w:bottom="1702"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95ED7" w14:textId="77777777" w:rsidR="008643C5" w:rsidRDefault="008643C5">
      <w:r>
        <w:separator/>
      </w:r>
    </w:p>
  </w:endnote>
  <w:endnote w:type="continuationSeparator" w:id="0">
    <w:p w14:paraId="3AB27B44" w14:textId="77777777" w:rsidR="008643C5" w:rsidRDefault="0086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299087"/>
      <w:docPartObj>
        <w:docPartGallery w:val="Page Numbers (Bottom of Page)"/>
        <w:docPartUnique/>
      </w:docPartObj>
    </w:sdtPr>
    <w:sdtEndPr>
      <w:rPr>
        <w:noProof/>
      </w:rPr>
    </w:sdtEndPr>
    <w:sdtContent>
      <w:p w14:paraId="7AB20069" w14:textId="77777777" w:rsidR="008643C5" w:rsidRDefault="008643C5">
        <w:pPr>
          <w:pStyle w:val="Footer"/>
          <w:jc w:val="center"/>
        </w:pPr>
        <w:r>
          <w:fldChar w:fldCharType="begin"/>
        </w:r>
        <w:r>
          <w:instrText xml:space="preserve"> PAGE   \* MERGEFORMAT </w:instrText>
        </w:r>
        <w:r>
          <w:fldChar w:fldCharType="separate"/>
        </w:r>
        <w:r w:rsidR="00CE4C7E">
          <w:rPr>
            <w:noProof/>
          </w:rPr>
          <w:t>62</w:t>
        </w:r>
        <w:r>
          <w:rPr>
            <w:noProof/>
          </w:rPr>
          <w:fldChar w:fldCharType="end"/>
        </w:r>
      </w:p>
    </w:sdtContent>
  </w:sdt>
  <w:p w14:paraId="19C6B9A7" w14:textId="77777777" w:rsidR="008643C5" w:rsidRDefault="0086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60A66" w14:textId="77777777" w:rsidR="008643C5" w:rsidRDefault="008643C5">
      <w:r>
        <w:separator/>
      </w:r>
    </w:p>
  </w:footnote>
  <w:footnote w:type="continuationSeparator" w:id="0">
    <w:p w14:paraId="471F3DEB" w14:textId="77777777" w:rsidR="008643C5" w:rsidRDefault="00864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579E"/>
    <w:multiLevelType w:val="hybridMultilevel"/>
    <w:tmpl w:val="0C82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C4636"/>
    <w:multiLevelType w:val="hybridMultilevel"/>
    <w:tmpl w:val="AE767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C92"/>
    <w:multiLevelType w:val="hybridMultilevel"/>
    <w:tmpl w:val="1D1A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C76AB"/>
    <w:multiLevelType w:val="hybridMultilevel"/>
    <w:tmpl w:val="F6BA01B4"/>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388" w:hanging="360"/>
      </w:pPr>
    </w:lvl>
    <w:lvl w:ilvl="2" w:tplc="0809001B" w:tentative="1">
      <w:start w:val="1"/>
      <w:numFmt w:val="lowerRoman"/>
      <w:lvlText w:val="%3."/>
      <w:lvlJc w:val="right"/>
      <w:pPr>
        <w:ind w:left="2108" w:hanging="180"/>
      </w:pPr>
    </w:lvl>
    <w:lvl w:ilvl="3" w:tplc="0809000F" w:tentative="1">
      <w:start w:val="1"/>
      <w:numFmt w:val="decimal"/>
      <w:lvlText w:val="%4."/>
      <w:lvlJc w:val="left"/>
      <w:pPr>
        <w:ind w:left="2828" w:hanging="360"/>
      </w:pPr>
    </w:lvl>
    <w:lvl w:ilvl="4" w:tplc="08090019" w:tentative="1">
      <w:start w:val="1"/>
      <w:numFmt w:val="lowerLetter"/>
      <w:lvlText w:val="%5."/>
      <w:lvlJc w:val="left"/>
      <w:pPr>
        <w:ind w:left="3548" w:hanging="360"/>
      </w:pPr>
    </w:lvl>
    <w:lvl w:ilvl="5" w:tplc="0809001B" w:tentative="1">
      <w:start w:val="1"/>
      <w:numFmt w:val="lowerRoman"/>
      <w:lvlText w:val="%6."/>
      <w:lvlJc w:val="right"/>
      <w:pPr>
        <w:ind w:left="4268" w:hanging="180"/>
      </w:pPr>
    </w:lvl>
    <w:lvl w:ilvl="6" w:tplc="0809000F" w:tentative="1">
      <w:start w:val="1"/>
      <w:numFmt w:val="decimal"/>
      <w:lvlText w:val="%7."/>
      <w:lvlJc w:val="left"/>
      <w:pPr>
        <w:ind w:left="4988" w:hanging="360"/>
      </w:pPr>
    </w:lvl>
    <w:lvl w:ilvl="7" w:tplc="08090019" w:tentative="1">
      <w:start w:val="1"/>
      <w:numFmt w:val="lowerLetter"/>
      <w:lvlText w:val="%8."/>
      <w:lvlJc w:val="left"/>
      <w:pPr>
        <w:ind w:left="5708" w:hanging="360"/>
      </w:pPr>
    </w:lvl>
    <w:lvl w:ilvl="8" w:tplc="0809001B" w:tentative="1">
      <w:start w:val="1"/>
      <w:numFmt w:val="lowerRoman"/>
      <w:lvlText w:val="%9."/>
      <w:lvlJc w:val="right"/>
      <w:pPr>
        <w:ind w:left="6428" w:hanging="180"/>
      </w:pPr>
    </w:lvl>
  </w:abstractNum>
  <w:abstractNum w:abstractNumId="4" w15:restartNumberingAfterBreak="0">
    <w:nsid w:val="11800553"/>
    <w:multiLevelType w:val="hybridMultilevel"/>
    <w:tmpl w:val="DDF2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49B8"/>
    <w:multiLevelType w:val="hybridMultilevel"/>
    <w:tmpl w:val="69125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F0CA8"/>
    <w:multiLevelType w:val="hybridMultilevel"/>
    <w:tmpl w:val="8542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F2EA1"/>
    <w:multiLevelType w:val="hybridMultilevel"/>
    <w:tmpl w:val="94D41AEC"/>
    <w:lvl w:ilvl="0" w:tplc="0809000B">
      <w:start w:val="1"/>
      <w:numFmt w:val="bullet"/>
      <w:lvlText w:val=""/>
      <w:lvlJc w:val="left"/>
      <w:pPr>
        <w:ind w:left="690" w:hanging="360"/>
      </w:pPr>
      <w:rPr>
        <w:rFonts w:ascii="Wingdings" w:hAnsi="Wingdings"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35D97329"/>
    <w:multiLevelType w:val="hybridMultilevel"/>
    <w:tmpl w:val="F85CA888"/>
    <w:lvl w:ilvl="0" w:tplc="9E0E1B42">
      <w:start w:val="3"/>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37B85389"/>
    <w:multiLevelType w:val="hybridMultilevel"/>
    <w:tmpl w:val="C818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54A5E"/>
    <w:multiLevelType w:val="hybridMultilevel"/>
    <w:tmpl w:val="907C59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D1E44"/>
    <w:multiLevelType w:val="hybridMultilevel"/>
    <w:tmpl w:val="9D8A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54171E"/>
    <w:multiLevelType w:val="hybridMultilevel"/>
    <w:tmpl w:val="0930C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92E6C"/>
    <w:multiLevelType w:val="hybridMultilevel"/>
    <w:tmpl w:val="77684494"/>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37FD7"/>
    <w:multiLevelType w:val="hybridMultilevel"/>
    <w:tmpl w:val="D49633F4"/>
    <w:lvl w:ilvl="0" w:tplc="0809000B">
      <w:start w:val="1"/>
      <w:numFmt w:val="bullet"/>
      <w:lvlText w:val=""/>
      <w:lvlJc w:val="left"/>
      <w:pPr>
        <w:ind w:left="810" w:hanging="360"/>
      </w:pPr>
      <w:rPr>
        <w:rFonts w:ascii="Wingdings" w:hAnsi="Wingdings"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5" w15:restartNumberingAfterBreak="0">
    <w:nsid w:val="571E62D4"/>
    <w:multiLevelType w:val="multilevel"/>
    <w:tmpl w:val="458A1E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B0A94"/>
    <w:multiLevelType w:val="hybridMultilevel"/>
    <w:tmpl w:val="28AEFC02"/>
    <w:lvl w:ilvl="0" w:tplc="C130CAA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F382F38"/>
    <w:multiLevelType w:val="multilevel"/>
    <w:tmpl w:val="662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9B37C2"/>
    <w:multiLevelType w:val="hybridMultilevel"/>
    <w:tmpl w:val="A006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D4798E"/>
    <w:multiLevelType w:val="hybridMultilevel"/>
    <w:tmpl w:val="752C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2E7ABE"/>
    <w:multiLevelType w:val="hybridMultilevel"/>
    <w:tmpl w:val="28A8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074183"/>
    <w:multiLevelType w:val="hybridMultilevel"/>
    <w:tmpl w:val="C592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12821"/>
    <w:multiLevelType w:val="hybridMultilevel"/>
    <w:tmpl w:val="C874C6DE"/>
    <w:lvl w:ilvl="0" w:tplc="22A2F0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8168C"/>
    <w:multiLevelType w:val="hybridMultilevel"/>
    <w:tmpl w:val="A4B68E36"/>
    <w:lvl w:ilvl="0" w:tplc="EAD8E826">
      <w:start w:val="1"/>
      <w:numFmt w:val="decimal"/>
      <w:lvlText w:val="%1."/>
      <w:lvlJc w:val="left"/>
      <w:pPr>
        <w:ind w:left="786" w:hanging="360"/>
      </w:pPr>
      <w:rPr>
        <w:rFonts w:hint="default"/>
        <w:b w:val="0"/>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2C75B8"/>
    <w:multiLevelType w:val="hybridMultilevel"/>
    <w:tmpl w:val="334660AE"/>
    <w:lvl w:ilvl="0" w:tplc="F1BC7A66">
      <w:start w:val="3"/>
      <w:numFmt w:val="decimalZero"/>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5" w15:restartNumberingAfterBreak="0">
    <w:nsid w:val="7F610A46"/>
    <w:multiLevelType w:val="hybridMultilevel"/>
    <w:tmpl w:val="A548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7660548">
    <w:abstractNumId w:val="25"/>
  </w:num>
  <w:num w:numId="2" w16cid:durableId="77481598">
    <w:abstractNumId w:val="22"/>
  </w:num>
  <w:num w:numId="3" w16cid:durableId="431516924">
    <w:abstractNumId w:val="16"/>
  </w:num>
  <w:num w:numId="4" w16cid:durableId="1848670032">
    <w:abstractNumId w:val="3"/>
  </w:num>
  <w:num w:numId="5" w16cid:durableId="460343462">
    <w:abstractNumId w:val="23"/>
  </w:num>
  <w:num w:numId="6" w16cid:durableId="2087417398">
    <w:abstractNumId w:val="13"/>
  </w:num>
  <w:num w:numId="7" w16cid:durableId="1414889459">
    <w:abstractNumId w:val="12"/>
  </w:num>
  <w:num w:numId="8" w16cid:durableId="1375615458">
    <w:abstractNumId w:val="9"/>
  </w:num>
  <w:num w:numId="9" w16cid:durableId="691492791">
    <w:abstractNumId w:val="11"/>
  </w:num>
  <w:num w:numId="10" w16cid:durableId="216741419">
    <w:abstractNumId w:val="20"/>
  </w:num>
  <w:num w:numId="11" w16cid:durableId="1846507617">
    <w:abstractNumId w:val="0"/>
  </w:num>
  <w:num w:numId="12" w16cid:durableId="737365670">
    <w:abstractNumId w:val="21"/>
  </w:num>
  <w:num w:numId="13" w16cid:durableId="1325352029">
    <w:abstractNumId w:val="2"/>
  </w:num>
  <w:num w:numId="14" w16cid:durableId="1129475468">
    <w:abstractNumId w:val="15"/>
  </w:num>
  <w:num w:numId="15" w16cid:durableId="1663001435">
    <w:abstractNumId w:val="19"/>
  </w:num>
  <w:num w:numId="16" w16cid:durableId="139615604">
    <w:abstractNumId w:val="5"/>
  </w:num>
  <w:num w:numId="17" w16cid:durableId="574509255">
    <w:abstractNumId w:val="17"/>
  </w:num>
  <w:num w:numId="18" w16cid:durableId="1661081847">
    <w:abstractNumId w:val="6"/>
  </w:num>
  <w:num w:numId="19" w16cid:durableId="23291322">
    <w:abstractNumId w:val="10"/>
  </w:num>
  <w:num w:numId="20" w16cid:durableId="83116204">
    <w:abstractNumId w:val="14"/>
  </w:num>
  <w:num w:numId="21" w16cid:durableId="468058287">
    <w:abstractNumId w:val="7"/>
  </w:num>
  <w:num w:numId="22" w16cid:durableId="494105013">
    <w:abstractNumId w:val="1"/>
  </w:num>
  <w:num w:numId="23" w16cid:durableId="1259095914">
    <w:abstractNumId w:val="4"/>
  </w:num>
  <w:num w:numId="24" w16cid:durableId="150027372">
    <w:abstractNumId w:val="18"/>
  </w:num>
  <w:num w:numId="25" w16cid:durableId="1739128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1094822">
    <w:abstractNumId w:val="8"/>
  </w:num>
  <w:num w:numId="27" w16cid:durableId="463471831">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271"/>
    <w:rsid w:val="00000067"/>
    <w:rsid w:val="000011FB"/>
    <w:rsid w:val="00002DE3"/>
    <w:rsid w:val="00003569"/>
    <w:rsid w:val="00004E17"/>
    <w:rsid w:val="000050FB"/>
    <w:rsid w:val="000056D4"/>
    <w:rsid w:val="00005BE4"/>
    <w:rsid w:val="000066A2"/>
    <w:rsid w:val="00006B70"/>
    <w:rsid w:val="00006E95"/>
    <w:rsid w:val="00007037"/>
    <w:rsid w:val="00011878"/>
    <w:rsid w:val="00012318"/>
    <w:rsid w:val="00012812"/>
    <w:rsid w:val="00012DB6"/>
    <w:rsid w:val="00012EDF"/>
    <w:rsid w:val="00013046"/>
    <w:rsid w:val="00014338"/>
    <w:rsid w:val="00014DCF"/>
    <w:rsid w:val="00016051"/>
    <w:rsid w:val="000170FA"/>
    <w:rsid w:val="00020B5A"/>
    <w:rsid w:val="000211FA"/>
    <w:rsid w:val="000226E6"/>
    <w:rsid w:val="00023323"/>
    <w:rsid w:val="00023E71"/>
    <w:rsid w:val="000248F5"/>
    <w:rsid w:val="00025DE6"/>
    <w:rsid w:val="00026A6B"/>
    <w:rsid w:val="0003032D"/>
    <w:rsid w:val="00030BF4"/>
    <w:rsid w:val="00030F3C"/>
    <w:rsid w:val="00030FD2"/>
    <w:rsid w:val="000312E2"/>
    <w:rsid w:val="00031EC9"/>
    <w:rsid w:val="00032665"/>
    <w:rsid w:val="00032CEC"/>
    <w:rsid w:val="000333F6"/>
    <w:rsid w:val="00033423"/>
    <w:rsid w:val="000368C0"/>
    <w:rsid w:val="00036A6E"/>
    <w:rsid w:val="00037691"/>
    <w:rsid w:val="00040215"/>
    <w:rsid w:val="000404A6"/>
    <w:rsid w:val="00041173"/>
    <w:rsid w:val="000412BD"/>
    <w:rsid w:val="00041557"/>
    <w:rsid w:val="00041EAF"/>
    <w:rsid w:val="00042794"/>
    <w:rsid w:val="000432A0"/>
    <w:rsid w:val="00044E78"/>
    <w:rsid w:val="00044E8E"/>
    <w:rsid w:val="00045304"/>
    <w:rsid w:val="00045B61"/>
    <w:rsid w:val="0005232D"/>
    <w:rsid w:val="00052C20"/>
    <w:rsid w:val="00054D99"/>
    <w:rsid w:val="00060093"/>
    <w:rsid w:val="000600A2"/>
    <w:rsid w:val="0006067F"/>
    <w:rsid w:val="00061052"/>
    <w:rsid w:val="00062910"/>
    <w:rsid w:val="000630E3"/>
    <w:rsid w:val="00064207"/>
    <w:rsid w:val="00066A5E"/>
    <w:rsid w:val="00071182"/>
    <w:rsid w:val="0007119B"/>
    <w:rsid w:val="0007151D"/>
    <w:rsid w:val="00072639"/>
    <w:rsid w:val="00074C24"/>
    <w:rsid w:val="00080135"/>
    <w:rsid w:val="00080389"/>
    <w:rsid w:val="00080A4D"/>
    <w:rsid w:val="0008158B"/>
    <w:rsid w:val="00081771"/>
    <w:rsid w:val="00083A70"/>
    <w:rsid w:val="000848DE"/>
    <w:rsid w:val="00084B58"/>
    <w:rsid w:val="0008532B"/>
    <w:rsid w:val="000859D0"/>
    <w:rsid w:val="0008697A"/>
    <w:rsid w:val="00087302"/>
    <w:rsid w:val="0008796F"/>
    <w:rsid w:val="00087D57"/>
    <w:rsid w:val="000900BE"/>
    <w:rsid w:val="0009126A"/>
    <w:rsid w:val="0009175E"/>
    <w:rsid w:val="00091F34"/>
    <w:rsid w:val="0009245A"/>
    <w:rsid w:val="00093172"/>
    <w:rsid w:val="00093ADD"/>
    <w:rsid w:val="00094CA6"/>
    <w:rsid w:val="000954B6"/>
    <w:rsid w:val="0009613E"/>
    <w:rsid w:val="000964A4"/>
    <w:rsid w:val="00096B7F"/>
    <w:rsid w:val="00097E0F"/>
    <w:rsid w:val="00097EBB"/>
    <w:rsid w:val="000A00BE"/>
    <w:rsid w:val="000A029B"/>
    <w:rsid w:val="000A158E"/>
    <w:rsid w:val="000A443B"/>
    <w:rsid w:val="000A53A5"/>
    <w:rsid w:val="000A5626"/>
    <w:rsid w:val="000A7FFB"/>
    <w:rsid w:val="000B1151"/>
    <w:rsid w:val="000B2E66"/>
    <w:rsid w:val="000B3B81"/>
    <w:rsid w:val="000B5851"/>
    <w:rsid w:val="000B7ACD"/>
    <w:rsid w:val="000C001B"/>
    <w:rsid w:val="000C0776"/>
    <w:rsid w:val="000C0A9F"/>
    <w:rsid w:val="000C29A5"/>
    <w:rsid w:val="000C45EA"/>
    <w:rsid w:val="000C488C"/>
    <w:rsid w:val="000C55CB"/>
    <w:rsid w:val="000C5D87"/>
    <w:rsid w:val="000C75E5"/>
    <w:rsid w:val="000C78D0"/>
    <w:rsid w:val="000D1523"/>
    <w:rsid w:val="000D1A81"/>
    <w:rsid w:val="000D28C4"/>
    <w:rsid w:val="000D3A9D"/>
    <w:rsid w:val="000D4180"/>
    <w:rsid w:val="000D4E04"/>
    <w:rsid w:val="000D4E13"/>
    <w:rsid w:val="000D58DB"/>
    <w:rsid w:val="000D688C"/>
    <w:rsid w:val="000D6F65"/>
    <w:rsid w:val="000E077F"/>
    <w:rsid w:val="000E115C"/>
    <w:rsid w:val="000E151A"/>
    <w:rsid w:val="000E2545"/>
    <w:rsid w:val="000E263C"/>
    <w:rsid w:val="000E2E32"/>
    <w:rsid w:val="000E313E"/>
    <w:rsid w:val="000E4356"/>
    <w:rsid w:val="000E618E"/>
    <w:rsid w:val="000F0480"/>
    <w:rsid w:val="000F13B8"/>
    <w:rsid w:val="000F20A2"/>
    <w:rsid w:val="000F4038"/>
    <w:rsid w:val="000F4567"/>
    <w:rsid w:val="000F7B78"/>
    <w:rsid w:val="00100165"/>
    <w:rsid w:val="001007A6"/>
    <w:rsid w:val="00100BEC"/>
    <w:rsid w:val="0010117B"/>
    <w:rsid w:val="00102ABA"/>
    <w:rsid w:val="00103143"/>
    <w:rsid w:val="00103567"/>
    <w:rsid w:val="00104736"/>
    <w:rsid w:val="001076DF"/>
    <w:rsid w:val="00110DF1"/>
    <w:rsid w:val="00110E72"/>
    <w:rsid w:val="0011117C"/>
    <w:rsid w:val="00112183"/>
    <w:rsid w:val="00113EE9"/>
    <w:rsid w:val="00115123"/>
    <w:rsid w:val="00116B36"/>
    <w:rsid w:val="00116B80"/>
    <w:rsid w:val="00116D0E"/>
    <w:rsid w:val="00120DBE"/>
    <w:rsid w:val="0012114F"/>
    <w:rsid w:val="00121387"/>
    <w:rsid w:val="0012150C"/>
    <w:rsid w:val="00121D41"/>
    <w:rsid w:val="00122502"/>
    <w:rsid w:val="00122695"/>
    <w:rsid w:val="00123B11"/>
    <w:rsid w:val="00123D3A"/>
    <w:rsid w:val="00123D5B"/>
    <w:rsid w:val="00124611"/>
    <w:rsid w:val="00126692"/>
    <w:rsid w:val="00126891"/>
    <w:rsid w:val="00127680"/>
    <w:rsid w:val="001301A1"/>
    <w:rsid w:val="00130341"/>
    <w:rsid w:val="00133305"/>
    <w:rsid w:val="001334FC"/>
    <w:rsid w:val="0013446A"/>
    <w:rsid w:val="00136FEF"/>
    <w:rsid w:val="00137504"/>
    <w:rsid w:val="00137F2A"/>
    <w:rsid w:val="0014018B"/>
    <w:rsid w:val="001409B2"/>
    <w:rsid w:val="00140D9D"/>
    <w:rsid w:val="00143787"/>
    <w:rsid w:val="00143BD2"/>
    <w:rsid w:val="00145088"/>
    <w:rsid w:val="001457A2"/>
    <w:rsid w:val="001507D9"/>
    <w:rsid w:val="0015255D"/>
    <w:rsid w:val="00152895"/>
    <w:rsid w:val="001542A3"/>
    <w:rsid w:val="00154EE8"/>
    <w:rsid w:val="001574F8"/>
    <w:rsid w:val="00161BE0"/>
    <w:rsid w:val="00162938"/>
    <w:rsid w:val="00162BFA"/>
    <w:rsid w:val="00163240"/>
    <w:rsid w:val="001632F3"/>
    <w:rsid w:val="00163564"/>
    <w:rsid w:val="00164574"/>
    <w:rsid w:val="001645C1"/>
    <w:rsid w:val="0016470D"/>
    <w:rsid w:val="00164EFF"/>
    <w:rsid w:val="001655ED"/>
    <w:rsid w:val="00166905"/>
    <w:rsid w:val="00167FE6"/>
    <w:rsid w:val="0017059E"/>
    <w:rsid w:val="00171C87"/>
    <w:rsid w:val="00172402"/>
    <w:rsid w:val="0017285D"/>
    <w:rsid w:val="00172F10"/>
    <w:rsid w:val="00174464"/>
    <w:rsid w:val="00174478"/>
    <w:rsid w:val="0017536C"/>
    <w:rsid w:val="001754D5"/>
    <w:rsid w:val="00175E2B"/>
    <w:rsid w:val="00175F15"/>
    <w:rsid w:val="00176756"/>
    <w:rsid w:val="001808E2"/>
    <w:rsid w:val="00182676"/>
    <w:rsid w:val="001830CF"/>
    <w:rsid w:val="001832C0"/>
    <w:rsid w:val="00184DCC"/>
    <w:rsid w:val="00187CFD"/>
    <w:rsid w:val="001914B8"/>
    <w:rsid w:val="0019477C"/>
    <w:rsid w:val="001959A9"/>
    <w:rsid w:val="001963D5"/>
    <w:rsid w:val="001A00E7"/>
    <w:rsid w:val="001A2ACC"/>
    <w:rsid w:val="001A3231"/>
    <w:rsid w:val="001A3670"/>
    <w:rsid w:val="001A3B21"/>
    <w:rsid w:val="001A3D07"/>
    <w:rsid w:val="001A41FE"/>
    <w:rsid w:val="001A4E59"/>
    <w:rsid w:val="001A5F7B"/>
    <w:rsid w:val="001A71E9"/>
    <w:rsid w:val="001A783D"/>
    <w:rsid w:val="001B1D42"/>
    <w:rsid w:val="001B202C"/>
    <w:rsid w:val="001B4F39"/>
    <w:rsid w:val="001B63D6"/>
    <w:rsid w:val="001B72C2"/>
    <w:rsid w:val="001C2669"/>
    <w:rsid w:val="001C33A5"/>
    <w:rsid w:val="001C33D5"/>
    <w:rsid w:val="001C43E7"/>
    <w:rsid w:val="001C5B13"/>
    <w:rsid w:val="001C5CB3"/>
    <w:rsid w:val="001C6FAB"/>
    <w:rsid w:val="001C7712"/>
    <w:rsid w:val="001D1760"/>
    <w:rsid w:val="001D1B6A"/>
    <w:rsid w:val="001D2A3A"/>
    <w:rsid w:val="001D3B20"/>
    <w:rsid w:val="001D3BE2"/>
    <w:rsid w:val="001D4A61"/>
    <w:rsid w:val="001D5066"/>
    <w:rsid w:val="001D68AF"/>
    <w:rsid w:val="001D6B74"/>
    <w:rsid w:val="001D6EAE"/>
    <w:rsid w:val="001D6EC3"/>
    <w:rsid w:val="001D7BF2"/>
    <w:rsid w:val="001E0DC2"/>
    <w:rsid w:val="001E1DB2"/>
    <w:rsid w:val="001E2076"/>
    <w:rsid w:val="001E3FAA"/>
    <w:rsid w:val="001E461C"/>
    <w:rsid w:val="001E6B70"/>
    <w:rsid w:val="001E7BAC"/>
    <w:rsid w:val="001E7C4C"/>
    <w:rsid w:val="001F148F"/>
    <w:rsid w:val="001F196C"/>
    <w:rsid w:val="001F2942"/>
    <w:rsid w:val="001F2B2A"/>
    <w:rsid w:val="001F41FF"/>
    <w:rsid w:val="001F5421"/>
    <w:rsid w:val="001F61A5"/>
    <w:rsid w:val="001F7C03"/>
    <w:rsid w:val="0020216A"/>
    <w:rsid w:val="0020456A"/>
    <w:rsid w:val="00205548"/>
    <w:rsid w:val="00205856"/>
    <w:rsid w:val="00205CA6"/>
    <w:rsid w:val="00206C57"/>
    <w:rsid w:val="002071FA"/>
    <w:rsid w:val="00207749"/>
    <w:rsid w:val="0021218A"/>
    <w:rsid w:val="00213FBA"/>
    <w:rsid w:val="00216977"/>
    <w:rsid w:val="002169F4"/>
    <w:rsid w:val="00216D1A"/>
    <w:rsid w:val="00216FBC"/>
    <w:rsid w:val="002172FD"/>
    <w:rsid w:val="002179EB"/>
    <w:rsid w:val="00223D80"/>
    <w:rsid w:val="00223EB2"/>
    <w:rsid w:val="00224D8B"/>
    <w:rsid w:val="00225999"/>
    <w:rsid w:val="00226212"/>
    <w:rsid w:val="00230100"/>
    <w:rsid w:val="00230CC2"/>
    <w:rsid w:val="002326CF"/>
    <w:rsid w:val="00233CA0"/>
    <w:rsid w:val="00233D04"/>
    <w:rsid w:val="00233E5A"/>
    <w:rsid w:val="00234787"/>
    <w:rsid w:val="0023480F"/>
    <w:rsid w:val="00234FB1"/>
    <w:rsid w:val="002358CB"/>
    <w:rsid w:val="00235C1A"/>
    <w:rsid w:val="00235C4D"/>
    <w:rsid w:val="00237D68"/>
    <w:rsid w:val="0024002B"/>
    <w:rsid w:val="002411B9"/>
    <w:rsid w:val="00244F89"/>
    <w:rsid w:val="002457DE"/>
    <w:rsid w:val="0024782E"/>
    <w:rsid w:val="0024795F"/>
    <w:rsid w:val="0024798A"/>
    <w:rsid w:val="00247A98"/>
    <w:rsid w:val="0025065C"/>
    <w:rsid w:val="00251032"/>
    <w:rsid w:val="00254290"/>
    <w:rsid w:val="00255D7A"/>
    <w:rsid w:val="00256179"/>
    <w:rsid w:val="00260516"/>
    <w:rsid w:val="002619AC"/>
    <w:rsid w:val="00261C2F"/>
    <w:rsid w:val="00261CE6"/>
    <w:rsid w:val="002625B9"/>
    <w:rsid w:val="0026382E"/>
    <w:rsid w:val="002638DB"/>
    <w:rsid w:val="00263920"/>
    <w:rsid w:val="002656B2"/>
    <w:rsid w:val="00265B9F"/>
    <w:rsid w:val="002660B9"/>
    <w:rsid w:val="00267159"/>
    <w:rsid w:val="0027384E"/>
    <w:rsid w:val="0027449F"/>
    <w:rsid w:val="00275585"/>
    <w:rsid w:val="00275750"/>
    <w:rsid w:val="002773AC"/>
    <w:rsid w:val="00280D02"/>
    <w:rsid w:val="00282BF7"/>
    <w:rsid w:val="00283405"/>
    <w:rsid w:val="00284F5F"/>
    <w:rsid w:val="0028603C"/>
    <w:rsid w:val="00287101"/>
    <w:rsid w:val="00287395"/>
    <w:rsid w:val="002877FB"/>
    <w:rsid w:val="00287829"/>
    <w:rsid w:val="00287AC1"/>
    <w:rsid w:val="00290EEB"/>
    <w:rsid w:val="00291AC0"/>
    <w:rsid w:val="0029368F"/>
    <w:rsid w:val="00295B06"/>
    <w:rsid w:val="00297B16"/>
    <w:rsid w:val="002A20BE"/>
    <w:rsid w:val="002A3E41"/>
    <w:rsid w:val="002A6256"/>
    <w:rsid w:val="002A6DB2"/>
    <w:rsid w:val="002B0214"/>
    <w:rsid w:val="002B02D3"/>
    <w:rsid w:val="002B490E"/>
    <w:rsid w:val="002B5253"/>
    <w:rsid w:val="002B675E"/>
    <w:rsid w:val="002B6A44"/>
    <w:rsid w:val="002C44AC"/>
    <w:rsid w:val="002C5D72"/>
    <w:rsid w:val="002C6795"/>
    <w:rsid w:val="002C696A"/>
    <w:rsid w:val="002D0790"/>
    <w:rsid w:val="002D3F94"/>
    <w:rsid w:val="002D4325"/>
    <w:rsid w:val="002D4F01"/>
    <w:rsid w:val="002D603F"/>
    <w:rsid w:val="002D6F2E"/>
    <w:rsid w:val="002D6FAD"/>
    <w:rsid w:val="002D6FD1"/>
    <w:rsid w:val="002D71E5"/>
    <w:rsid w:val="002E2702"/>
    <w:rsid w:val="002E4188"/>
    <w:rsid w:val="002E51EB"/>
    <w:rsid w:val="002E6E35"/>
    <w:rsid w:val="002E7036"/>
    <w:rsid w:val="002E7AB9"/>
    <w:rsid w:val="002F0A20"/>
    <w:rsid w:val="002F0E65"/>
    <w:rsid w:val="002F13B3"/>
    <w:rsid w:val="002F309E"/>
    <w:rsid w:val="002F41A5"/>
    <w:rsid w:val="002F4BC8"/>
    <w:rsid w:val="002F548D"/>
    <w:rsid w:val="002F5641"/>
    <w:rsid w:val="002F5F0C"/>
    <w:rsid w:val="002F61EA"/>
    <w:rsid w:val="002F7372"/>
    <w:rsid w:val="002F7740"/>
    <w:rsid w:val="00301FC6"/>
    <w:rsid w:val="003028C6"/>
    <w:rsid w:val="00303CB7"/>
    <w:rsid w:val="00306583"/>
    <w:rsid w:val="0030673F"/>
    <w:rsid w:val="003072BD"/>
    <w:rsid w:val="00310100"/>
    <w:rsid w:val="00311A71"/>
    <w:rsid w:val="00311D0C"/>
    <w:rsid w:val="00311FEC"/>
    <w:rsid w:val="0031510F"/>
    <w:rsid w:val="00317B8F"/>
    <w:rsid w:val="00320B60"/>
    <w:rsid w:val="00320FF2"/>
    <w:rsid w:val="00321429"/>
    <w:rsid w:val="003238D0"/>
    <w:rsid w:val="00323E43"/>
    <w:rsid w:val="00323EAD"/>
    <w:rsid w:val="00324F81"/>
    <w:rsid w:val="00326458"/>
    <w:rsid w:val="00326483"/>
    <w:rsid w:val="00326B7B"/>
    <w:rsid w:val="00326C71"/>
    <w:rsid w:val="003276BA"/>
    <w:rsid w:val="00330205"/>
    <w:rsid w:val="00330586"/>
    <w:rsid w:val="00330C6C"/>
    <w:rsid w:val="00331C81"/>
    <w:rsid w:val="003334AB"/>
    <w:rsid w:val="00341402"/>
    <w:rsid w:val="00341B68"/>
    <w:rsid w:val="00342024"/>
    <w:rsid w:val="00342CE9"/>
    <w:rsid w:val="00344316"/>
    <w:rsid w:val="003520A8"/>
    <w:rsid w:val="00352965"/>
    <w:rsid w:val="00353095"/>
    <w:rsid w:val="00353110"/>
    <w:rsid w:val="0035343E"/>
    <w:rsid w:val="00354005"/>
    <w:rsid w:val="003551E8"/>
    <w:rsid w:val="003552A6"/>
    <w:rsid w:val="0035759A"/>
    <w:rsid w:val="0036005A"/>
    <w:rsid w:val="003608B8"/>
    <w:rsid w:val="00360C69"/>
    <w:rsid w:val="0036168A"/>
    <w:rsid w:val="0036185A"/>
    <w:rsid w:val="00361CDA"/>
    <w:rsid w:val="0036214A"/>
    <w:rsid w:val="00362AD8"/>
    <w:rsid w:val="00364042"/>
    <w:rsid w:val="0036460A"/>
    <w:rsid w:val="00364A25"/>
    <w:rsid w:val="00364EDF"/>
    <w:rsid w:val="003664FD"/>
    <w:rsid w:val="00367297"/>
    <w:rsid w:val="003709C7"/>
    <w:rsid w:val="003715D8"/>
    <w:rsid w:val="00371900"/>
    <w:rsid w:val="003735BF"/>
    <w:rsid w:val="003742C0"/>
    <w:rsid w:val="003742F3"/>
    <w:rsid w:val="0037455F"/>
    <w:rsid w:val="00375F18"/>
    <w:rsid w:val="003762F8"/>
    <w:rsid w:val="00376AA8"/>
    <w:rsid w:val="003774BA"/>
    <w:rsid w:val="00377D4F"/>
    <w:rsid w:val="00377EE9"/>
    <w:rsid w:val="00380D3F"/>
    <w:rsid w:val="003816BE"/>
    <w:rsid w:val="00384288"/>
    <w:rsid w:val="00384840"/>
    <w:rsid w:val="00386BF0"/>
    <w:rsid w:val="00391B2A"/>
    <w:rsid w:val="00392526"/>
    <w:rsid w:val="00392A1E"/>
    <w:rsid w:val="00392EC3"/>
    <w:rsid w:val="00393CF3"/>
    <w:rsid w:val="003948C1"/>
    <w:rsid w:val="00394BE1"/>
    <w:rsid w:val="00396D27"/>
    <w:rsid w:val="0039706F"/>
    <w:rsid w:val="003A0707"/>
    <w:rsid w:val="003A1D05"/>
    <w:rsid w:val="003A229F"/>
    <w:rsid w:val="003A270A"/>
    <w:rsid w:val="003A2BC2"/>
    <w:rsid w:val="003A2C8A"/>
    <w:rsid w:val="003A3030"/>
    <w:rsid w:val="003A4573"/>
    <w:rsid w:val="003A5354"/>
    <w:rsid w:val="003A5965"/>
    <w:rsid w:val="003A6476"/>
    <w:rsid w:val="003A67FF"/>
    <w:rsid w:val="003B2BCE"/>
    <w:rsid w:val="003B2C7C"/>
    <w:rsid w:val="003B2E62"/>
    <w:rsid w:val="003B4870"/>
    <w:rsid w:val="003B71FD"/>
    <w:rsid w:val="003B79CC"/>
    <w:rsid w:val="003B7C50"/>
    <w:rsid w:val="003C1962"/>
    <w:rsid w:val="003C1A34"/>
    <w:rsid w:val="003C372B"/>
    <w:rsid w:val="003C550E"/>
    <w:rsid w:val="003C60A7"/>
    <w:rsid w:val="003C757A"/>
    <w:rsid w:val="003C7B33"/>
    <w:rsid w:val="003D12C2"/>
    <w:rsid w:val="003D2BF3"/>
    <w:rsid w:val="003D34B0"/>
    <w:rsid w:val="003D360E"/>
    <w:rsid w:val="003D3798"/>
    <w:rsid w:val="003D4433"/>
    <w:rsid w:val="003D4E62"/>
    <w:rsid w:val="003D4EC9"/>
    <w:rsid w:val="003D4F2F"/>
    <w:rsid w:val="003D5690"/>
    <w:rsid w:val="003D5B1D"/>
    <w:rsid w:val="003D6F15"/>
    <w:rsid w:val="003D77CB"/>
    <w:rsid w:val="003D7919"/>
    <w:rsid w:val="003E0AC9"/>
    <w:rsid w:val="003E2EC7"/>
    <w:rsid w:val="003E52FC"/>
    <w:rsid w:val="003E5BC9"/>
    <w:rsid w:val="003E7B01"/>
    <w:rsid w:val="003E7DEC"/>
    <w:rsid w:val="003F0111"/>
    <w:rsid w:val="003F1B07"/>
    <w:rsid w:val="003F1B83"/>
    <w:rsid w:val="003F1C4D"/>
    <w:rsid w:val="003F22A1"/>
    <w:rsid w:val="003F256A"/>
    <w:rsid w:val="003F51B3"/>
    <w:rsid w:val="003F51C1"/>
    <w:rsid w:val="003F7068"/>
    <w:rsid w:val="003F7A7D"/>
    <w:rsid w:val="0040001B"/>
    <w:rsid w:val="00401CB1"/>
    <w:rsid w:val="00401E65"/>
    <w:rsid w:val="00401F35"/>
    <w:rsid w:val="004020DA"/>
    <w:rsid w:val="00402779"/>
    <w:rsid w:val="004029ED"/>
    <w:rsid w:val="00403FAA"/>
    <w:rsid w:val="004047C8"/>
    <w:rsid w:val="00405718"/>
    <w:rsid w:val="00410853"/>
    <w:rsid w:val="00412918"/>
    <w:rsid w:val="00412D1F"/>
    <w:rsid w:val="00413F00"/>
    <w:rsid w:val="004140FF"/>
    <w:rsid w:val="004150C7"/>
    <w:rsid w:val="00415357"/>
    <w:rsid w:val="00416909"/>
    <w:rsid w:val="00420533"/>
    <w:rsid w:val="00421C1C"/>
    <w:rsid w:val="00421EC4"/>
    <w:rsid w:val="0042395F"/>
    <w:rsid w:val="00424BAB"/>
    <w:rsid w:val="00430082"/>
    <w:rsid w:val="00430ACB"/>
    <w:rsid w:val="00434714"/>
    <w:rsid w:val="004359D4"/>
    <w:rsid w:val="00437856"/>
    <w:rsid w:val="00440080"/>
    <w:rsid w:val="00440DD2"/>
    <w:rsid w:val="00441050"/>
    <w:rsid w:val="0044295A"/>
    <w:rsid w:val="0044300E"/>
    <w:rsid w:val="00444093"/>
    <w:rsid w:val="004442E5"/>
    <w:rsid w:val="00444F8E"/>
    <w:rsid w:val="00446D08"/>
    <w:rsid w:val="0044775C"/>
    <w:rsid w:val="00451EDC"/>
    <w:rsid w:val="00454485"/>
    <w:rsid w:val="00456588"/>
    <w:rsid w:val="00457CAC"/>
    <w:rsid w:val="00461EED"/>
    <w:rsid w:val="00462170"/>
    <w:rsid w:val="00464483"/>
    <w:rsid w:val="0047026B"/>
    <w:rsid w:val="00471480"/>
    <w:rsid w:val="0047179B"/>
    <w:rsid w:val="00474552"/>
    <w:rsid w:val="004749AF"/>
    <w:rsid w:val="00475003"/>
    <w:rsid w:val="0047526A"/>
    <w:rsid w:val="00475837"/>
    <w:rsid w:val="00476F24"/>
    <w:rsid w:val="00476F36"/>
    <w:rsid w:val="00480AAB"/>
    <w:rsid w:val="00480DEE"/>
    <w:rsid w:val="00481E62"/>
    <w:rsid w:val="00482ABA"/>
    <w:rsid w:val="004847DC"/>
    <w:rsid w:val="00484FD3"/>
    <w:rsid w:val="0048540C"/>
    <w:rsid w:val="00485BBB"/>
    <w:rsid w:val="00485D86"/>
    <w:rsid w:val="0048789E"/>
    <w:rsid w:val="00491746"/>
    <w:rsid w:val="00493A1F"/>
    <w:rsid w:val="00493E1B"/>
    <w:rsid w:val="00494F17"/>
    <w:rsid w:val="00496474"/>
    <w:rsid w:val="0049716E"/>
    <w:rsid w:val="0049761F"/>
    <w:rsid w:val="004A098F"/>
    <w:rsid w:val="004A3547"/>
    <w:rsid w:val="004A3D2A"/>
    <w:rsid w:val="004A4861"/>
    <w:rsid w:val="004A53BA"/>
    <w:rsid w:val="004A58C0"/>
    <w:rsid w:val="004A6A16"/>
    <w:rsid w:val="004B0E6E"/>
    <w:rsid w:val="004B1BF0"/>
    <w:rsid w:val="004B23CA"/>
    <w:rsid w:val="004B385A"/>
    <w:rsid w:val="004B41E1"/>
    <w:rsid w:val="004B4E5D"/>
    <w:rsid w:val="004B7F17"/>
    <w:rsid w:val="004C0892"/>
    <w:rsid w:val="004C1553"/>
    <w:rsid w:val="004C155B"/>
    <w:rsid w:val="004C33DA"/>
    <w:rsid w:val="004C5A4B"/>
    <w:rsid w:val="004C6B49"/>
    <w:rsid w:val="004C7391"/>
    <w:rsid w:val="004C7E7F"/>
    <w:rsid w:val="004D061B"/>
    <w:rsid w:val="004D1121"/>
    <w:rsid w:val="004D237E"/>
    <w:rsid w:val="004D25E5"/>
    <w:rsid w:val="004D2D40"/>
    <w:rsid w:val="004D38C7"/>
    <w:rsid w:val="004D3CFD"/>
    <w:rsid w:val="004D6B49"/>
    <w:rsid w:val="004E096E"/>
    <w:rsid w:val="004E2076"/>
    <w:rsid w:val="004E3545"/>
    <w:rsid w:val="004E3B92"/>
    <w:rsid w:val="004E4483"/>
    <w:rsid w:val="004E5217"/>
    <w:rsid w:val="004E601E"/>
    <w:rsid w:val="004E7F1C"/>
    <w:rsid w:val="004E7F4C"/>
    <w:rsid w:val="004F39EA"/>
    <w:rsid w:val="004F4260"/>
    <w:rsid w:val="004F511C"/>
    <w:rsid w:val="00500887"/>
    <w:rsid w:val="005023EA"/>
    <w:rsid w:val="00504CC9"/>
    <w:rsid w:val="005053A5"/>
    <w:rsid w:val="00505B17"/>
    <w:rsid w:val="00505D6A"/>
    <w:rsid w:val="00505E04"/>
    <w:rsid w:val="0050645A"/>
    <w:rsid w:val="0050746F"/>
    <w:rsid w:val="005107D5"/>
    <w:rsid w:val="005151D3"/>
    <w:rsid w:val="005166E8"/>
    <w:rsid w:val="005209C4"/>
    <w:rsid w:val="00520B8D"/>
    <w:rsid w:val="00521FD9"/>
    <w:rsid w:val="0052318F"/>
    <w:rsid w:val="00523C90"/>
    <w:rsid w:val="00523FDF"/>
    <w:rsid w:val="005247E2"/>
    <w:rsid w:val="00524DB2"/>
    <w:rsid w:val="0052553B"/>
    <w:rsid w:val="00527F8F"/>
    <w:rsid w:val="00530271"/>
    <w:rsid w:val="005313D2"/>
    <w:rsid w:val="005322C9"/>
    <w:rsid w:val="00532D62"/>
    <w:rsid w:val="0053378B"/>
    <w:rsid w:val="00533C2F"/>
    <w:rsid w:val="00533CAB"/>
    <w:rsid w:val="00535332"/>
    <w:rsid w:val="005364BC"/>
    <w:rsid w:val="005401C7"/>
    <w:rsid w:val="00540640"/>
    <w:rsid w:val="00540CDB"/>
    <w:rsid w:val="00545AA0"/>
    <w:rsid w:val="005477C9"/>
    <w:rsid w:val="00547834"/>
    <w:rsid w:val="00550C56"/>
    <w:rsid w:val="00551FCA"/>
    <w:rsid w:val="00552452"/>
    <w:rsid w:val="00553E9B"/>
    <w:rsid w:val="00553FF9"/>
    <w:rsid w:val="0055485B"/>
    <w:rsid w:val="00555C24"/>
    <w:rsid w:val="00556E29"/>
    <w:rsid w:val="0056087C"/>
    <w:rsid w:val="005609D6"/>
    <w:rsid w:val="00561FC4"/>
    <w:rsid w:val="005628CC"/>
    <w:rsid w:val="0056423B"/>
    <w:rsid w:val="005646C5"/>
    <w:rsid w:val="00565CE8"/>
    <w:rsid w:val="0056632C"/>
    <w:rsid w:val="0056647E"/>
    <w:rsid w:val="0056711F"/>
    <w:rsid w:val="00570431"/>
    <w:rsid w:val="00571DC7"/>
    <w:rsid w:val="00573C72"/>
    <w:rsid w:val="005746FF"/>
    <w:rsid w:val="00574DB2"/>
    <w:rsid w:val="00580E2A"/>
    <w:rsid w:val="00582102"/>
    <w:rsid w:val="00582510"/>
    <w:rsid w:val="0058319D"/>
    <w:rsid w:val="00584788"/>
    <w:rsid w:val="00585323"/>
    <w:rsid w:val="00586852"/>
    <w:rsid w:val="00587063"/>
    <w:rsid w:val="0058715F"/>
    <w:rsid w:val="0059037E"/>
    <w:rsid w:val="00590A1C"/>
    <w:rsid w:val="005910D9"/>
    <w:rsid w:val="00591298"/>
    <w:rsid w:val="00591482"/>
    <w:rsid w:val="00592C07"/>
    <w:rsid w:val="00592CBF"/>
    <w:rsid w:val="00593D4D"/>
    <w:rsid w:val="0059440F"/>
    <w:rsid w:val="0059566F"/>
    <w:rsid w:val="00596FFD"/>
    <w:rsid w:val="0059766A"/>
    <w:rsid w:val="0059770A"/>
    <w:rsid w:val="005A0089"/>
    <w:rsid w:val="005A0EAC"/>
    <w:rsid w:val="005A1DFE"/>
    <w:rsid w:val="005A1FCB"/>
    <w:rsid w:val="005A2604"/>
    <w:rsid w:val="005A3F0E"/>
    <w:rsid w:val="005A400A"/>
    <w:rsid w:val="005A49AD"/>
    <w:rsid w:val="005A60FF"/>
    <w:rsid w:val="005B08E4"/>
    <w:rsid w:val="005B0AD9"/>
    <w:rsid w:val="005B0AE8"/>
    <w:rsid w:val="005B308F"/>
    <w:rsid w:val="005B3610"/>
    <w:rsid w:val="005B3631"/>
    <w:rsid w:val="005B6A69"/>
    <w:rsid w:val="005C1E56"/>
    <w:rsid w:val="005C382A"/>
    <w:rsid w:val="005C3B2B"/>
    <w:rsid w:val="005C4507"/>
    <w:rsid w:val="005C61E2"/>
    <w:rsid w:val="005C6766"/>
    <w:rsid w:val="005D01F8"/>
    <w:rsid w:val="005D072A"/>
    <w:rsid w:val="005D0743"/>
    <w:rsid w:val="005D0FC6"/>
    <w:rsid w:val="005D5297"/>
    <w:rsid w:val="005D5E0D"/>
    <w:rsid w:val="005D6504"/>
    <w:rsid w:val="005D75D2"/>
    <w:rsid w:val="005E015E"/>
    <w:rsid w:val="005E1896"/>
    <w:rsid w:val="005E1E1D"/>
    <w:rsid w:val="005E205E"/>
    <w:rsid w:val="005E2535"/>
    <w:rsid w:val="005E4903"/>
    <w:rsid w:val="005E4BDB"/>
    <w:rsid w:val="005E5CA2"/>
    <w:rsid w:val="005E68B9"/>
    <w:rsid w:val="005E6DF3"/>
    <w:rsid w:val="005F0B5B"/>
    <w:rsid w:val="005F26B1"/>
    <w:rsid w:val="005F274F"/>
    <w:rsid w:val="005F3315"/>
    <w:rsid w:val="005F39B4"/>
    <w:rsid w:val="005F3A1B"/>
    <w:rsid w:val="005F3A4E"/>
    <w:rsid w:val="005F48A9"/>
    <w:rsid w:val="005F6575"/>
    <w:rsid w:val="00602BCF"/>
    <w:rsid w:val="00604B3D"/>
    <w:rsid w:val="00604C24"/>
    <w:rsid w:val="0060724A"/>
    <w:rsid w:val="00610063"/>
    <w:rsid w:val="00610E7A"/>
    <w:rsid w:val="006138EF"/>
    <w:rsid w:val="006146CF"/>
    <w:rsid w:val="00615A33"/>
    <w:rsid w:val="006168D8"/>
    <w:rsid w:val="00620232"/>
    <w:rsid w:val="00620E7C"/>
    <w:rsid w:val="006230A3"/>
    <w:rsid w:val="00623271"/>
    <w:rsid w:val="00624F00"/>
    <w:rsid w:val="006250B8"/>
    <w:rsid w:val="00625523"/>
    <w:rsid w:val="00625574"/>
    <w:rsid w:val="00625608"/>
    <w:rsid w:val="006262C6"/>
    <w:rsid w:val="00627C6C"/>
    <w:rsid w:val="0063236D"/>
    <w:rsid w:val="00633FFD"/>
    <w:rsid w:val="006340A8"/>
    <w:rsid w:val="006341FD"/>
    <w:rsid w:val="00634BBF"/>
    <w:rsid w:val="0063536F"/>
    <w:rsid w:val="006363A7"/>
    <w:rsid w:val="00637402"/>
    <w:rsid w:val="00637405"/>
    <w:rsid w:val="00641217"/>
    <w:rsid w:val="00641617"/>
    <w:rsid w:val="00641A76"/>
    <w:rsid w:val="00643287"/>
    <w:rsid w:val="0064343D"/>
    <w:rsid w:val="00643AAA"/>
    <w:rsid w:val="00643CDE"/>
    <w:rsid w:val="00646BEB"/>
    <w:rsid w:val="006508DA"/>
    <w:rsid w:val="006510EA"/>
    <w:rsid w:val="00651454"/>
    <w:rsid w:val="0065216D"/>
    <w:rsid w:val="0065422C"/>
    <w:rsid w:val="0065429C"/>
    <w:rsid w:val="0065452B"/>
    <w:rsid w:val="00654541"/>
    <w:rsid w:val="00654A70"/>
    <w:rsid w:val="00654FBA"/>
    <w:rsid w:val="00655025"/>
    <w:rsid w:val="006552FC"/>
    <w:rsid w:val="006556BA"/>
    <w:rsid w:val="006563E6"/>
    <w:rsid w:val="00660E3F"/>
    <w:rsid w:val="00664246"/>
    <w:rsid w:val="00665231"/>
    <w:rsid w:val="0066568A"/>
    <w:rsid w:val="00665DED"/>
    <w:rsid w:val="006675FC"/>
    <w:rsid w:val="006705A6"/>
    <w:rsid w:val="00670893"/>
    <w:rsid w:val="00675095"/>
    <w:rsid w:val="0067512A"/>
    <w:rsid w:val="006764EF"/>
    <w:rsid w:val="00676DA5"/>
    <w:rsid w:val="0067785A"/>
    <w:rsid w:val="00680A3F"/>
    <w:rsid w:val="00680BBB"/>
    <w:rsid w:val="00685011"/>
    <w:rsid w:val="00685209"/>
    <w:rsid w:val="00686302"/>
    <w:rsid w:val="00686B9D"/>
    <w:rsid w:val="00687122"/>
    <w:rsid w:val="0068779B"/>
    <w:rsid w:val="00690E1C"/>
    <w:rsid w:val="00691D51"/>
    <w:rsid w:val="00692BD3"/>
    <w:rsid w:val="00692DF9"/>
    <w:rsid w:val="0069388A"/>
    <w:rsid w:val="00693CD4"/>
    <w:rsid w:val="00694FDD"/>
    <w:rsid w:val="0069543C"/>
    <w:rsid w:val="00696865"/>
    <w:rsid w:val="00697C3E"/>
    <w:rsid w:val="006A0408"/>
    <w:rsid w:val="006A0A17"/>
    <w:rsid w:val="006A0DF5"/>
    <w:rsid w:val="006A48AA"/>
    <w:rsid w:val="006A5236"/>
    <w:rsid w:val="006A5F0D"/>
    <w:rsid w:val="006A5FDB"/>
    <w:rsid w:val="006A6A1C"/>
    <w:rsid w:val="006B0698"/>
    <w:rsid w:val="006B0913"/>
    <w:rsid w:val="006B184C"/>
    <w:rsid w:val="006B1BB3"/>
    <w:rsid w:val="006B2F2D"/>
    <w:rsid w:val="006B2F8F"/>
    <w:rsid w:val="006B31D3"/>
    <w:rsid w:val="006B3EA9"/>
    <w:rsid w:val="006B4C53"/>
    <w:rsid w:val="006B4F70"/>
    <w:rsid w:val="006B4F92"/>
    <w:rsid w:val="006B505A"/>
    <w:rsid w:val="006B6437"/>
    <w:rsid w:val="006B71E4"/>
    <w:rsid w:val="006B7805"/>
    <w:rsid w:val="006C0DE9"/>
    <w:rsid w:val="006C11BC"/>
    <w:rsid w:val="006C1285"/>
    <w:rsid w:val="006C19B9"/>
    <w:rsid w:val="006C2A87"/>
    <w:rsid w:val="006C363B"/>
    <w:rsid w:val="006C3820"/>
    <w:rsid w:val="006C4F1F"/>
    <w:rsid w:val="006C5FCE"/>
    <w:rsid w:val="006C6049"/>
    <w:rsid w:val="006C6EBB"/>
    <w:rsid w:val="006C77E8"/>
    <w:rsid w:val="006C7D53"/>
    <w:rsid w:val="006D13B5"/>
    <w:rsid w:val="006D1972"/>
    <w:rsid w:val="006D3EED"/>
    <w:rsid w:val="006D4287"/>
    <w:rsid w:val="006D46CE"/>
    <w:rsid w:val="006D4920"/>
    <w:rsid w:val="006D5129"/>
    <w:rsid w:val="006D59DF"/>
    <w:rsid w:val="006E27FA"/>
    <w:rsid w:val="006E5C61"/>
    <w:rsid w:val="006E5CE7"/>
    <w:rsid w:val="006E6424"/>
    <w:rsid w:val="006F0083"/>
    <w:rsid w:val="006F081C"/>
    <w:rsid w:val="006F1365"/>
    <w:rsid w:val="006F25DE"/>
    <w:rsid w:val="006F4152"/>
    <w:rsid w:val="006F4392"/>
    <w:rsid w:val="006F4AF1"/>
    <w:rsid w:val="006F4F21"/>
    <w:rsid w:val="006F6220"/>
    <w:rsid w:val="006F6A99"/>
    <w:rsid w:val="00700450"/>
    <w:rsid w:val="0070062D"/>
    <w:rsid w:val="00700E11"/>
    <w:rsid w:val="007044AC"/>
    <w:rsid w:val="00704B44"/>
    <w:rsid w:val="00707500"/>
    <w:rsid w:val="007120EF"/>
    <w:rsid w:val="007126B3"/>
    <w:rsid w:val="00712E60"/>
    <w:rsid w:val="00713730"/>
    <w:rsid w:val="00714205"/>
    <w:rsid w:val="0071569A"/>
    <w:rsid w:val="00720497"/>
    <w:rsid w:val="00720503"/>
    <w:rsid w:val="0072058A"/>
    <w:rsid w:val="00722267"/>
    <w:rsid w:val="00723DBF"/>
    <w:rsid w:val="0072454E"/>
    <w:rsid w:val="00724B51"/>
    <w:rsid w:val="0072720B"/>
    <w:rsid w:val="00727EBB"/>
    <w:rsid w:val="007302AD"/>
    <w:rsid w:val="00731004"/>
    <w:rsid w:val="007319F9"/>
    <w:rsid w:val="00731E0F"/>
    <w:rsid w:val="007334CC"/>
    <w:rsid w:val="00736042"/>
    <w:rsid w:val="00740520"/>
    <w:rsid w:val="00741063"/>
    <w:rsid w:val="00741975"/>
    <w:rsid w:val="00746418"/>
    <w:rsid w:val="007500F2"/>
    <w:rsid w:val="00751BEB"/>
    <w:rsid w:val="0075298C"/>
    <w:rsid w:val="00753F44"/>
    <w:rsid w:val="00754735"/>
    <w:rsid w:val="00757BB4"/>
    <w:rsid w:val="007636E1"/>
    <w:rsid w:val="0076522C"/>
    <w:rsid w:val="00767010"/>
    <w:rsid w:val="007672AD"/>
    <w:rsid w:val="0077203B"/>
    <w:rsid w:val="007720AE"/>
    <w:rsid w:val="00773816"/>
    <w:rsid w:val="00773E15"/>
    <w:rsid w:val="00774E32"/>
    <w:rsid w:val="00775DFC"/>
    <w:rsid w:val="00776729"/>
    <w:rsid w:val="0078113F"/>
    <w:rsid w:val="007812A2"/>
    <w:rsid w:val="00781983"/>
    <w:rsid w:val="00782153"/>
    <w:rsid w:val="0078340E"/>
    <w:rsid w:val="00784B1B"/>
    <w:rsid w:val="00784FFE"/>
    <w:rsid w:val="007854FC"/>
    <w:rsid w:val="00786054"/>
    <w:rsid w:val="007868C9"/>
    <w:rsid w:val="00791426"/>
    <w:rsid w:val="00791E4D"/>
    <w:rsid w:val="007927C7"/>
    <w:rsid w:val="00792FE6"/>
    <w:rsid w:val="0079417C"/>
    <w:rsid w:val="007960F1"/>
    <w:rsid w:val="00796278"/>
    <w:rsid w:val="00796B7B"/>
    <w:rsid w:val="007975F9"/>
    <w:rsid w:val="00797840"/>
    <w:rsid w:val="007A105A"/>
    <w:rsid w:val="007A15CB"/>
    <w:rsid w:val="007A1D08"/>
    <w:rsid w:val="007A333E"/>
    <w:rsid w:val="007A3C34"/>
    <w:rsid w:val="007A4AE5"/>
    <w:rsid w:val="007A4D76"/>
    <w:rsid w:val="007A51E2"/>
    <w:rsid w:val="007A59A2"/>
    <w:rsid w:val="007B11BB"/>
    <w:rsid w:val="007B2364"/>
    <w:rsid w:val="007B2AF6"/>
    <w:rsid w:val="007B3A36"/>
    <w:rsid w:val="007B5182"/>
    <w:rsid w:val="007B6B91"/>
    <w:rsid w:val="007B728B"/>
    <w:rsid w:val="007B7BF1"/>
    <w:rsid w:val="007C0E76"/>
    <w:rsid w:val="007C19CD"/>
    <w:rsid w:val="007C1F2C"/>
    <w:rsid w:val="007C5146"/>
    <w:rsid w:val="007C5E60"/>
    <w:rsid w:val="007C7CFD"/>
    <w:rsid w:val="007D1D4B"/>
    <w:rsid w:val="007D3717"/>
    <w:rsid w:val="007D61D5"/>
    <w:rsid w:val="007E05CD"/>
    <w:rsid w:val="007E159F"/>
    <w:rsid w:val="007E31F0"/>
    <w:rsid w:val="007E43EE"/>
    <w:rsid w:val="007E46D5"/>
    <w:rsid w:val="007E731E"/>
    <w:rsid w:val="007E7EAD"/>
    <w:rsid w:val="007F089A"/>
    <w:rsid w:val="007F54BC"/>
    <w:rsid w:val="007F54C2"/>
    <w:rsid w:val="0080014E"/>
    <w:rsid w:val="00800237"/>
    <w:rsid w:val="00800447"/>
    <w:rsid w:val="0080129D"/>
    <w:rsid w:val="008012CA"/>
    <w:rsid w:val="00801862"/>
    <w:rsid w:val="00804DFD"/>
    <w:rsid w:val="008077E0"/>
    <w:rsid w:val="008078C6"/>
    <w:rsid w:val="00807AF0"/>
    <w:rsid w:val="00810D5F"/>
    <w:rsid w:val="008117E2"/>
    <w:rsid w:val="00812F03"/>
    <w:rsid w:val="00813A62"/>
    <w:rsid w:val="00813CB2"/>
    <w:rsid w:val="008150D7"/>
    <w:rsid w:val="0081567B"/>
    <w:rsid w:val="008159B2"/>
    <w:rsid w:val="00816167"/>
    <w:rsid w:val="008164EE"/>
    <w:rsid w:val="00816D5E"/>
    <w:rsid w:val="0081708B"/>
    <w:rsid w:val="00817EBB"/>
    <w:rsid w:val="008201A7"/>
    <w:rsid w:val="0082327F"/>
    <w:rsid w:val="008238F4"/>
    <w:rsid w:val="00823B24"/>
    <w:rsid w:val="00824561"/>
    <w:rsid w:val="00824F23"/>
    <w:rsid w:val="00825194"/>
    <w:rsid w:val="00826ECE"/>
    <w:rsid w:val="00830216"/>
    <w:rsid w:val="008327F7"/>
    <w:rsid w:val="008328FC"/>
    <w:rsid w:val="00833D7F"/>
    <w:rsid w:val="00837095"/>
    <w:rsid w:val="00837EF0"/>
    <w:rsid w:val="008407F8"/>
    <w:rsid w:val="008409D8"/>
    <w:rsid w:val="00841FBF"/>
    <w:rsid w:val="00842BC0"/>
    <w:rsid w:val="008431DC"/>
    <w:rsid w:val="0084385C"/>
    <w:rsid w:val="0084483C"/>
    <w:rsid w:val="00844D65"/>
    <w:rsid w:val="00846D9E"/>
    <w:rsid w:val="008500D9"/>
    <w:rsid w:val="0085032C"/>
    <w:rsid w:val="00850549"/>
    <w:rsid w:val="0085253C"/>
    <w:rsid w:val="00854A1A"/>
    <w:rsid w:val="0085597C"/>
    <w:rsid w:val="00855AE5"/>
    <w:rsid w:val="00856716"/>
    <w:rsid w:val="00860511"/>
    <w:rsid w:val="0086152E"/>
    <w:rsid w:val="00864146"/>
    <w:rsid w:val="008643C5"/>
    <w:rsid w:val="00864515"/>
    <w:rsid w:val="00866C8B"/>
    <w:rsid w:val="008675EB"/>
    <w:rsid w:val="0087360A"/>
    <w:rsid w:val="00873719"/>
    <w:rsid w:val="00874C53"/>
    <w:rsid w:val="008755A4"/>
    <w:rsid w:val="00880DBD"/>
    <w:rsid w:val="008816B6"/>
    <w:rsid w:val="00881E38"/>
    <w:rsid w:val="008828C1"/>
    <w:rsid w:val="00882D68"/>
    <w:rsid w:val="00883A0B"/>
    <w:rsid w:val="008850E3"/>
    <w:rsid w:val="00886305"/>
    <w:rsid w:val="00886A08"/>
    <w:rsid w:val="00886A4E"/>
    <w:rsid w:val="0088723F"/>
    <w:rsid w:val="00890FA6"/>
    <w:rsid w:val="0089116F"/>
    <w:rsid w:val="00892BD0"/>
    <w:rsid w:val="00893CE6"/>
    <w:rsid w:val="00893FE3"/>
    <w:rsid w:val="00894792"/>
    <w:rsid w:val="008949BF"/>
    <w:rsid w:val="008953DB"/>
    <w:rsid w:val="0089625C"/>
    <w:rsid w:val="008A0BB6"/>
    <w:rsid w:val="008A6601"/>
    <w:rsid w:val="008B2F23"/>
    <w:rsid w:val="008B41AA"/>
    <w:rsid w:val="008B4818"/>
    <w:rsid w:val="008B4908"/>
    <w:rsid w:val="008B4BC6"/>
    <w:rsid w:val="008B797E"/>
    <w:rsid w:val="008C1E4E"/>
    <w:rsid w:val="008C38B8"/>
    <w:rsid w:val="008C3BCB"/>
    <w:rsid w:val="008C6CA8"/>
    <w:rsid w:val="008C7E80"/>
    <w:rsid w:val="008D0172"/>
    <w:rsid w:val="008D05BA"/>
    <w:rsid w:val="008D06C2"/>
    <w:rsid w:val="008D0BBE"/>
    <w:rsid w:val="008D1CBB"/>
    <w:rsid w:val="008D3E6A"/>
    <w:rsid w:val="008D6550"/>
    <w:rsid w:val="008D7EA9"/>
    <w:rsid w:val="008E54AF"/>
    <w:rsid w:val="008E597B"/>
    <w:rsid w:val="008E68DD"/>
    <w:rsid w:val="008F011D"/>
    <w:rsid w:val="008F1046"/>
    <w:rsid w:val="008F2127"/>
    <w:rsid w:val="008F2ED1"/>
    <w:rsid w:val="008F3A88"/>
    <w:rsid w:val="008F3BE1"/>
    <w:rsid w:val="008F53DD"/>
    <w:rsid w:val="008F6514"/>
    <w:rsid w:val="008F66E9"/>
    <w:rsid w:val="008F6884"/>
    <w:rsid w:val="0090115D"/>
    <w:rsid w:val="00901489"/>
    <w:rsid w:val="00901ADF"/>
    <w:rsid w:val="00903278"/>
    <w:rsid w:val="009048FC"/>
    <w:rsid w:val="00906ED2"/>
    <w:rsid w:val="009104DF"/>
    <w:rsid w:val="0091099C"/>
    <w:rsid w:val="00911FE8"/>
    <w:rsid w:val="009121AB"/>
    <w:rsid w:val="00914AE8"/>
    <w:rsid w:val="00914F0F"/>
    <w:rsid w:val="00917D75"/>
    <w:rsid w:val="00920CE0"/>
    <w:rsid w:val="00920CE7"/>
    <w:rsid w:val="00920F6A"/>
    <w:rsid w:val="00922486"/>
    <w:rsid w:val="00922B15"/>
    <w:rsid w:val="00923781"/>
    <w:rsid w:val="00924207"/>
    <w:rsid w:val="00924928"/>
    <w:rsid w:val="009258BE"/>
    <w:rsid w:val="00925C79"/>
    <w:rsid w:val="00926E24"/>
    <w:rsid w:val="00926F52"/>
    <w:rsid w:val="00927B70"/>
    <w:rsid w:val="00930825"/>
    <w:rsid w:val="009311BB"/>
    <w:rsid w:val="00931308"/>
    <w:rsid w:val="0093185A"/>
    <w:rsid w:val="0093191E"/>
    <w:rsid w:val="00932517"/>
    <w:rsid w:val="009355DF"/>
    <w:rsid w:val="00935971"/>
    <w:rsid w:val="00936E7A"/>
    <w:rsid w:val="009378AE"/>
    <w:rsid w:val="00943497"/>
    <w:rsid w:val="00943E5F"/>
    <w:rsid w:val="0094447D"/>
    <w:rsid w:val="009467BE"/>
    <w:rsid w:val="00947102"/>
    <w:rsid w:val="0095046F"/>
    <w:rsid w:val="009509F4"/>
    <w:rsid w:val="00951697"/>
    <w:rsid w:val="00955C63"/>
    <w:rsid w:val="00955D1C"/>
    <w:rsid w:val="0095650E"/>
    <w:rsid w:val="009568E7"/>
    <w:rsid w:val="00957891"/>
    <w:rsid w:val="0096047D"/>
    <w:rsid w:val="00962CF4"/>
    <w:rsid w:val="00964297"/>
    <w:rsid w:val="009643AD"/>
    <w:rsid w:val="0096510A"/>
    <w:rsid w:val="009651A7"/>
    <w:rsid w:val="0096768B"/>
    <w:rsid w:val="00967B32"/>
    <w:rsid w:val="00970C19"/>
    <w:rsid w:val="00970F19"/>
    <w:rsid w:val="009723F1"/>
    <w:rsid w:val="00974E53"/>
    <w:rsid w:val="009757E7"/>
    <w:rsid w:val="00977B6B"/>
    <w:rsid w:val="00977ED7"/>
    <w:rsid w:val="00982DCE"/>
    <w:rsid w:val="00982FF5"/>
    <w:rsid w:val="00986821"/>
    <w:rsid w:val="00987637"/>
    <w:rsid w:val="009909D4"/>
    <w:rsid w:val="00990B5A"/>
    <w:rsid w:val="00990C3A"/>
    <w:rsid w:val="0099202D"/>
    <w:rsid w:val="00992116"/>
    <w:rsid w:val="0099299D"/>
    <w:rsid w:val="00992A55"/>
    <w:rsid w:val="00993C4C"/>
    <w:rsid w:val="009A03F8"/>
    <w:rsid w:val="009A0C46"/>
    <w:rsid w:val="009A0CA9"/>
    <w:rsid w:val="009A327B"/>
    <w:rsid w:val="009A49C9"/>
    <w:rsid w:val="009A5C4F"/>
    <w:rsid w:val="009A5D85"/>
    <w:rsid w:val="009A6A9A"/>
    <w:rsid w:val="009A729B"/>
    <w:rsid w:val="009A77B9"/>
    <w:rsid w:val="009B01E9"/>
    <w:rsid w:val="009B0666"/>
    <w:rsid w:val="009B47E5"/>
    <w:rsid w:val="009B5436"/>
    <w:rsid w:val="009B6653"/>
    <w:rsid w:val="009B6C5B"/>
    <w:rsid w:val="009B7B0A"/>
    <w:rsid w:val="009C1396"/>
    <w:rsid w:val="009C1778"/>
    <w:rsid w:val="009C2FB2"/>
    <w:rsid w:val="009C463E"/>
    <w:rsid w:val="009C62EB"/>
    <w:rsid w:val="009C69DF"/>
    <w:rsid w:val="009D0B24"/>
    <w:rsid w:val="009D1026"/>
    <w:rsid w:val="009D1BB0"/>
    <w:rsid w:val="009D32E4"/>
    <w:rsid w:val="009D4AFF"/>
    <w:rsid w:val="009D4EAD"/>
    <w:rsid w:val="009D5AAB"/>
    <w:rsid w:val="009D64E3"/>
    <w:rsid w:val="009D7F1C"/>
    <w:rsid w:val="009E00E2"/>
    <w:rsid w:val="009E06BC"/>
    <w:rsid w:val="009E0DB4"/>
    <w:rsid w:val="009E0E2C"/>
    <w:rsid w:val="009E1B35"/>
    <w:rsid w:val="009E1BEF"/>
    <w:rsid w:val="009E27D6"/>
    <w:rsid w:val="009E33A4"/>
    <w:rsid w:val="009E3A11"/>
    <w:rsid w:val="009E4AF3"/>
    <w:rsid w:val="009E5814"/>
    <w:rsid w:val="009F206D"/>
    <w:rsid w:val="009F2ABC"/>
    <w:rsid w:val="009F3B24"/>
    <w:rsid w:val="009F6F85"/>
    <w:rsid w:val="009F7ED0"/>
    <w:rsid w:val="00A019DF"/>
    <w:rsid w:val="00A01C82"/>
    <w:rsid w:val="00A02090"/>
    <w:rsid w:val="00A02897"/>
    <w:rsid w:val="00A03AC1"/>
    <w:rsid w:val="00A03F61"/>
    <w:rsid w:val="00A051EA"/>
    <w:rsid w:val="00A06525"/>
    <w:rsid w:val="00A07D44"/>
    <w:rsid w:val="00A10EFB"/>
    <w:rsid w:val="00A12548"/>
    <w:rsid w:val="00A13A93"/>
    <w:rsid w:val="00A13E8E"/>
    <w:rsid w:val="00A1576F"/>
    <w:rsid w:val="00A178B3"/>
    <w:rsid w:val="00A179F4"/>
    <w:rsid w:val="00A23749"/>
    <w:rsid w:val="00A24333"/>
    <w:rsid w:val="00A24DBF"/>
    <w:rsid w:val="00A261AE"/>
    <w:rsid w:val="00A27445"/>
    <w:rsid w:val="00A31FAE"/>
    <w:rsid w:val="00A32D4B"/>
    <w:rsid w:val="00A33DE8"/>
    <w:rsid w:val="00A34A52"/>
    <w:rsid w:val="00A366DE"/>
    <w:rsid w:val="00A406EF"/>
    <w:rsid w:val="00A40748"/>
    <w:rsid w:val="00A4081A"/>
    <w:rsid w:val="00A41F50"/>
    <w:rsid w:val="00A42A2B"/>
    <w:rsid w:val="00A43B9B"/>
    <w:rsid w:val="00A44674"/>
    <w:rsid w:val="00A4750A"/>
    <w:rsid w:val="00A506CB"/>
    <w:rsid w:val="00A509D0"/>
    <w:rsid w:val="00A52A3C"/>
    <w:rsid w:val="00A5447E"/>
    <w:rsid w:val="00A54F42"/>
    <w:rsid w:val="00A55D08"/>
    <w:rsid w:val="00A56F6B"/>
    <w:rsid w:val="00A6024F"/>
    <w:rsid w:val="00A60CE1"/>
    <w:rsid w:val="00A61AB8"/>
    <w:rsid w:val="00A6260E"/>
    <w:rsid w:val="00A63365"/>
    <w:rsid w:val="00A64D5E"/>
    <w:rsid w:val="00A65056"/>
    <w:rsid w:val="00A67A7A"/>
    <w:rsid w:val="00A67D13"/>
    <w:rsid w:val="00A71A73"/>
    <w:rsid w:val="00A71EE0"/>
    <w:rsid w:val="00A725F8"/>
    <w:rsid w:val="00A729EC"/>
    <w:rsid w:val="00A72D9F"/>
    <w:rsid w:val="00A73ADB"/>
    <w:rsid w:val="00A73D35"/>
    <w:rsid w:val="00A74848"/>
    <w:rsid w:val="00A762F5"/>
    <w:rsid w:val="00A7754F"/>
    <w:rsid w:val="00A80C65"/>
    <w:rsid w:val="00A82180"/>
    <w:rsid w:val="00A828FC"/>
    <w:rsid w:val="00A85BED"/>
    <w:rsid w:val="00A868F7"/>
    <w:rsid w:val="00A86A80"/>
    <w:rsid w:val="00A86AB8"/>
    <w:rsid w:val="00A8783A"/>
    <w:rsid w:val="00A87E2C"/>
    <w:rsid w:val="00A90AD6"/>
    <w:rsid w:val="00A9385F"/>
    <w:rsid w:val="00A93C4B"/>
    <w:rsid w:val="00A96145"/>
    <w:rsid w:val="00A96B83"/>
    <w:rsid w:val="00A96FC8"/>
    <w:rsid w:val="00A97D25"/>
    <w:rsid w:val="00AA0EE6"/>
    <w:rsid w:val="00AA116B"/>
    <w:rsid w:val="00AA1AA0"/>
    <w:rsid w:val="00AA3792"/>
    <w:rsid w:val="00AA50F7"/>
    <w:rsid w:val="00AA6121"/>
    <w:rsid w:val="00AA72EF"/>
    <w:rsid w:val="00AB0501"/>
    <w:rsid w:val="00AB065E"/>
    <w:rsid w:val="00AB1FFD"/>
    <w:rsid w:val="00AB20C3"/>
    <w:rsid w:val="00AB256E"/>
    <w:rsid w:val="00AB2FBC"/>
    <w:rsid w:val="00AB4144"/>
    <w:rsid w:val="00AB43FA"/>
    <w:rsid w:val="00AB441F"/>
    <w:rsid w:val="00AB4E20"/>
    <w:rsid w:val="00AB5B12"/>
    <w:rsid w:val="00AB653B"/>
    <w:rsid w:val="00AC18C8"/>
    <w:rsid w:val="00AC1E0A"/>
    <w:rsid w:val="00AC2307"/>
    <w:rsid w:val="00AC717E"/>
    <w:rsid w:val="00AC7412"/>
    <w:rsid w:val="00AD0807"/>
    <w:rsid w:val="00AD1363"/>
    <w:rsid w:val="00AD1BE0"/>
    <w:rsid w:val="00AD2FA7"/>
    <w:rsid w:val="00AD484F"/>
    <w:rsid w:val="00AD5516"/>
    <w:rsid w:val="00AD6F22"/>
    <w:rsid w:val="00AE0876"/>
    <w:rsid w:val="00AE1155"/>
    <w:rsid w:val="00AE140C"/>
    <w:rsid w:val="00AE2433"/>
    <w:rsid w:val="00AE4499"/>
    <w:rsid w:val="00AE4DDC"/>
    <w:rsid w:val="00AE739D"/>
    <w:rsid w:val="00AE75D5"/>
    <w:rsid w:val="00AE7A68"/>
    <w:rsid w:val="00AF1D7F"/>
    <w:rsid w:val="00AF2C35"/>
    <w:rsid w:val="00AF2DF7"/>
    <w:rsid w:val="00AF35CF"/>
    <w:rsid w:val="00AF413C"/>
    <w:rsid w:val="00AF4E11"/>
    <w:rsid w:val="00AF64D0"/>
    <w:rsid w:val="00AF6AC2"/>
    <w:rsid w:val="00AF6F42"/>
    <w:rsid w:val="00AF73A9"/>
    <w:rsid w:val="00B02E37"/>
    <w:rsid w:val="00B05BC9"/>
    <w:rsid w:val="00B0758C"/>
    <w:rsid w:val="00B07B29"/>
    <w:rsid w:val="00B07B52"/>
    <w:rsid w:val="00B07EC3"/>
    <w:rsid w:val="00B104F8"/>
    <w:rsid w:val="00B11907"/>
    <w:rsid w:val="00B11C4F"/>
    <w:rsid w:val="00B135EE"/>
    <w:rsid w:val="00B13C6B"/>
    <w:rsid w:val="00B1497A"/>
    <w:rsid w:val="00B14C96"/>
    <w:rsid w:val="00B15F84"/>
    <w:rsid w:val="00B165C5"/>
    <w:rsid w:val="00B1691F"/>
    <w:rsid w:val="00B17072"/>
    <w:rsid w:val="00B17295"/>
    <w:rsid w:val="00B229DC"/>
    <w:rsid w:val="00B24980"/>
    <w:rsid w:val="00B24D44"/>
    <w:rsid w:val="00B256A8"/>
    <w:rsid w:val="00B26F35"/>
    <w:rsid w:val="00B27980"/>
    <w:rsid w:val="00B31A6A"/>
    <w:rsid w:val="00B32E4E"/>
    <w:rsid w:val="00B33BE8"/>
    <w:rsid w:val="00B372AB"/>
    <w:rsid w:val="00B40324"/>
    <w:rsid w:val="00B40486"/>
    <w:rsid w:val="00B40A7B"/>
    <w:rsid w:val="00B40C75"/>
    <w:rsid w:val="00B416BF"/>
    <w:rsid w:val="00B42558"/>
    <w:rsid w:val="00B42CA1"/>
    <w:rsid w:val="00B43623"/>
    <w:rsid w:val="00B50826"/>
    <w:rsid w:val="00B5112F"/>
    <w:rsid w:val="00B52091"/>
    <w:rsid w:val="00B520B0"/>
    <w:rsid w:val="00B53B2C"/>
    <w:rsid w:val="00B54093"/>
    <w:rsid w:val="00B55F42"/>
    <w:rsid w:val="00B56033"/>
    <w:rsid w:val="00B564AF"/>
    <w:rsid w:val="00B60BCC"/>
    <w:rsid w:val="00B61FC4"/>
    <w:rsid w:val="00B632F0"/>
    <w:rsid w:val="00B6350A"/>
    <w:rsid w:val="00B63971"/>
    <w:rsid w:val="00B64118"/>
    <w:rsid w:val="00B64634"/>
    <w:rsid w:val="00B657F7"/>
    <w:rsid w:val="00B66B11"/>
    <w:rsid w:val="00B71C29"/>
    <w:rsid w:val="00B72213"/>
    <w:rsid w:val="00B7222F"/>
    <w:rsid w:val="00B72A4B"/>
    <w:rsid w:val="00B72B62"/>
    <w:rsid w:val="00B72FE6"/>
    <w:rsid w:val="00B73547"/>
    <w:rsid w:val="00B76A7B"/>
    <w:rsid w:val="00B773BA"/>
    <w:rsid w:val="00B813D7"/>
    <w:rsid w:val="00B8182D"/>
    <w:rsid w:val="00B81C92"/>
    <w:rsid w:val="00B81DBF"/>
    <w:rsid w:val="00B82130"/>
    <w:rsid w:val="00B83C7B"/>
    <w:rsid w:val="00B844E6"/>
    <w:rsid w:val="00B84930"/>
    <w:rsid w:val="00B861C9"/>
    <w:rsid w:val="00B868A2"/>
    <w:rsid w:val="00B87826"/>
    <w:rsid w:val="00B90B46"/>
    <w:rsid w:val="00B90D1C"/>
    <w:rsid w:val="00B917BB"/>
    <w:rsid w:val="00B920B1"/>
    <w:rsid w:val="00B92345"/>
    <w:rsid w:val="00B93555"/>
    <w:rsid w:val="00B95DD2"/>
    <w:rsid w:val="00BA05FA"/>
    <w:rsid w:val="00BA0C40"/>
    <w:rsid w:val="00BA1672"/>
    <w:rsid w:val="00BA22ED"/>
    <w:rsid w:val="00BA3B83"/>
    <w:rsid w:val="00BA7807"/>
    <w:rsid w:val="00BA7909"/>
    <w:rsid w:val="00BB37BF"/>
    <w:rsid w:val="00BB3A72"/>
    <w:rsid w:val="00BB4532"/>
    <w:rsid w:val="00BB4C58"/>
    <w:rsid w:val="00BB637B"/>
    <w:rsid w:val="00BB6C2B"/>
    <w:rsid w:val="00BB70D2"/>
    <w:rsid w:val="00BB7FFE"/>
    <w:rsid w:val="00BC030F"/>
    <w:rsid w:val="00BC0446"/>
    <w:rsid w:val="00BC3DC0"/>
    <w:rsid w:val="00BC6651"/>
    <w:rsid w:val="00BD083D"/>
    <w:rsid w:val="00BD12BC"/>
    <w:rsid w:val="00BD1DA6"/>
    <w:rsid w:val="00BD1E97"/>
    <w:rsid w:val="00BD1F5D"/>
    <w:rsid w:val="00BD2C0A"/>
    <w:rsid w:val="00BD370A"/>
    <w:rsid w:val="00BD3C57"/>
    <w:rsid w:val="00BD4596"/>
    <w:rsid w:val="00BD55C0"/>
    <w:rsid w:val="00BD59BD"/>
    <w:rsid w:val="00BD5A4A"/>
    <w:rsid w:val="00BD61B1"/>
    <w:rsid w:val="00BE090E"/>
    <w:rsid w:val="00BE2094"/>
    <w:rsid w:val="00BE2099"/>
    <w:rsid w:val="00BE24AA"/>
    <w:rsid w:val="00BE4347"/>
    <w:rsid w:val="00BE456C"/>
    <w:rsid w:val="00BE5DA8"/>
    <w:rsid w:val="00BE5EA2"/>
    <w:rsid w:val="00BE7313"/>
    <w:rsid w:val="00BE73FC"/>
    <w:rsid w:val="00BF0071"/>
    <w:rsid w:val="00BF14BA"/>
    <w:rsid w:val="00BF18D3"/>
    <w:rsid w:val="00BF2C40"/>
    <w:rsid w:val="00BF30F7"/>
    <w:rsid w:val="00BF39CC"/>
    <w:rsid w:val="00BF3E66"/>
    <w:rsid w:val="00BF4789"/>
    <w:rsid w:val="00BF63F5"/>
    <w:rsid w:val="00C00A0E"/>
    <w:rsid w:val="00C01087"/>
    <w:rsid w:val="00C02209"/>
    <w:rsid w:val="00C02C58"/>
    <w:rsid w:val="00C0328B"/>
    <w:rsid w:val="00C0454F"/>
    <w:rsid w:val="00C0566F"/>
    <w:rsid w:val="00C06119"/>
    <w:rsid w:val="00C10701"/>
    <w:rsid w:val="00C1228A"/>
    <w:rsid w:val="00C122D3"/>
    <w:rsid w:val="00C14121"/>
    <w:rsid w:val="00C1461E"/>
    <w:rsid w:val="00C15E05"/>
    <w:rsid w:val="00C15EAB"/>
    <w:rsid w:val="00C1627C"/>
    <w:rsid w:val="00C16558"/>
    <w:rsid w:val="00C16D9F"/>
    <w:rsid w:val="00C17B63"/>
    <w:rsid w:val="00C20AAC"/>
    <w:rsid w:val="00C20BCE"/>
    <w:rsid w:val="00C21689"/>
    <w:rsid w:val="00C22494"/>
    <w:rsid w:val="00C22664"/>
    <w:rsid w:val="00C22E7A"/>
    <w:rsid w:val="00C22EB7"/>
    <w:rsid w:val="00C23900"/>
    <w:rsid w:val="00C242CC"/>
    <w:rsid w:val="00C2713B"/>
    <w:rsid w:val="00C3248E"/>
    <w:rsid w:val="00C33C80"/>
    <w:rsid w:val="00C33F75"/>
    <w:rsid w:val="00C34020"/>
    <w:rsid w:val="00C340AA"/>
    <w:rsid w:val="00C34C51"/>
    <w:rsid w:val="00C357E2"/>
    <w:rsid w:val="00C35C17"/>
    <w:rsid w:val="00C36F77"/>
    <w:rsid w:val="00C373BC"/>
    <w:rsid w:val="00C37882"/>
    <w:rsid w:val="00C40314"/>
    <w:rsid w:val="00C40BD0"/>
    <w:rsid w:val="00C4229E"/>
    <w:rsid w:val="00C4271A"/>
    <w:rsid w:val="00C43488"/>
    <w:rsid w:val="00C4378D"/>
    <w:rsid w:val="00C441EB"/>
    <w:rsid w:val="00C442A3"/>
    <w:rsid w:val="00C45482"/>
    <w:rsid w:val="00C45777"/>
    <w:rsid w:val="00C462F0"/>
    <w:rsid w:val="00C468D0"/>
    <w:rsid w:val="00C475EE"/>
    <w:rsid w:val="00C479C1"/>
    <w:rsid w:val="00C50092"/>
    <w:rsid w:val="00C50DE3"/>
    <w:rsid w:val="00C50E9F"/>
    <w:rsid w:val="00C52138"/>
    <w:rsid w:val="00C53855"/>
    <w:rsid w:val="00C54DFB"/>
    <w:rsid w:val="00C55286"/>
    <w:rsid w:val="00C57E29"/>
    <w:rsid w:val="00C57ECD"/>
    <w:rsid w:val="00C60B8E"/>
    <w:rsid w:val="00C64608"/>
    <w:rsid w:val="00C64FCB"/>
    <w:rsid w:val="00C668E3"/>
    <w:rsid w:val="00C66F30"/>
    <w:rsid w:val="00C6764A"/>
    <w:rsid w:val="00C72947"/>
    <w:rsid w:val="00C732AE"/>
    <w:rsid w:val="00C733E3"/>
    <w:rsid w:val="00C74536"/>
    <w:rsid w:val="00C762CD"/>
    <w:rsid w:val="00C777A5"/>
    <w:rsid w:val="00C779BF"/>
    <w:rsid w:val="00C8115E"/>
    <w:rsid w:val="00C81CC4"/>
    <w:rsid w:val="00C84431"/>
    <w:rsid w:val="00C844AE"/>
    <w:rsid w:val="00C84752"/>
    <w:rsid w:val="00C8529E"/>
    <w:rsid w:val="00C85464"/>
    <w:rsid w:val="00C860DF"/>
    <w:rsid w:val="00C87F1E"/>
    <w:rsid w:val="00C90332"/>
    <w:rsid w:val="00C9076E"/>
    <w:rsid w:val="00C90FF6"/>
    <w:rsid w:val="00C91B84"/>
    <w:rsid w:val="00C94713"/>
    <w:rsid w:val="00CA0924"/>
    <w:rsid w:val="00CA13E1"/>
    <w:rsid w:val="00CA26D3"/>
    <w:rsid w:val="00CA2963"/>
    <w:rsid w:val="00CA4756"/>
    <w:rsid w:val="00CA477C"/>
    <w:rsid w:val="00CA5A5D"/>
    <w:rsid w:val="00CA7143"/>
    <w:rsid w:val="00CB060D"/>
    <w:rsid w:val="00CB06D4"/>
    <w:rsid w:val="00CB26B7"/>
    <w:rsid w:val="00CB406C"/>
    <w:rsid w:val="00CB4A4E"/>
    <w:rsid w:val="00CB58E8"/>
    <w:rsid w:val="00CB709A"/>
    <w:rsid w:val="00CB7C79"/>
    <w:rsid w:val="00CC08E3"/>
    <w:rsid w:val="00CC0B56"/>
    <w:rsid w:val="00CC3087"/>
    <w:rsid w:val="00CC6429"/>
    <w:rsid w:val="00CC6846"/>
    <w:rsid w:val="00CC68C1"/>
    <w:rsid w:val="00CC79F2"/>
    <w:rsid w:val="00CC7B74"/>
    <w:rsid w:val="00CC7C57"/>
    <w:rsid w:val="00CD10EB"/>
    <w:rsid w:val="00CD265E"/>
    <w:rsid w:val="00CD2B3B"/>
    <w:rsid w:val="00CD3CA2"/>
    <w:rsid w:val="00CD486E"/>
    <w:rsid w:val="00CD4EAE"/>
    <w:rsid w:val="00CD559A"/>
    <w:rsid w:val="00CE1579"/>
    <w:rsid w:val="00CE266F"/>
    <w:rsid w:val="00CE3E9F"/>
    <w:rsid w:val="00CE3F76"/>
    <w:rsid w:val="00CE4613"/>
    <w:rsid w:val="00CE4C7E"/>
    <w:rsid w:val="00CE4D0D"/>
    <w:rsid w:val="00CE5A3A"/>
    <w:rsid w:val="00CE6745"/>
    <w:rsid w:val="00CE6B1B"/>
    <w:rsid w:val="00CE7E78"/>
    <w:rsid w:val="00CF0135"/>
    <w:rsid w:val="00CF08E2"/>
    <w:rsid w:val="00CF4616"/>
    <w:rsid w:val="00CF4F4C"/>
    <w:rsid w:val="00CF5147"/>
    <w:rsid w:val="00CF58A6"/>
    <w:rsid w:val="00CF5F6D"/>
    <w:rsid w:val="00CF7530"/>
    <w:rsid w:val="00D00F53"/>
    <w:rsid w:val="00D02154"/>
    <w:rsid w:val="00D02557"/>
    <w:rsid w:val="00D05F52"/>
    <w:rsid w:val="00D078C7"/>
    <w:rsid w:val="00D10D2D"/>
    <w:rsid w:val="00D14974"/>
    <w:rsid w:val="00D15D30"/>
    <w:rsid w:val="00D15F4A"/>
    <w:rsid w:val="00D17705"/>
    <w:rsid w:val="00D21498"/>
    <w:rsid w:val="00D2238B"/>
    <w:rsid w:val="00D22D25"/>
    <w:rsid w:val="00D22DC0"/>
    <w:rsid w:val="00D23140"/>
    <w:rsid w:val="00D24580"/>
    <w:rsid w:val="00D2616C"/>
    <w:rsid w:val="00D26B0F"/>
    <w:rsid w:val="00D27260"/>
    <w:rsid w:val="00D27C5B"/>
    <w:rsid w:val="00D304B9"/>
    <w:rsid w:val="00D30786"/>
    <w:rsid w:val="00D34050"/>
    <w:rsid w:val="00D34503"/>
    <w:rsid w:val="00D34B0C"/>
    <w:rsid w:val="00D365FC"/>
    <w:rsid w:val="00D41669"/>
    <w:rsid w:val="00D416EE"/>
    <w:rsid w:val="00D4199B"/>
    <w:rsid w:val="00D44336"/>
    <w:rsid w:val="00D456EF"/>
    <w:rsid w:val="00D4793C"/>
    <w:rsid w:val="00D524FD"/>
    <w:rsid w:val="00D52721"/>
    <w:rsid w:val="00D52E61"/>
    <w:rsid w:val="00D52FC6"/>
    <w:rsid w:val="00D54B6B"/>
    <w:rsid w:val="00D57518"/>
    <w:rsid w:val="00D5757B"/>
    <w:rsid w:val="00D5792D"/>
    <w:rsid w:val="00D618BF"/>
    <w:rsid w:val="00D629B2"/>
    <w:rsid w:val="00D63CB7"/>
    <w:rsid w:val="00D651B2"/>
    <w:rsid w:val="00D65759"/>
    <w:rsid w:val="00D65875"/>
    <w:rsid w:val="00D659DB"/>
    <w:rsid w:val="00D67494"/>
    <w:rsid w:val="00D70559"/>
    <w:rsid w:val="00D7076C"/>
    <w:rsid w:val="00D721A8"/>
    <w:rsid w:val="00D72471"/>
    <w:rsid w:val="00D73BA4"/>
    <w:rsid w:val="00D75625"/>
    <w:rsid w:val="00D75B21"/>
    <w:rsid w:val="00D75C05"/>
    <w:rsid w:val="00D76C8C"/>
    <w:rsid w:val="00D77734"/>
    <w:rsid w:val="00D7797F"/>
    <w:rsid w:val="00D800C5"/>
    <w:rsid w:val="00D82715"/>
    <w:rsid w:val="00D83429"/>
    <w:rsid w:val="00D83B59"/>
    <w:rsid w:val="00D84A4B"/>
    <w:rsid w:val="00D84C3A"/>
    <w:rsid w:val="00D8566F"/>
    <w:rsid w:val="00D85F44"/>
    <w:rsid w:val="00D8635F"/>
    <w:rsid w:val="00D8733A"/>
    <w:rsid w:val="00D91A1F"/>
    <w:rsid w:val="00D92D73"/>
    <w:rsid w:val="00D9320C"/>
    <w:rsid w:val="00D96DE5"/>
    <w:rsid w:val="00DA0A12"/>
    <w:rsid w:val="00DA1E36"/>
    <w:rsid w:val="00DA4B72"/>
    <w:rsid w:val="00DA5981"/>
    <w:rsid w:val="00DA7792"/>
    <w:rsid w:val="00DB04BB"/>
    <w:rsid w:val="00DB0D50"/>
    <w:rsid w:val="00DB4C6C"/>
    <w:rsid w:val="00DB5199"/>
    <w:rsid w:val="00DB7B55"/>
    <w:rsid w:val="00DC21A7"/>
    <w:rsid w:val="00DC47A4"/>
    <w:rsid w:val="00DC5FEE"/>
    <w:rsid w:val="00DC6DC4"/>
    <w:rsid w:val="00DC7416"/>
    <w:rsid w:val="00DC7AF6"/>
    <w:rsid w:val="00DD1FB5"/>
    <w:rsid w:val="00DD2075"/>
    <w:rsid w:val="00DD282F"/>
    <w:rsid w:val="00DD491E"/>
    <w:rsid w:val="00DD4A32"/>
    <w:rsid w:val="00DD5514"/>
    <w:rsid w:val="00DD5B70"/>
    <w:rsid w:val="00DD7A63"/>
    <w:rsid w:val="00DD7DE1"/>
    <w:rsid w:val="00DE090D"/>
    <w:rsid w:val="00DE106F"/>
    <w:rsid w:val="00DE13BD"/>
    <w:rsid w:val="00DE1C38"/>
    <w:rsid w:val="00DE3243"/>
    <w:rsid w:val="00DE48A4"/>
    <w:rsid w:val="00DE57D5"/>
    <w:rsid w:val="00DE5AD3"/>
    <w:rsid w:val="00DE6FE3"/>
    <w:rsid w:val="00DF0CBB"/>
    <w:rsid w:val="00DF1DF7"/>
    <w:rsid w:val="00DF33EA"/>
    <w:rsid w:val="00DF3553"/>
    <w:rsid w:val="00E0075C"/>
    <w:rsid w:val="00E00882"/>
    <w:rsid w:val="00E029D8"/>
    <w:rsid w:val="00E02ABA"/>
    <w:rsid w:val="00E04182"/>
    <w:rsid w:val="00E04B02"/>
    <w:rsid w:val="00E04C2C"/>
    <w:rsid w:val="00E0765B"/>
    <w:rsid w:val="00E100C1"/>
    <w:rsid w:val="00E110BF"/>
    <w:rsid w:val="00E120BD"/>
    <w:rsid w:val="00E12201"/>
    <w:rsid w:val="00E1287B"/>
    <w:rsid w:val="00E132BB"/>
    <w:rsid w:val="00E13D12"/>
    <w:rsid w:val="00E1457E"/>
    <w:rsid w:val="00E16154"/>
    <w:rsid w:val="00E1696A"/>
    <w:rsid w:val="00E16BC9"/>
    <w:rsid w:val="00E17F59"/>
    <w:rsid w:val="00E2087A"/>
    <w:rsid w:val="00E2210E"/>
    <w:rsid w:val="00E22532"/>
    <w:rsid w:val="00E243D9"/>
    <w:rsid w:val="00E252D1"/>
    <w:rsid w:val="00E25F2C"/>
    <w:rsid w:val="00E266D2"/>
    <w:rsid w:val="00E2765E"/>
    <w:rsid w:val="00E31578"/>
    <w:rsid w:val="00E318AC"/>
    <w:rsid w:val="00E319DD"/>
    <w:rsid w:val="00E31CE6"/>
    <w:rsid w:val="00E3215B"/>
    <w:rsid w:val="00E3280A"/>
    <w:rsid w:val="00E37298"/>
    <w:rsid w:val="00E411AF"/>
    <w:rsid w:val="00E417BC"/>
    <w:rsid w:val="00E428EE"/>
    <w:rsid w:val="00E43094"/>
    <w:rsid w:val="00E4391D"/>
    <w:rsid w:val="00E44DD4"/>
    <w:rsid w:val="00E45AA0"/>
    <w:rsid w:val="00E46253"/>
    <w:rsid w:val="00E467EA"/>
    <w:rsid w:val="00E52FE0"/>
    <w:rsid w:val="00E557A3"/>
    <w:rsid w:val="00E560E9"/>
    <w:rsid w:val="00E56530"/>
    <w:rsid w:val="00E56A6C"/>
    <w:rsid w:val="00E57343"/>
    <w:rsid w:val="00E6056F"/>
    <w:rsid w:val="00E606BF"/>
    <w:rsid w:val="00E60965"/>
    <w:rsid w:val="00E60A8B"/>
    <w:rsid w:val="00E60BEF"/>
    <w:rsid w:val="00E614EC"/>
    <w:rsid w:val="00E6282E"/>
    <w:rsid w:val="00E6357A"/>
    <w:rsid w:val="00E6369D"/>
    <w:rsid w:val="00E65897"/>
    <w:rsid w:val="00E67240"/>
    <w:rsid w:val="00E678F6"/>
    <w:rsid w:val="00E7053F"/>
    <w:rsid w:val="00E71428"/>
    <w:rsid w:val="00E71675"/>
    <w:rsid w:val="00E73C09"/>
    <w:rsid w:val="00E73E1B"/>
    <w:rsid w:val="00E75627"/>
    <w:rsid w:val="00E75CE3"/>
    <w:rsid w:val="00E76554"/>
    <w:rsid w:val="00E766DF"/>
    <w:rsid w:val="00E77123"/>
    <w:rsid w:val="00E77CDA"/>
    <w:rsid w:val="00E77E47"/>
    <w:rsid w:val="00E800D6"/>
    <w:rsid w:val="00E80323"/>
    <w:rsid w:val="00E80CB8"/>
    <w:rsid w:val="00E81469"/>
    <w:rsid w:val="00E81A6A"/>
    <w:rsid w:val="00E83030"/>
    <w:rsid w:val="00E85049"/>
    <w:rsid w:val="00E856B9"/>
    <w:rsid w:val="00E85D61"/>
    <w:rsid w:val="00E860E9"/>
    <w:rsid w:val="00E8689B"/>
    <w:rsid w:val="00E86E84"/>
    <w:rsid w:val="00E87185"/>
    <w:rsid w:val="00E87322"/>
    <w:rsid w:val="00E9000C"/>
    <w:rsid w:val="00E902D0"/>
    <w:rsid w:val="00E908E2"/>
    <w:rsid w:val="00E90EE2"/>
    <w:rsid w:val="00E9151F"/>
    <w:rsid w:val="00E915EE"/>
    <w:rsid w:val="00E91B2E"/>
    <w:rsid w:val="00E93596"/>
    <w:rsid w:val="00E93C67"/>
    <w:rsid w:val="00E93CD7"/>
    <w:rsid w:val="00E943FA"/>
    <w:rsid w:val="00E9440D"/>
    <w:rsid w:val="00E9474B"/>
    <w:rsid w:val="00E94D5B"/>
    <w:rsid w:val="00E95790"/>
    <w:rsid w:val="00E969CE"/>
    <w:rsid w:val="00E96E1C"/>
    <w:rsid w:val="00E96E4E"/>
    <w:rsid w:val="00EA149B"/>
    <w:rsid w:val="00EA1FDD"/>
    <w:rsid w:val="00EA39EF"/>
    <w:rsid w:val="00EA3B39"/>
    <w:rsid w:val="00EA3C2D"/>
    <w:rsid w:val="00EA3F3D"/>
    <w:rsid w:val="00EA4B74"/>
    <w:rsid w:val="00EA4C54"/>
    <w:rsid w:val="00EA568A"/>
    <w:rsid w:val="00EA63BB"/>
    <w:rsid w:val="00EA7087"/>
    <w:rsid w:val="00EA77A2"/>
    <w:rsid w:val="00EB042E"/>
    <w:rsid w:val="00EB14C8"/>
    <w:rsid w:val="00EB1634"/>
    <w:rsid w:val="00EB1676"/>
    <w:rsid w:val="00EB2CEE"/>
    <w:rsid w:val="00EB60AC"/>
    <w:rsid w:val="00EB62DB"/>
    <w:rsid w:val="00EB7943"/>
    <w:rsid w:val="00EC1603"/>
    <w:rsid w:val="00EC1E37"/>
    <w:rsid w:val="00EC2CB9"/>
    <w:rsid w:val="00EC4EED"/>
    <w:rsid w:val="00EC5BB8"/>
    <w:rsid w:val="00EC6323"/>
    <w:rsid w:val="00EC6D7C"/>
    <w:rsid w:val="00EC6D80"/>
    <w:rsid w:val="00EC781D"/>
    <w:rsid w:val="00EC797E"/>
    <w:rsid w:val="00ED040E"/>
    <w:rsid w:val="00ED15D5"/>
    <w:rsid w:val="00ED1732"/>
    <w:rsid w:val="00ED2D06"/>
    <w:rsid w:val="00ED51C7"/>
    <w:rsid w:val="00ED716F"/>
    <w:rsid w:val="00ED7DED"/>
    <w:rsid w:val="00EE043B"/>
    <w:rsid w:val="00EE38DE"/>
    <w:rsid w:val="00EE39A3"/>
    <w:rsid w:val="00EE5812"/>
    <w:rsid w:val="00EE5EDC"/>
    <w:rsid w:val="00EE7A94"/>
    <w:rsid w:val="00EF1064"/>
    <w:rsid w:val="00EF2827"/>
    <w:rsid w:val="00EF431B"/>
    <w:rsid w:val="00EF4E53"/>
    <w:rsid w:val="00F009B6"/>
    <w:rsid w:val="00F00FCE"/>
    <w:rsid w:val="00F022F3"/>
    <w:rsid w:val="00F0340D"/>
    <w:rsid w:val="00F04F19"/>
    <w:rsid w:val="00F0596F"/>
    <w:rsid w:val="00F067C6"/>
    <w:rsid w:val="00F07F35"/>
    <w:rsid w:val="00F11D78"/>
    <w:rsid w:val="00F12202"/>
    <w:rsid w:val="00F13019"/>
    <w:rsid w:val="00F14119"/>
    <w:rsid w:val="00F15697"/>
    <w:rsid w:val="00F1619A"/>
    <w:rsid w:val="00F16AD7"/>
    <w:rsid w:val="00F1724E"/>
    <w:rsid w:val="00F17C7F"/>
    <w:rsid w:val="00F20DA4"/>
    <w:rsid w:val="00F21B2F"/>
    <w:rsid w:val="00F2230E"/>
    <w:rsid w:val="00F22ECD"/>
    <w:rsid w:val="00F2324B"/>
    <w:rsid w:val="00F24150"/>
    <w:rsid w:val="00F248E3"/>
    <w:rsid w:val="00F25C06"/>
    <w:rsid w:val="00F25F9F"/>
    <w:rsid w:val="00F26BA0"/>
    <w:rsid w:val="00F26E39"/>
    <w:rsid w:val="00F278D6"/>
    <w:rsid w:val="00F30BD4"/>
    <w:rsid w:val="00F31404"/>
    <w:rsid w:val="00F31D8D"/>
    <w:rsid w:val="00F324AE"/>
    <w:rsid w:val="00F345E5"/>
    <w:rsid w:val="00F34BB6"/>
    <w:rsid w:val="00F35C0E"/>
    <w:rsid w:val="00F360A4"/>
    <w:rsid w:val="00F41069"/>
    <w:rsid w:val="00F43DFB"/>
    <w:rsid w:val="00F44886"/>
    <w:rsid w:val="00F44A2B"/>
    <w:rsid w:val="00F47A47"/>
    <w:rsid w:val="00F50848"/>
    <w:rsid w:val="00F51990"/>
    <w:rsid w:val="00F519B0"/>
    <w:rsid w:val="00F5355F"/>
    <w:rsid w:val="00F54BD9"/>
    <w:rsid w:val="00F54E4D"/>
    <w:rsid w:val="00F5704A"/>
    <w:rsid w:val="00F57E28"/>
    <w:rsid w:val="00F602CF"/>
    <w:rsid w:val="00F611C5"/>
    <w:rsid w:val="00F61861"/>
    <w:rsid w:val="00F62106"/>
    <w:rsid w:val="00F6448C"/>
    <w:rsid w:val="00F65171"/>
    <w:rsid w:val="00F65391"/>
    <w:rsid w:val="00F65978"/>
    <w:rsid w:val="00F667CD"/>
    <w:rsid w:val="00F66A42"/>
    <w:rsid w:val="00F70E8D"/>
    <w:rsid w:val="00F73020"/>
    <w:rsid w:val="00F73896"/>
    <w:rsid w:val="00F766EF"/>
    <w:rsid w:val="00F774ED"/>
    <w:rsid w:val="00F77A57"/>
    <w:rsid w:val="00F77C23"/>
    <w:rsid w:val="00F77FA6"/>
    <w:rsid w:val="00F8278D"/>
    <w:rsid w:val="00F82D3E"/>
    <w:rsid w:val="00F83B95"/>
    <w:rsid w:val="00F84519"/>
    <w:rsid w:val="00F8466E"/>
    <w:rsid w:val="00F8567E"/>
    <w:rsid w:val="00F8627F"/>
    <w:rsid w:val="00F86F9D"/>
    <w:rsid w:val="00F87A35"/>
    <w:rsid w:val="00F906E9"/>
    <w:rsid w:val="00F91ED0"/>
    <w:rsid w:val="00F92DED"/>
    <w:rsid w:val="00F92FED"/>
    <w:rsid w:val="00F9343D"/>
    <w:rsid w:val="00F9393E"/>
    <w:rsid w:val="00F965A8"/>
    <w:rsid w:val="00F9742C"/>
    <w:rsid w:val="00F9756B"/>
    <w:rsid w:val="00F97C27"/>
    <w:rsid w:val="00FA076C"/>
    <w:rsid w:val="00FA1BEE"/>
    <w:rsid w:val="00FA1F46"/>
    <w:rsid w:val="00FA29AE"/>
    <w:rsid w:val="00FA3A75"/>
    <w:rsid w:val="00FA458A"/>
    <w:rsid w:val="00FA663A"/>
    <w:rsid w:val="00FA797C"/>
    <w:rsid w:val="00FB0A9D"/>
    <w:rsid w:val="00FB10A3"/>
    <w:rsid w:val="00FB14DC"/>
    <w:rsid w:val="00FB2704"/>
    <w:rsid w:val="00FB292D"/>
    <w:rsid w:val="00FB2BE7"/>
    <w:rsid w:val="00FB2D3D"/>
    <w:rsid w:val="00FB391E"/>
    <w:rsid w:val="00FB3DAC"/>
    <w:rsid w:val="00FB4041"/>
    <w:rsid w:val="00FB4058"/>
    <w:rsid w:val="00FB46EF"/>
    <w:rsid w:val="00FB5163"/>
    <w:rsid w:val="00FB5EF9"/>
    <w:rsid w:val="00FB6531"/>
    <w:rsid w:val="00FB6D5E"/>
    <w:rsid w:val="00FB6FF9"/>
    <w:rsid w:val="00FB79AF"/>
    <w:rsid w:val="00FC05B4"/>
    <w:rsid w:val="00FC1206"/>
    <w:rsid w:val="00FC1BE1"/>
    <w:rsid w:val="00FC29B6"/>
    <w:rsid w:val="00FC42D7"/>
    <w:rsid w:val="00FC46E0"/>
    <w:rsid w:val="00FC63C0"/>
    <w:rsid w:val="00FC6CB9"/>
    <w:rsid w:val="00FD17E4"/>
    <w:rsid w:val="00FD2088"/>
    <w:rsid w:val="00FD30BB"/>
    <w:rsid w:val="00FD62F7"/>
    <w:rsid w:val="00FD7C26"/>
    <w:rsid w:val="00FD7C8D"/>
    <w:rsid w:val="00FE0B52"/>
    <w:rsid w:val="00FE1F6E"/>
    <w:rsid w:val="00FE2FF4"/>
    <w:rsid w:val="00FE356F"/>
    <w:rsid w:val="00FE4A35"/>
    <w:rsid w:val="00FE6C0D"/>
    <w:rsid w:val="00FF050A"/>
    <w:rsid w:val="00FF362A"/>
    <w:rsid w:val="00FF3967"/>
    <w:rsid w:val="00FF5182"/>
    <w:rsid w:val="00FF5E97"/>
  </w:rsids>
  <m:mathPr>
    <m:mathFont m:val="Cambria Math"/>
    <m:brkBin m:val="before"/>
    <m:brkBinSub m:val="--"/>
    <m:smallFrac/>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A905"/>
  <w15:docId w15:val="{EFA33D77-CF7B-4F0F-BB72-25F9B731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9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68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D68AF"/>
    <w:pPr>
      <w:keepNext/>
      <w:keepLines/>
      <w:spacing w:before="200"/>
      <w:outlineLvl w:val="2"/>
    </w:pPr>
    <w:rPr>
      <w:rFonts w:asciiTheme="majorHAnsi" w:eastAsiaTheme="majorEastAsia" w:hAnsiTheme="majorHAnsi" w:cstheme="majorBidi"/>
      <w:b/>
      <w:bCs/>
      <w:color w:val="4F81BD" w:themeColor="accent1"/>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2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271"/>
    <w:pPr>
      <w:ind w:left="720"/>
      <w:contextualSpacing/>
    </w:pPr>
  </w:style>
  <w:style w:type="paragraph" w:styleId="Footer">
    <w:name w:val="footer"/>
    <w:basedOn w:val="Normal"/>
    <w:link w:val="FooterChar"/>
    <w:uiPriority w:val="99"/>
    <w:unhideWhenUsed/>
    <w:rsid w:val="00530271"/>
    <w:pPr>
      <w:tabs>
        <w:tab w:val="center" w:pos="4680"/>
        <w:tab w:val="right" w:pos="9360"/>
      </w:tabs>
    </w:pPr>
  </w:style>
  <w:style w:type="character" w:customStyle="1" w:styleId="FooterChar">
    <w:name w:val="Footer Char"/>
    <w:basedOn w:val="DefaultParagraphFont"/>
    <w:link w:val="Footer"/>
    <w:uiPriority w:val="99"/>
    <w:rsid w:val="00530271"/>
    <w:rPr>
      <w:lang w:val="en-US"/>
    </w:rPr>
  </w:style>
  <w:style w:type="paragraph" w:styleId="NormalWeb">
    <w:name w:val="Normal (Web)"/>
    <w:basedOn w:val="Normal"/>
    <w:uiPriority w:val="99"/>
    <w:unhideWhenUsed/>
    <w:rsid w:val="00AC7412"/>
    <w:pPr>
      <w:spacing w:before="100" w:beforeAutospacing="1" w:after="100" w:afterAutospacing="1"/>
    </w:pPr>
  </w:style>
  <w:style w:type="character" w:customStyle="1" w:styleId="apple-converted-space">
    <w:name w:val="apple-converted-space"/>
    <w:basedOn w:val="DefaultParagraphFont"/>
    <w:rsid w:val="00110DF1"/>
  </w:style>
  <w:style w:type="paragraph" w:styleId="BalloonText">
    <w:name w:val="Balloon Text"/>
    <w:basedOn w:val="Normal"/>
    <w:link w:val="BalloonTextChar"/>
    <w:uiPriority w:val="99"/>
    <w:semiHidden/>
    <w:unhideWhenUsed/>
    <w:rsid w:val="006C1285"/>
    <w:rPr>
      <w:rFonts w:ascii="Tahoma" w:hAnsi="Tahoma" w:cs="Tahoma"/>
      <w:sz w:val="16"/>
      <w:szCs w:val="16"/>
    </w:rPr>
  </w:style>
  <w:style w:type="character" w:customStyle="1" w:styleId="BalloonTextChar">
    <w:name w:val="Balloon Text Char"/>
    <w:basedOn w:val="DefaultParagraphFont"/>
    <w:link w:val="BalloonText"/>
    <w:uiPriority w:val="99"/>
    <w:semiHidden/>
    <w:rsid w:val="006C1285"/>
    <w:rPr>
      <w:rFonts w:ascii="Tahoma" w:hAnsi="Tahoma" w:cs="Tahoma"/>
      <w:sz w:val="16"/>
      <w:szCs w:val="16"/>
      <w:lang w:val="en-US"/>
    </w:rPr>
  </w:style>
  <w:style w:type="character" w:styleId="Hyperlink">
    <w:name w:val="Hyperlink"/>
    <w:basedOn w:val="DefaultParagraphFont"/>
    <w:uiPriority w:val="99"/>
    <w:unhideWhenUsed/>
    <w:rsid w:val="00C57E29"/>
    <w:rPr>
      <w:color w:val="0563C1"/>
      <w:u w:val="single"/>
    </w:rPr>
  </w:style>
  <w:style w:type="character" w:styleId="FollowedHyperlink">
    <w:name w:val="FollowedHyperlink"/>
    <w:basedOn w:val="DefaultParagraphFont"/>
    <w:uiPriority w:val="99"/>
    <w:semiHidden/>
    <w:unhideWhenUsed/>
    <w:rsid w:val="00C57E29"/>
    <w:rPr>
      <w:color w:val="954F72"/>
      <w:u w:val="single"/>
    </w:rPr>
  </w:style>
  <w:style w:type="paragraph" w:customStyle="1" w:styleId="font5">
    <w:name w:val="font5"/>
    <w:basedOn w:val="Normal"/>
    <w:rsid w:val="00C57E29"/>
    <w:pPr>
      <w:spacing w:before="100" w:beforeAutospacing="1" w:after="100" w:afterAutospacing="1"/>
    </w:pPr>
    <w:rPr>
      <w:rFonts w:ascii="Cambria" w:hAnsi="Cambria"/>
      <w:color w:val="000000"/>
      <w:sz w:val="18"/>
      <w:szCs w:val="18"/>
    </w:rPr>
  </w:style>
  <w:style w:type="paragraph" w:customStyle="1" w:styleId="font6">
    <w:name w:val="font6"/>
    <w:basedOn w:val="Normal"/>
    <w:rsid w:val="00C57E29"/>
    <w:pPr>
      <w:spacing w:before="100" w:beforeAutospacing="1" w:after="100" w:afterAutospacing="1"/>
    </w:pPr>
    <w:rPr>
      <w:rFonts w:ascii="Cambria" w:hAnsi="Cambria"/>
      <w:color w:val="000000"/>
      <w:sz w:val="16"/>
      <w:szCs w:val="16"/>
    </w:rPr>
  </w:style>
  <w:style w:type="paragraph" w:customStyle="1" w:styleId="font7">
    <w:name w:val="font7"/>
    <w:basedOn w:val="Normal"/>
    <w:rsid w:val="00C57E29"/>
    <w:pPr>
      <w:spacing w:before="100" w:beforeAutospacing="1" w:after="100" w:afterAutospacing="1"/>
    </w:pPr>
    <w:rPr>
      <w:rFonts w:ascii="Cambria" w:hAnsi="Cambria"/>
      <w:color w:val="000000"/>
      <w:sz w:val="20"/>
      <w:szCs w:val="20"/>
    </w:rPr>
  </w:style>
  <w:style w:type="paragraph" w:customStyle="1" w:styleId="font8">
    <w:name w:val="font8"/>
    <w:basedOn w:val="Normal"/>
    <w:rsid w:val="00C57E29"/>
    <w:pPr>
      <w:spacing w:before="100" w:beforeAutospacing="1" w:after="100" w:afterAutospacing="1"/>
    </w:pPr>
    <w:rPr>
      <w:rFonts w:ascii="Calibri" w:hAnsi="Calibri"/>
      <w:color w:val="000000"/>
      <w:sz w:val="18"/>
      <w:szCs w:val="18"/>
    </w:rPr>
  </w:style>
  <w:style w:type="paragraph" w:customStyle="1" w:styleId="font9">
    <w:name w:val="font9"/>
    <w:basedOn w:val="Normal"/>
    <w:rsid w:val="00C57E29"/>
    <w:pPr>
      <w:spacing w:before="100" w:beforeAutospacing="1" w:after="100" w:afterAutospacing="1"/>
    </w:pPr>
    <w:rPr>
      <w:rFonts w:ascii="Arial" w:hAnsi="Arial" w:cs="Arial"/>
      <w:color w:val="43516E"/>
      <w:sz w:val="18"/>
      <w:szCs w:val="18"/>
    </w:rPr>
  </w:style>
  <w:style w:type="paragraph" w:customStyle="1" w:styleId="font10">
    <w:name w:val="font10"/>
    <w:basedOn w:val="Normal"/>
    <w:rsid w:val="00C57E29"/>
    <w:pPr>
      <w:spacing w:before="100" w:beforeAutospacing="1" w:after="100" w:afterAutospacing="1"/>
    </w:pPr>
    <w:rPr>
      <w:color w:val="000000"/>
      <w:sz w:val="14"/>
      <w:szCs w:val="14"/>
    </w:rPr>
  </w:style>
  <w:style w:type="paragraph" w:customStyle="1" w:styleId="font11">
    <w:name w:val="font11"/>
    <w:basedOn w:val="Normal"/>
    <w:rsid w:val="00C57E29"/>
    <w:pPr>
      <w:spacing w:before="100" w:beforeAutospacing="1" w:after="100" w:afterAutospacing="1"/>
    </w:pPr>
    <w:rPr>
      <w:rFonts w:ascii="Arial" w:hAnsi="Arial" w:cs="Arial"/>
      <w:color w:val="000000"/>
      <w:sz w:val="20"/>
      <w:szCs w:val="20"/>
      <w:u w:val="single"/>
    </w:rPr>
  </w:style>
  <w:style w:type="paragraph" w:customStyle="1" w:styleId="font12">
    <w:name w:val="font12"/>
    <w:basedOn w:val="Normal"/>
    <w:rsid w:val="00C57E29"/>
    <w:pPr>
      <w:spacing w:before="100" w:beforeAutospacing="1" w:after="100" w:afterAutospacing="1"/>
    </w:pPr>
    <w:rPr>
      <w:color w:val="000000"/>
      <w:sz w:val="14"/>
      <w:szCs w:val="14"/>
    </w:rPr>
  </w:style>
  <w:style w:type="paragraph" w:customStyle="1" w:styleId="font13">
    <w:name w:val="font13"/>
    <w:basedOn w:val="Normal"/>
    <w:rsid w:val="00C57E29"/>
    <w:pPr>
      <w:spacing w:before="100" w:beforeAutospacing="1" w:after="100" w:afterAutospacing="1"/>
    </w:pPr>
    <w:rPr>
      <w:color w:val="43516E"/>
      <w:sz w:val="14"/>
      <w:szCs w:val="14"/>
    </w:rPr>
  </w:style>
  <w:style w:type="paragraph" w:customStyle="1" w:styleId="font14">
    <w:name w:val="font14"/>
    <w:basedOn w:val="Normal"/>
    <w:rsid w:val="00C57E29"/>
    <w:pPr>
      <w:spacing w:before="100" w:beforeAutospacing="1" w:after="100" w:afterAutospacing="1"/>
    </w:pPr>
    <w:rPr>
      <w:color w:val="000000"/>
      <w:sz w:val="19"/>
      <w:szCs w:val="19"/>
    </w:rPr>
  </w:style>
  <w:style w:type="paragraph" w:customStyle="1" w:styleId="font15">
    <w:name w:val="font15"/>
    <w:basedOn w:val="Normal"/>
    <w:rsid w:val="00C57E29"/>
    <w:pPr>
      <w:spacing w:before="100" w:beforeAutospacing="1" w:after="100" w:afterAutospacing="1"/>
    </w:pPr>
    <w:rPr>
      <w:color w:val="000000"/>
      <w:sz w:val="15"/>
      <w:szCs w:val="15"/>
    </w:rPr>
  </w:style>
  <w:style w:type="paragraph" w:customStyle="1" w:styleId="xl65">
    <w:name w:val="xl65"/>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8"/>
      <w:szCs w:val="18"/>
    </w:rPr>
  </w:style>
  <w:style w:type="paragraph" w:customStyle="1" w:styleId="xl66">
    <w:name w:val="xl66"/>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 w:val="18"/>
      <w:szCs w:val="18"/>
    </w:rPr>
  </w:style>
  <w:style w:type="paragraph" w:customStyle="1" w:styleId="xl67">
    <w:name w:val="xl67"/>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mbria" w:hAnsi="Cambria"/>
      <w:sz w:val="18"/>
      <w:szCs w:val="18"/>
    </w:rPr>
  </w:style>
  <w:style w:type="paragraph" w:customStyle="1" w:styleId="xl68">
    <w:name w:val="xl68"/>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8"/>
      <w:szCs w:val="18"/>
    </w:rPr>
  </w:style>
  <w:style w:type="paragraph" w:customStyle="1" w:styleId="xl69">
    <w:name w:val="xl69"/>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u w:val="single"/>
    </w:rPr>
  </w:style>
  <w:style w:type="paragraph" w:customStyle="1" w:styleId="xl70">
    <w:name w:val="xl70"/>
    <w:basedOn w:val="Normal"/>
    <w:rsid w:val="00C57E29"/>
    <w:pPr>
      <w:spacing w:before="100" w:beforeAutospacing="1" w:after="100" w:afterAutospacing="1"/>
      <w:jc w:val="center"/>
    </w:pPr>
  </w:style>
  <w:style w:type="paragraph" w:customStyle="1" w:styleId="xl71">
    <w:name w:val="xl71"/>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2">
    <w:name w:val="xl72"/>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75">
    <w:name w:val="xl75"/>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8"/>
      <w:szCs w:val="18"/>
    </w:rPr>
  </w:style>
  <w:style w:type="paragraph" w:customStyle="1" w:styleId="xl76">
    <w:name w:val="xl76"/>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7">
    <w:name w:val="xl77"/>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u w:val="single"/>
    </w:rPr>
  </w:style>
  <w:style w:type="paragraph" w:customStyle="1" w:styleId="xl78">
    <w:name w:val="xl78"/>
    <w:basedOn w:val="Normal"/>
    <w:rsid w:val="00C57E29"/>
    <w:pPr>
      <w:pBdr>
        <w:left w:val="single" w:sz="4" w:space="0" w:color="auto"/>
        <w:right w:val="single" w:sz="4" w:space="0" w:color="auto"/>
      </w:pBdr>
      <w:spacing w:before="100" w:beforeAutospacing="1" w:after="100" w:afterAutospacing="1"/>
    </w:pPr>
  </w:style>
  <w:style w:type="paragraph" w:customStyle="1" w:styleId="xl79">
    <w:name w:val="xl79"/>
    <w:basedOn w:val="Normal"/>
    <w:rsid w:val="00C57E29"/>
    <w:pPr>
      <w:pBdr>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C57E29"/>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ascii="Symbol" w:hAnsi="Symbol"/>
      <w:color w:val="000000"/>
      <w:sz w:val="20"/>
      <w:szCs w:val="20"/>
    </w:rPr>
  </w:style>
  <w:style w:type="paragraph" w:customStyle="1" w:styleId="xl81">
    <w:name w:val="xl81"/>
    <w:basedOn w:val="Normal"/>
    <w:rsid w:val="00C57E29"/>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82">
    <w:name w:val="xl82"/>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3">
    <w:name w:val="xl83"/>
    <w:basedOn w:val="Normal"/>
    <w:rsid w:val="00C57E29"/>
    <w:pPr>
      <w:spacing w:before="100" w:beforeAutospacing="1" w:after="100" w:afterAutospacing="1"/>
      <w:textAlignment w:val="center"/>
    </w:pPr>
    <w:rPr>
      <w:rFonts w:ascii="Arial" w:hAnsi="Arial" w:cs="Arial"/>
      <w:color w:val="000000"/>
      <w:u w:val="single"/>
    </w:rPr>
  </w:style>
  <w:style w:type="paragraph" w:customStyle="1" w:styleId="xl84">
    <w:name w:val="xl84"/>
    <w:basedOn w:val="Normal"/>
    <w:rsid w:val="00C57E29"/>
    <w:pPr>
      <w:spacing w:before="100" w:beforeAutospacing="1" w:after="100" w:afterAutospacing="1"/>
      <w:textAlignment w:val="center"/>
    </w:pPr>
    <w:rPr>
      <w:sz w:val="18"/>
      <w:szCs w:val="18"/>
    </w:rPr>
  </w:style>
  <w:style w:type="paragraph" w:customStyle="1" w:styleId="xl85">
    <w:name w:val="xl85"/>
    <w:basedOn w:val="Normal"/>
    <w:rsid w:val="00C57E29"/>
    <w:pPr>
      <w:pBdr>
        <w:top w:val="single" w:sz="4" w:space="0" w:color="auto"/>
        <w:left w:val="single" w:sz="4" w:space="14" w:color="auto"/>
      </w:pBdr>
      <w:spacing w:before="100" w:beforeAutospacing="1" w:after="100" w:afterAutospacing="1"/>
      <w:ind w:firstLineChars="200" w:firstLine="200"/>
      <w:textAlignment w:val="center"/>
    </w:pPr>
    <w:rPr>
      <w:rFonts w:ascii="Symbol" w:hAnsi="Symbol"/>
      <w:color w:val="000000"/>
      <w:sz w:val="20"/>
      <w:szCs w:val="20"/>
    </w:rPr>
  </w:style>
  <w:style w:type="paragraph" w:customStyle="1" w:styleId="xl86">
    <w:name w:val="xl86"/>
    <w:basedOn w:val="Normal"/>
    <w:rsid w:val="00C57E29"/>
    <w:pPr>
      <w:pBdr>
        <w:left w:val="single" w:sz="4" w:space="0" w:color="auto"/>
      </w:pBdr>
      <w:spacing w:before="100" w:beforeAutospacing="1" w:after="100" w:afterAutospacing="1"/>
      <w:textAlignment w:val="center"/>
    </w:pPr>
    <w:rPr>
      <w:sz w:val="18"/>
      <w:szCs w:val="18"/>
    </w:rPr>
  </w:style>
  <w:style w:type="paragraph" w:customStyle="1" w:styleId="xl87">
    <w:name w:val="xl87"/>
    <w:basedOn w:val="Normal"/>
    <w:rsid w:val="00C57E29"/>
    <w:pPr>
      <w:pBdr>
        <w:left w:val="single" w:sz="4" w:space="0" w:color="auto"/>
        <w:bottom w:val="single" w:sz="4" w:space="0" w:color="auto"/>
      </w:pBdr>
      <w:spacing w:before="100" w:beforeAutospacing="1" w:after="100" w:afterAutospacing="1"/>
      <w:textAlignment w:val="center"/>
    </w:pPr>
    <w:rPr>
      <w:sz w:val="18"/>
      <w:szCs w:val="18"/>
    </w:rPr>
  </w:style>
  <w:style w:type="paragraph" w:customStyle="1" w:styleId="xl88">
    <w:name w:val="xl88"/>
    <w:basedOn w:val="Normal"/>
    <w:rsid w:val="00C57E2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C57E29"/>
    <w:pPr>
      <w:pBdr>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C57E2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u w:val="single"/>
    </w:rPr>
  </w:style>
  <w:style w:type="paragraph" w:customStyle="1" w:styleId="xl92">
    <w:name w:val="xl92"/>
    <w:basedOn w:val="Normal"/>
    <w:rsid w:val="00C57E29"/>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Symbol" w:hAnsi="Symbol"/>
      <w:color w:val="000000"/>
      <w:sz w:val="20"/>
      <w:szCs w:val="20"/>
    </w:rPr>
  </w:style>
  <w:style w:type="paragraph" w:customStyle="1" w:styleId="xl93">
    <w:name w:val="xl93"/>
    <w:basedOn w:val="Normal"/>
    <w:rsid w:val="00C57E29"/>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Normal"/>
    <w:rsid w:val="00C57E29"/>
    <w:pPr>
      <w:pBdr>
        <w:top w:val="single" w:sz="4" w:space="0" w:color="auto"/>
        <w:bottom w:val="single" w:sz="4" w:space="0" w:color="auto"/>
      </w:pBdr>
      <w:spacing w:before="100" w:beforeAutospacing="1" w:after="100" w:afterAutospacing="1"/>
      <w:jc w:val="center"/>
    </w:pPr>
  </w:style>
  <w:style w:type="paragraph" w:customStyle="1" w:styleId="xl95">
    <w:name w:val="xl95"/>
    <w:basedOn w:val="Normal"/>
    <w:rsid w:val="00C57E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6">
    <w:name w:val="xl96"/>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C57E29"/>
    <w:pPr>
      <w:pBdr>
        <w:left w:val="single" w:sz="4" w:space="14" w:color="auto"/>
        <w:right w:val="single" w:sz="4" w:space="0" w:color="auto"/>
      </w:pBdr>
      <w:spacing w:before="100" w:beforeAutospacing="1" w:after="100" w:afterAutospacing="1"/>
      <w:ind w:firstLineChars="200" w:firstLine="200"/>
      <w:textAlignment w:val="center"/>
    </w:pPr>
    <w:rPr>
      <w:rFonts w:ascii="Symbol" w:hAnsi="Symbol"/>
      <w:color w:val="000000"/>
      <w:sz w:val="20"/>
      <w:szCs w:val="20"/>
    </w:rPr>
  </w:style>
  <w:style w:type="paragraph" w:customStyle="1" w:styleId="xl98">
    <w:name w:val="xl98"/>
    <w:basedOn w:val="Normal"/>
    <w:rsid w:val="00C57E29"/>
    <w:pPr>
      <w:pBdr>
        <w:left w:val="single" w:sz="4" w:space="0" w:color="auto"/>
        <w:right w:val="single" w:sz="4" w:space="0" w:color="auto"/>
      </w:pBdr>
      <w:spacing w:before="100" w:beforeAutospacing="1" w:after="100" w:afterAutospacing="1"/>
      <w:textAlignment w:val="center"/>
    </w:pPr>
    <w:rPr>
      <w:rFonts w:ascii="Symbol" w:hAnsi="Symbol"/>
      <w:sz w:val="20"/>
      <w:szCs w:val="20"/>
    </w:rPr>
  </w:style>
  <w:style w:type="paragraph" w:customStyle="1" w:styleId="xl99">
    <w:name w:val="xl99"/>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rFonts w:ascii="Symbol" w:hAnsi="Symbol"/>
      <w:sz w:val="20"/>
      <w:szCs w:val="20"/>
    </w:rPr>
  </w:style>
  <w:style w:type="paragraph" w:customStyle="1" w:styleId="xl100">
    <w:name w:val="xl100"/>
    <w:basedOn w:val="Normal"/>
    <w:rsid w:val="00C57E29"/>
    <w:pPr>
      <w:spacing w:before="100" w:beforeAutospacing="1" w:after="100" w:afterAutospacing="1"/>
      <w:ind w:firstLineChars="200" w:firstLine="200"/>
      <w:textAlignment w:val="center"/>
    </w:pPr>
    <w:rPr>
      <w:rFonts w:ascii="Symbol" w:hAnsi="Symbol"/>
      <w:color w:val="000000"/>
      <w:sz w:val="20"/>
      <w:szCs w:val="20"/>
    </w:rPr>
  </w:style>
  <w:style w:type="paragraph" w:customStyle="1" w:styleId="xl101">
    <w:name w:val="xl101"/>
    <w:basedOn w:val="Normal"/>
    <w:rsid w:val="00C57E29"/>
    <w:pPr>
      <w:spacing w:before="100" w:beforeAutospacing="1" w:after="100" w:afterAutospacing="1"/>
      <w:textAlignment w:val="center"/>
    </w:pPr>
    <w:rPr>
      <w:rFonts w:ascii="Symbol" w:hAnsi="Symbol"/>
      <w:sz w:val="20"/>
      <w:szCs w:val="20"/>
    </w:rPr>
  </w:style>
  <w:style w:type="paragraph" w:customStyle="1" w:styleId="xl102">
    <w:name w:val="xl102"/>
    <w:basedOn w:val="Normal"/>
    <w:rsid w:val="00C57E29"/>
    <w:pPr>
      <w:pBdr>
        <w:left w:val="single" w:sz="4" w:space="14" w:color="auto"/>
        <w:right w:val="single" w:sz="4" w:space="0" w:color="auto"/>
      </w:pBdr>
      <w:spacing w:before="100" w:beforeAutospacing="1" w:after="100" w:afterAutospacing="1"/>
      <w:ind w:firstLineChars="200" w:firstLine="200"/>
      <w:textAlignment w:val="center"/>
    </w:pPr>
    <w:rPr>
      <w:rFonts w:ascii="Symbol" w:hAnsi="Symbol"/>
      <w:sz w:val="20"/>
      <w:szCs w:val="20"/>
    </w:rPr>
  </w:style>
  <w:style w:type="paragraph" w:customStyle="1" w:styleId="xl103">
    <w:name w:val="xl103"/>
    <w:basedOn w:val="Normal"/>
    <w:rsid w:val="00C57E29"/>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Normal"/>
    <w:rsid w:val="00C57E29"/>
    <w:pPr>
      <w:pBdr>
        <w:left w:val="single" w:sz="4" w:space="0" w:color="auto"/>
      </w:pBdr>
      <w:spacing w:before="100" w:beforeAutospacing="1" w:after="100" w:afterAutospacing="1"/>
      <w:jc w:val="center"/>
      <w:textAlignment w:val="top"/>
    </w:pPr>
  </w:style>
  <w:style w:type="paragraph" w:customStyle="1" w:styleId="xl105">
    <w:name w:val="xl105"/>
    <w:basedOn w:val="Normal"/>
    <w:rsid w:val="00C57E29"/>
    <w:pPr>
      <w:pBdr>
        <w:top w:val="single" w:sz="4" w:space="0" w:color="auto"/>
      </w:pBdr>
      <w:spacing w:before="100" w:beforeAutospacing="1" w:after="100" w:afterAutospacing="1"/>
      <w:jc w:val="center"/>
    </w:pPr>
  </w:style>
  <w:style w:type="paragraph" w:customStyle="1" w:styleId="xl106">
    <w:name w:val="xl106"/>
    <w:basedOn w:val="Normal"/>
    <w:rsid w:val="00C57E29"/>
    <w:pPr>
      <w:spacing w:before="100" w:beforeAutospacing="1" w:after="100" w:afterAutospacing="1"/>
      <w:jc w:val="center"/>
      <w:textAlignment w:val="top"/>
    </w:pPr>
  </w:style>
  <w:style w:type="paragraph" w:customStyle="1" w:styleId="xl107">
    <w:name w:val="xl107"/>
    <w:basedOn w:val="Normal"/>
    <w:rsid w:val="00C57E29"/>
    <w:pPr>
      <w:pBdr>
        <w:bottom w:val="single" w:sz="4" w:space="0" w:color="auto"/>
        <w:right w:val="single" w:sz="4" w:space="0" w:color="auto"/>
      </w:pBdr>
      <w:spacing w:before="100" w:beforeAutospacing="1" w:after="100" w:afterAutospacing="1"/>
      <w:textAlignment w:val="center"/>
    </w:pPr>
  </w:style>
  <w:style w:type="paragraph" w:customStyle="1" w:styleId="xl108">
    <w:name w:val="xl108"/>
    <w:basedOn w:val="Normal"/>
    <w:rsid w:val="00C57E2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9">
    <w:name w:val="xl109"/>
    <w:basedOn w:val="Normal"/>
    <w:rsid w:val="00C57E29"/>
    <w:pPr>
      <w:pBdr>
        <w:right w:val="single" w:sz="4" w:space="0" w:color="auto"/>
      </w:pBdr>
      <w:spacing w:before="100" w:beforeAutospacing="1" w:after="100" w:afterAutospacing="1"/>
      <w:textAlignment w:val="center"/>
    </w:pPr>
    <w:rPr>
      <w:rFonts w:ascii="Arial" w:hAnsi="Arial" w:cs="Arial"/>
      <w:color w:val="000000"/>
      <w:u w:val="single"/>
    </w:rPr>
  </w:style>
  <w:style w:type="paragraph" w:customStyle="1" w:styleId="xl110">
    <w:name w:val="xl110"/>
    <w:basedOn w:val="Normal"/>
    <w:rsid w:val="00C57E29"/>
    <w:pPr>
      <w:pBdr>
        <w:right w:val="single" w:sz="4" w:space="0" w:color="auto"/>
      </w:pBdr>
      <w:spacing w:before="100" w:beforeAutospacing="1" w:after="100" w:afterAutospacing="1"/>
    </w:pPr>
  </w:style>
  <w:style w:type="paragraph" w:customStyle="1" w:styleId="xl111">
    <w:name w:val="xl111"/>
    <w:basedOn w:val="Normal"/>
    <w:rsid w:val="00C57E29"/>
    <w:pPr>
      <w:pBdr>
        <w:bottom w:val="single" w:sz="4" w:space="0" w:color="auto"/>
        <w:right w:val="single" w:sz="4" w:space="0" w:color="auto"/>
      </w:pBdr>
      <w:spacing w:before="100" w:beforeAutospacing="1" w:after="100" w:afterAutospacing="1"/>
    </w:pPr>
  </w:style>
  <w:style w:type="paragraph" w:customStyle="1" w:styleId="xl112">
    <w:name w:val="xl112"/>
    <w:basedOn w:val="Normal"/>
    <w:rsid w:val="00C57E29"/>
    <w:pPr>
      <w:pBdr>
        <w:top w:val="single" w:sz="4" w:space="0" w:color="auto"/>
        <w:right w:val="single" w:sz="4" w:space="0" w:color="auto"/>
      </w:pBdr>
      <w:spacing w:before="100" w:beforeAutospacing="1" w:after="100" w:afterAutospacing="1"/>
      <w:ind w:firstLineChars="200" w:firstLine="200"/>
      <w:textAlignment w:val="center"/>
    </w:pPr>
    <w:rPr>
      <w:rFonts w:ascii="Symbol" w:hAnsi="Symbol"/>
      <w:color w:val="000000"/>
      <w:sz w:val="20"/>
      <w:szCs w:val="20"/>
    </w:rPr>
  </w:style>
  <w:style w:type="paragraph" w:customStyle="1" w:styleId="xl113">
    <w:name w:val="xl113"/>
    <w:basedOn w:val="Normal"/>
    <w:rsid w:val="00C57E29"/>
    <w:pPr>
      <w:pBdr>
        <w:top w:val="single" w:sz="4" w:space="0" w:color="auto"/>
        <w:right w:val="single" w:sz="4" w:space="0" w:color="auto"/>
      </w:pBdr>
      <w:spacing w:before="100" w:beforeAutospacing="1" w:after="100" w:afterAutospacing="1"/>
      <w:textAlignment w:val="center"/>
    </w:pPr>
    <w:rPr>
      <w:rFonts w:ascii="Arial" w:hAnsi="Arial" w:cs="Arial"/>
      <w:color w:val="000000"/>
      <w:sz w:val="20"/>
      <w:szCs w:val="20"/>
      <w:u w:val="single"/>
    </w:rPr>
  </w:style>
  <w:style w:type="paragraph" w:customStyle="1" w:styleId="xl114">
    <w:name w:val="xl114"/>
    <w:basedOn w:val="Normal"/>
    <w:rsid w:val="00C57E29"/>
    <w:pPr>
      <w:pBdr>
        <w:right w:val="single" w:sz="4" w:space="0" w:color="auto"/>
      </w:pBdr>
      <w:spacing w:before="100" w:beforeAutospacing="1" w:after="100" w:afterAutospacing="1"/>
      <w:textAlignment w:val="center"/>
    </w:pPr>
    <w:rPr>
      <w:rFonts w:ascii="Symbol" w:hAnsi="Symbol"/>
      <w:sz w:val="20"/>
      <w:szCs w:val="20"/>
    </w:rPr>
  </w:style>
  <w:style w:type="paragraph" w:customStyle="1" w:styleId="xl115">
    <w:name w:val="xl115"/>
    <w:basedOn w:val="Normal"/>
    <w:rsid w:val="00C57E29"/>
    <w:pPr>
      <w:pBdr>
        <w:bottom w:val="single" w:sz="4" w:space="0" w:color="auto"/>
        <w:right w:val="single" w:sz="4" w:space="0" w:color="auto"/>
      </w:pBdr>
      <w:spacing w:before="100" w:beforeAutospacing="1" w:after="100" w:afterAutospacing="1"/>
      <w:textAlignment w:val="center"/>
    </w:pPr>
    <w:rPr>
      <w:rFonts w:ascii="Symbol" w:hAnsi="Symbol"/>
      <w:sz w:val="20"/>
      <w:szCs w:val="20"/>
    </w:rPr>
  </w:style>
  <w:style w:type="paragraph" w:customStyle="1" w:styleId="xl116">
    <w:name w:val="xl116"/>
    <w:basedOn w:val="Normal"/>
    <w:rsid w:val="00C57E29"/>
    <w:pPr>
      <w:pBdr>
        <w:left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Normal"/>
    <w:rsid w:val="00C57E2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8">
    <w:name w:val="xl118"/>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43516E"/>
      <w:sz w:val="20"/>
      <w:szCs w:val="20"/>
    </w:rPr>
  </w:style>
  <w:style w:type="paragraph" w:customStyle="1" w:styleId="xl120">
    <w:name w:val="xl120"/>
    <w:basedOn w:val="Normal"/>
    <w:rsid w:val="00C57E29"/>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Symbol" w:hAnsi="Symbol"/>
      <w:sz w:val="20"/>
      <w:szCs w:val="20"/>
    </w:rPr>
  </w:style>
  <w:style w:type="paragraph" w:customStyle="1" w:styleId="xl121">
    <w:name w:val="xl121"/>
    <w:basedOn w:val="Normal"/>
    <w:rsid w:val="00C57E29"/>
    <w:pPr>
      <w:pBdr>
        <w:left w:val="single" w:sz="4" w:space="14" w:color="auto"/>
        <w:bottom w:val="single" w:sz="4" w:space="0" w:color="auto"/>
      </w:pBdr>
      <w:spacing w:before="100" w:beforeAutospacing="1" w:after="100" w:afterAutospacing="1"/>
      <w:ind w:firstLineChars="200" w:firstLine="200"/>
      <w:textAlignment w:val="center"/>
    </w:pPr>
    <w:rPr>
      <w:rFonts w:ascii="Symbol" w:hAnsi="Symbol"/>
      <w:sz w:val="20"/>
      <w:szCs w:val="20"/>
    </w:rPr>
  </w:style>
  <w:style w:type="paragraph" w:customStyle="1" w:styleId="xl122">
    <w:name w:val="xl122"/>
    <w:basedOn w:val="Normal"/>
    <w:rsid w:val="00C57E29"/>
    <w:pPr>
      <w:pBdr>
        <w:right w:val="single" w:sz="4" w:space="0" w:color="auto"/>
      </w:pBdr>
      <w:spacing w:before="100" w:beforeAutospacing="1" w:after="100" w:afterAutospacing="1"/>
      <w:jc w:val="center"/>
      <w:textAlignment w:val="top"/>
    </w:pPr>
  </w:style>
  <w:style w:type="paragraph" w:customStyle="1" w:styleId="xl123">
    <w:name w:val="xl123"/>
    <w:basedOn w:val="Normal"/>
    <w:rsid w:val="00C57E29"/>
    <w:pPr>
      <w:pBdr>
        <w:top w:val="single" w:sz="4" w:space="0" w:color="auto"/>
        <w:left w:val="single" w:sz="4" w:space="0" w:color="auto"/>
      </w:pBdr>
      <w:spacing w:before="100" w:beforeAutospacing="1" w:after="100" w:afterAutospacing="1"/>
      <w:textAlignment w:val="center"/>
    </w:pPr>
    <w:rPr>
      <w:rFonts w:ascii="Arial" w:hAnsi="Arial" w:cs="Arial"/>
      <w:color w:val="000000"/>
      <w:u w:val="single"/>
    </w:rPr>
  </w:style>
  <w:style w:type="paragraph" w:customStyle="1" w:styleId="xl124">
    <w:name w:val="xl124"/>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25">
    <w:name w:val="xl125"/>
    <w:basedOn w:val="Normal"/>
    <w:rsid w:val="00C57E2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7">
    <w:name w:val="xl127"/>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u w:val="single"/>
    </w:rPr>
  </w:style>
  <w:style w:type="paragraph" w:customStyle="1" w:styleId="xl128">
    <w:name w:val="xl128"/>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9">
    <w:name w:val="xl129"/>
    <w:basedOn w:val="Normal"/>
    <w:rsid w:val="00C57E2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0">
    <w:name w:val="xl130"/>
    <w:basedOn w:val="Normal"/>
    <w:rsid w:val="00C57E29"/>
    <w:pPr>
      <w:pBdr>
        <w:top w:val="single" w:sz="4" w:space="0" w:color="auto"/>
      </w:pBdr>
      <w:spacing w:before="100" w:beforeAutospacing="1" w:after="100" w:afterAutospacing="1"/>
      <w:textAlignment w:val="center"/>
    </w:pPr>
    <w:rPr>
      <w:rFonts w:ascii="Arial" w:hAnsi="Arial" w:cs="Arial"/>
      <w:color w:val="000000"/>
      <w:u w:val="single"/>
    </w:rPr>
  </w:style>
  <w:style w:type="paragraph" w:customStyle="1" w:styleId="xl131">
    <w:name w:val="xl131"/>
    <w:basedOn w:val="Normal"/>
    <w:rsid w:val="00C57E29"/>
    <w:pPr>
      <w:pBdr>
        <w:bottom w:val="single" w:sz="4" w:space="0" w:color="auto"/>
      </w:pBdr>
      <w:spacing w:before="100" w:beforeAutospacing="1" w:after="100" w:afterAutospacing="1"/>
      <w:textAlignment w:val="center"/>
    </w:pPr>
    <w:rPr>
      <w:sz w:val="18"/>
      <w:szCs w:val="18"/>
    </w:rPr>
  </w:style>
  <w:style w:type="paragraph" w:customStyle="1" w:styleId="xl132">
    <w:name w:val="xl132"/>
    <w:basedOn w:val="Normal"/>
    <w:rsid w:val="00C57E29"/>
    <w:pPr>
      <w:pBdr>
        <w:top w:val="single" w:sz="4" w:space="0" w:color="auto"/>
        <w:left w:val="single" w:sz="4" w:space="0" w:color="auto"/>
      </w:pBdr>
      <w:spacing w:before="100" w:beforeAutospacing="1" w:after="100" w:afterAutospacing="1"/>
      <w:textAlignment w:val="center"/>
    </w:pPr>
    <w:rPr>
      <w:sz w:val="18"/>
      <w:szCs w:val="18"/>
    </w:rPr>
  </w:style>
  <w:style w:type="paragraph" w:customStyle="1" w:styleId="xl133">
    <w:name w:val="xl133"/>
    <w:basedOn w:val="Normal"/>
    <w:rsid w:val="00C57E2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4">
    <w:name w:val="xl134"/>
    <w:basedOn w:val="Normal"/>
    <w:rsid w:val="00C57E29"/>
    <w:pPr>
      <w:pBdr>
        <w:top w:val="single" w:sz="4" w:space="0" w:color="auto"/>
        <w:left w:val="single" w:sz="4" w:space="0" w:color="auto"/>
        <w:bottom w:val="single" w:sz="4" w:space="0" w:color="auto"/>
      </w:pBdr>
      <w:spacing w:before="100" w:beforeAutospacing="1" w:after="100" w:afterAutospacing="1"/>
      <w:textAlignment w:val="center"/>
    </w:pPr>
    <w:rPr>
      <w:sz w:val="18"/>
      <w:szCs w:val="18"/>
    </w:rPr>
  </w:style>
  <w:style w:type="paragraph" w:customStyle="1" w:styleId="xl135">
    <w:name w:val="xl135"/>
    <w:basedOn w:val="Normal"/>
    <w:rsid w:val="00C57E29"/>
    <w:pPr>
      <w:spacing w:before="100" w:beforeAutospacing="1" w:after="100" w:afterAutospacing="1"/>
      <w:textAlignment w:val="center"/>
    </w:pPr>
  </w:style>
  <w:style w:type="paragraph" w:customStyle="1" w:styleId="xl136">
    <w:name w:val="xl136"/>
    <w:basedOn w:val="Normal"/>
    <w:rsid w:val="00C57E29"/>
    <w:pPr>
      <w:pBdr>
        <w:left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C57E29"/>
    <w:pPr>
      <w:pBdr>
        <w:right w:val="single" w:sz="4" w:space="0" w:color="auto"/>
      </w:pBdr>
      <w:spacing w:before="100" w:beforeAutospacing="1" w:after="100" w:afterAutospacing="1"/>
      <w:textAlignment w:val="center"/>
    </w:pPr>
  </w:style>
  <w:style w:type="paragraph" w:customStyle="1" w:styleId="xl138">
    <w:name w:val="xl138"/>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141">
    <w:name w:val="xl141"/>
    <w:basedOn w:val="Normal"/>
    <w:rsid w:val="00C57E29"/>
    <w:pPr>
      <w:spacing w:before="100" w:beforeAutospacing="1" w:after="100" w:afterAutospacing="1"/>
      <w:textAlignment w:val="center"/>
    </w:pPr>
    <w:rPr>
      <w:sz w:val="19"/>
      <w:szCs w:val="19"/>
    </w:rPr>
  </w:style>
  <w:style w:type="paragraph" w:customStyle="1" w:styleId="xl142">
    <w:name w:val="xl142"/>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sz w:val="19"/>
      <w:szCs w:val="19"/>
    </w:rPr>
  </w:style>
  <w:style w:type="paragraph" w:customStyle="1" w:styleId="xl143">
    <w:name w:val="xl143"/>
    <w:basedOn w:val="Normal"/>
    <w:rsid w:val="00C57E29"/>
    <w:pPr>
      <w:pBdr>
        <w:left w:val="single" w:sz="4" w:space="0" w:color="auto"/>
        <w:right w:val="single" w:sz="4" w:space="0" w:color="auto"/>
      </w:pBdr>
      <w:spacing w:before="100" w:beforeAutospacing="1" w:after="100" w:afterAutospacing="1"/>
      <w:textAlignment w:val="center"/>
    </w:pPr>
    <w:rPr>
      <w:sz w:val="19"/>
      <w:szCs w:val="19"/>
    </w:rPr>
  </w:style>
  <w:style w:type="paragraph" w:customStyle="1" w:styleId="xl144">
    <w:name w:val="xl144"/>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145">
    <w:name w:val="xl145"/>
    <w:basedOn w:val="Normal"/>
    <w:rsid w:val="00C57E2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6">
    <w:name w:val="xl146"/>
    <w:basedOn w:val="Normal"/>
    <w:rsid w:val="00C57E29"/>
    <w:pPr>
      <w:pBdr>
        <w:left w:val="single" w:sz="4" w:space="0" w:color="auto"/>
        <w:right w:val="single" w:sz="4" w:space="0" w:color="auto"/>
      </w:pBdr>
      <w:spacing w:before="100" w:beforeAutospacing="1" w:after="100" w:afterAutospacing="1"/>
      <w:jc w:val="center"/>
    </w:pPr>
  </w:style>
  <w:style w:type="paragraph" w:customStyle="1" w:styleId="xl147">
    <w:name w:val="xl147"/>
    <w:basedOn w:val="Normal"/>
    <w:rsid w:val="00C57E2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Normal"/>
    <w:rsid w:val="00C57E29"/>
    <w:pPr>
      <w:spacing w:before="100" w:beforeAutospacing="1" w:after="100" w:afterAutospacing="1"/>
      <w:textAlignment w:val="center"/>
    </w:pPr>
    <w:rPr>
      <w:rFonts w:ascii="Symbol" w:hAnsi="Symbol"/>
      <w:sz w:val="20"/>
      <w:szCs w:val="20"/>
    </w:rPr>
  </w:style>
  <w:style w:type="paragraph" w:customStyle="1" w:styleId="xl149">
    <w:name w:val="xl149"/>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b/>
      <w:bCs/>
      <w:sz w:val="19"/>
      <w:szCs w:val="19"/>
    </w:rPr>
  </w:style>
  <w:style w:type="paragraph" w:customStyle="1" w:styleId="xl150">
    <w:name w:val="xl150"/>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b/>
      <w:bCs/>
      <w:sz w:val="19"/>
      <w:szCs w:val="19"/>
    </w:rPr>
  </w:style>
  <w:style w:type="paragraph" w:customStyle="1" w:styleId="xl151">
    <w:name w:val="xl151"/>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152">
    <w:name w:val="xl152"/>
    <w:basedOn w:val="Normal"/>
    <w:rsid w:val="00C57E29"/>
    <w:pPr>
      <w:pBdr>
        <w:left w:val="single" w:sz="4" w:space="0" w:color="auto"/>
        <w:right w:val="single" w:sz="4" w:space="0" w:color="auto"/>
      </w:pBdr>
      <w:spacing w:before="100" w:beforeAutospacing="1" w:after="100" w:afterAutospacing="1"/>
      <w:textAlignment w:val="center"/>
    </w:pPr>
    <w:rPr>
      <w:b/>
      <w:bCs/>
      <w:sz w:val="19"/>
      <w:szCs w:val="19"/>
    </w:rPr>
  </w:style>
  <w:style w:type="paragraph" w:customStyle="1" w:styleId="xl153">
    <w:name w:val="xl153"/>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sz w:val="17"/>
      <w:szCs w:val="17"/>
    </w:rPr>
  </w:style>
  <w:style w:type="paragraph" w:customStyle="1" w:styleId="xl154">
    <w:name w:val="xl154"/>
    <w:basedOn w:val="Normal"/>
    <w:rsid w:val="00C57E2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Normal"/>
    <w:rsid w:val="00C57E29"/>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Normal"/>
    <w:rsid w:val="00C57E2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7">
    <w:name w:val="xl157"/>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8">
    <w:name w:val="xl158"/>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59">
    <w:name w:val="xl159"/>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222222"/>
      <w:sz w:val="19"/>
      <w:szCs w:val="19"/>
    </w:rPr>
  </w:style>
  <w:style w:type="paragraph" w:customStyle="1" w:styleId="xl160">
    <w:name w:val="xl160"/>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222222"/>
      <w:sz w:val="19"/>
      <w:szCs w:val="19"/>
    </w:rPr>
  </w:style>
  <w:style w:type="paragraph" w:customStyle="1" w:styleId="xl161">
    <w:name w:val="xl161"/>
    <w:basedOn w:val="Normal"/>
    <w:rsid w:val="00C57E29"/>
    <w:pPr>
      <w:pBdr>
        <w:top w:val="single" w:sz="4" w:space="0" w:color="auto"/>
        <w:left w:val="single" w:sz="4" w:space="0" w:color="auto"/>
        <w:right w:val="single" w:sz="4" w:space="0" w:color="auto"/>
      </w:pBdr>
      <w:spacing w:before="100" w:beforeAutospacing="1" w:after="100" w:afterAutospacing="1"/>
    </w:pPr>
  </w:style>
  <w:style w:type="paragraph" w:customStyle="1" w:styleId="xl162">
    <w:name w:val="xl162"/>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C57E29"/>
    <w:pPr>
      <w:pBdr>
        <w:left w:val="single" w:sz="4" w:space="0" w:color="auto"/>
        <w:right w:val="single" w:sz="4" w:space="0" w:color="auto"/>
      </w:pBdr>
      <w:spacing w:before="100" w:beforeAutospacing="1" w:after="100" w:afterAutospacing="1"/>
      <w:textAlignment w:val="center"/>
    </w:pPr>
  </w:style>
  <w:style w:type="paragraph" w:customStyle="1" w:styleId="xl164">
    <w:name w:val="xl164"/>
    <w:basedOn w:val="Normal"/>
    <w:rsid w:val="00C57E29"/>
    <w:pPr>
      <w:pBdr>
        <w:left w:val="single" w:sz="4" w:space="0" w:color="auto"/>
        <w:right w:val="single" w:sz="4" w:space="0" w:color="auto"/>
      </w:pBdr>
      <w:spacing w:before="100" w:beforeAutospacing="1" w:after="100" w:afterAutospacing="1"/>
      <w:textAlignment w:val="center"/>
    </w:pPr>
  </w:style>
  <w:style w:type="paragraph" w:customStyle="1" w:styleId="xl165">
    <w:name w:val="xl165"/>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6">
    <w:name w:val="xl166"/>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7">
    <w:name w:val="xl167"/>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68">
    <w:name w:val="xl168"/>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69">
    <w:name w:val="xl169"/>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0">
    <w:name w:val="xl170"/>
    <w:basedOn w:val="Normal"/>
    <w:rsid w:val="00C57E29"/>
    <w:pPr>
      <w:pBdr>
        <w:bottom w:val="single" w:sz="4" w:space="0" w:color="auto"/>
        <w:right w:val="single" w:sz="4" w:space="0" w:color="auto"/>
      </w:pBdr>
      <w:spacing w:before="100" w:beforeAutospacing="1" w:after="100" w:afterAutospacing="1"/>
      <w:jc w:val="center"/>
    </w:pPr>
    <w:rPr>
      <w:b/>
      <w:bCs/>
    </w:rPr>
  </w:style>
  <w:style w:type="paragraph" w:customStyle="1" w:styleId="xl171">
    <w:name w:val="xl171"/>
    <w:basedOn w:val="Normal"/>
    <w:rsid w:val="00C57E29"/>
    <w:pPr>
      <w:pBdr>
        <w:top w:val="single" w:sz="4" w:space="0" w:color="auto"/>
        <w:bottom w:val="single" w:sz="4" w:space="0" w:color="auto"/>
        <w:right w:val="single" w:sz="4" w:space="0" w:color="auto"/>
      </w:pBdr>
      <w:spacing w:before="100" w:beforeAutospacing="1" w:after="100" w:afterAutospacing="1"/>
    </w:pPr>
  </w:style>
  <w:style w:type="paragraph" w:customStyle="1" w:styleId="xl172">
    <w:name w:val="xl172"/>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3">
    <w:name w:val="xl173"/>
    <w:basedOn w:val="Normal"/>
    <w:rsid w:val="00C57E29"/>
    <w:pPr>
      <w:pBdr>
        <w:top w:val="single" w:sz="4" w:space="0" w:color="auto"/>
        <w:left w:val="single" w:sz="4" w:space="0" w:color="auto"/>
      </w:pBdr>
      <w:spacing w:before="100" w:beforeAutospacing="1" w:after="100" w:afterAutospacing="1"/>
      <w:jc w:val="center"/>
      <w:textAlignment w:val="center"/>
    </w:pPr>
  </w:style>
  <w:style w:type="paragraph" w:customStyle="1" w:styleId="xl174">
    <w:name w:val="xl174"/>
    <w:basedOn w:val="Normal"/>
    <w:rsid w:val="00C57E29"/>
    <w:pPr>
      <w:pBdr>
        <w:left w:val="single" w:sz="4" w:space="0" w:color="auto"/>
      </w:pBdr>
      <w:spacing w:before="100" w:beforeAutospacing="1" w:after="100" w:afterAutospacing="1"/>
      <w:jc w:val="center"/>
      <w:textAlignment w:val="center"/>
    </w:pPr>
  </w:style>
  <w:style w:type="paragraph" w:customStyle="1" w:styleId="xl175">
    <w:name w:val="xl175"/>
    <w:basedOn w:val="Normal"/>
    <w:rsid w:val="00C57E29"/>
    <w:pPr>
      <w:pBdr>
        <w:left w:val="single" w:sz="4" w:space="0" w:color="auto"/>
        <w:bottom w:val="single" w:sz="4" w:space="0" w:color="auto"/>
      </w:pBdr>
      <w:spacing w:before="100" w:beforeAutospacing="1" w:after="100" w:afterAutospacing="1"/>
      <w:jc w:val="center"/>
      <w:textAlignment w:val="center"/>
    </w:pPr>
  </w:style>
  <w:style w:type="paragraph" w:customStyle="1" w:styleId="xl176">
    <w:name w:val="xl176"/>
    <w:basedOn w:val="Normal"/>
    <w:rsid w:val="00C57E29"/>
    <w:pPr>
      <w:pBdr>
        <w:top w:val="single" w:sz="4" w:space="0" w:color="auto"/>
        <w:left w:val="single" w:sz="4" w:space="0" w:color="auto"/>
        <w:right w:val="single" w:sz="4" w:space="0" w:color="auto"/>
      </w:pBdr>
      <w:spacing w:before="100" w:beforeAutospacing="1" w:after="100" w:afterAutospacing="1"/>
      <w:textAlignment w:val="center"/>
    </w:pPr>
    <w:rPr>
      <w:u w:val="single"/>
    </w:rPr>
  </w:style>
  <w:style w:type="paragraph" w:customStyle="1" w:styleId="xl177">
    <w:name w:val="xl177"/>
    <w:basedOn w:val="Normal"/>
    <w:rsid w:val="00C57E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8">
    <w:name w:val="xl178"/>
    <w:basedOn w:val="Normal"/>
    <w:rsid w:val="00C57E29"/>
    <w:pPr>
      <w:pBdr>
        <w:top w:val="single" w:sz="4" w:space="0" w:color="auto"/>
        <w:left w:val="single" w:sz="4" w:space="0" w:color="auto"/>
        <w:right w:val="single" w:sz="4" w:space="0" w:color="auto"/>
      </w:pBdr>
      <w:spacing w:before="100" w:beforeAutospacing="1" w:after="100" w:afterAutospacing="1"/>
      <w:textAlignment w:val="top"/>
    </w:pPr>
    <w:rPr>
      <w:b/>
      <w:bCs/>
      <w:color w:val="000000"/>
    </w:rPr>
  </w:style>
  <w:style w:type="paragraph" w:customStyle="1" w:styleId="xl179">
    <w:name w:val="xl179"/>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18"/>
      <w:szCs w:val="18"/>
    </w:rPr>
  </w:style>
  <w:style w:type="paragraph" w:customStyle="1" w:styleId="xl180">
    <w:name w:val="xl180"/>
    <w:basedOn w:val="Normal"/>
    <w:rsid w:val="00C57E29"/>
    <w:pPr>
      <w:pBdr>
        <w:left w:val="single" w:sz="4" w:space="0" w:color="auto"/>
        <w:right w:val="single" w:sz="4" w:space="0" w:color="auto"/>
      </w:pBdr>
      <w:spacing w:before="100" w:beforeAutospacing="1" w:after="100" w:afterAutospacing="1"/>
      <w:textAlignment w:val="center"/>
    </w:pPr>
    <w:rPr>
      <w:rFonts w:ascii="Cambria" w:hAnsi="Cambria"/>
      <w:sz w:val="18"/>
      <w:szCs w:val="18"/>
    </w:rPr>
  </w:style>
  <w:style w:type="paragraph" w:customStyle="1" w:styleId="xl181">
    <w:name w:val="xl181"/>
    <w:basedOn w:val="Normal"/>
    <w:rsid w:val="00C57E2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82">
    <w:name w:val="xl182"/>
    <w:basedOn w:val="Normal"/>
    <w:rsid w:val="00C57E2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3">
    <w:name w:val="xl183"/>
    <w:basedOn w:val="Normal"/>
    <w:rsid w:val="00C57E29"/>
    <w:pPr>
      <w:pBdr>
        <w:top w:val="single" w:sz="4" w:space="0" w:color="auto"/>
      </w:pBdr>
      <w:spacing w:before="100" w:beforeAutospacing="1" w:after="100" w:afterAutospacing="1"/>
    </w:pPr>
  </w:style>
  <w:style w:type="paragraph" w:customStyle="1" w:styleId="xl184">
    <w:name w:val="xl184"/>
    <w:basedOn w:val="Normal"/>
    <w:rsid w:val="00C57E29"/>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85">
    <w:name w:val="xl185"/>
    <w:basedOn w:val="Normal"/>
    <w:rsid w:val="00C57E29"/>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86">
    <w:name w:val="xl186"/>
    <w:basedOn w:val="Normal"/>
    <w:rsid w:val="00C57E29"/>
    <w:pPr>
      <w:pBdr>
        <w:left w:val="single" w:sz="4" w:space="0" w:color="auto"/>
        <w:bottom w:val="single" w:sz="4" w:space="0" w:color="auto"/>
      </w:pBdr>
      <w:spacing w:before="100" w:beforeAutospacing="1" w:after="100" w:afterAutospacing="1"/>
      <w:textAlignment w:val="center"/>
    </w:pPr>
  </w:style>
  <w:style w:type="paragraph" w:customStyle="1" w:styleId="xl187">
    <w:name w:val="xl187"/>
    <w:basedOn w:val="Normal"/>
    <w:rsid w:val="00C57E2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8">
    <w:name w:val="xl188"/>
    <w:basedOn w:val="Normal"/>
    <w:rsid w:val="00C57E2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9">
    <w:name w:val="xl189"/>
    <w:basedOn w:val="Normal"/>
    <w:rsid w:val="00C57E29"/>
    <w:pPr>
      <w:pBdr>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font0">
    <w:name w:val="font0"/>
    <w:basedOn w:val="Normal"/>
    <w:rsid w:val="009A49C9"/>
    <w:pPr>
      <w:spacing w:before="100" w:beforeAutospacing="1" w:after="100" w:afterAutospacing="1"/>
    </w:pPr>
    <w:rPr>
      <w:rFonts w:ascii="Calibri" w:hAnsi="Calibri"/>
      <w:color w:val="000000"/>
    </w:rPr>
  </w:style>
  <w:style w:type="paragraph" w:styleId="Header">
    <w:name w:val="header"/>
    <w:basedOn w:val="Normal"/>
    <w:link w:val="HeaderChar"/>
    <w:uiPriority w:val="99"/>
    <w:unhideWhenUsed/>
    <w:rsid w:val="00B72A4B"/>
    <w:pPr>
      <w:tabs>
        <w:tab w:val="center" w:pos="4513"/>
        <w:tab w:val="right" w:pos="9026"/>
      </w:tabs>
    </w:pPr>
  </w:style>
  <w:style w:type="character" w:customStyle="1" w:styleId="HeaderChar">
    <w:name w:val="Header Char"/>
    <w:basedOn w:val="DefaultParagraphFont"/>
    <w:link w:val="Header"/>
    <w:uiPriority w:val="99"/>
    <w:rsid w:val="00B72A4B"/>
    <w:rPr>
      <w:lang w:val="en-US"/>
    </w:rPr>
  </w:style>
  <w:style w:type="paragraph" w:customStyle="1" w:styleId="Standard">
    <w:name w:val="Standard"/>
    <w:rsid w:val="00C16558"/>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ableContents">
    <w:name w:val="Table Contents"/>
    <w:basedOn w:val="Standard"/>
    <w:rsid w:val="00C16558"/>
    <w:pPr>
      <w:suppressLineNumbers/>
    </w:pPr>
  </w:style>
  <w:style w:type="paragraph" w:styleId="NoSpacing">
    <w:name w:val="No Spacing"/>
    <w:uiPriority w:val="1"/>
    <w:qFormat/>
    <w:rsid w:val="00123D3A"/>
    <w:pPr>
      <w:spacing w:after="0" w:line="240" w:lineRule="auto"/>
    </w:pPr>
    <w:rPr>
      <w:lang w:val="en-US"/>
    </w:rPr>
  </w:style>
  <w:style w:type="character" w:customStyle="1" w:styleId="Heading1Char">
    <w:name w:val="Heading 1 Char"/>
    <w:basedOn w:val="DefaultParagraphFont"/>
    <w:link w:val="Heading1"/>
    <w:uiPriority w:val="9"/>
    <w:rsid w:val="001D68AF"/>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uiPriority w:val="9"/>
    <w:semiHidden/>
    <w:rsid w:val="001D68AF"/>
    <w:rPr>
      <w:rFonts w:asciiTheme="majorHAnsi" w:eastAsiaTheme="majorEastAsia" w:hAnsiTheme="majorHAnsi" w:cstheme="majorBidi"/>
      <w:b/>
      <w:bCs/>
      <w:color w:val="4F81BD" w:themeColor="accent1"/>
      <w:lang w:val="en-US" w:bidi="ta-IN"/>
    </w:rPr>
  </w:style>
  <w:style w:type="paragraph" w:styleId="BodyText2">
    <w:name w:val="Body Text 2"/>
    <w:basedOn w:val="Normal"/>
    <w:link w:val="BodyText2Char"/>
    <w:rsid w:val="001D68AF"/>
    <w:rPr>
      <w:rFonts w:ascii="Arial" w:hAnsi="Arial" w:cs="Arial"/>
      <w:sz w:val="20"/>
    </w:rPr>
  </w:style>
  <w:style w:type="character" w:customStyle="1" w:styleId="BodyText2Char">
    <w:name w:val="Body Text 2 Char"/>
    <w:basedOn w:val="DefaultParagraphFont"/>
    <w:link w:val="BodyText2"/>
    <w:rsid w:val="001D68AF"/>
    <w:rPr>
      <w:rFonts w:ascii="Arial" w:eastAsia="Times New Roman" w:hAnsi="Arial" w:cs="Arial"/>
      <w:sz w:val="20"/>
      <w:szCs w:val="24"/>
      <w:lang w:val="en-US"/>
    </w:rPr>
  </w:style>
  <w:style w:type="table" w:customStyle="1" w:styleId="LightShading1">
    <w:name w:val="Light Shading1"/>
    <w:basedOn w:val="TableNormal"/>
    <w:uiPriority w:val="60"/>
    <w:rsid w:val="001D68AF"/>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39"/>
    <w:rsid w:val="0007151D"/>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B3A36"/>
  </w:style>
  <w:style w:type="table" w:customStyle="1" w:styleId="TableGrid1">
    <w:name w:val="Table Grid1"/>
    <w:basedOn w:val="TableNormal"/>
    <w:next w:val="TableGrid"/>
    <w:uiPriority w:val="39"/>
    <w:rsid w:val="007B3A3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3A36"/>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7B3A36"/>
    <w:pPr>
      <w:keepNext/>
      <w:keepLines/>
      <w:spacing w:before="480"/>
      <w:ind w:left="446" w:hanging="446"/>
      <w:jc w:val="both"/>
      <w:outlineLvl w:val="0"/>
    </w:pPr>
    <w:rPr>
      <w:rFonts w:ascii="Cambria" w:hAnsi="Cambria" w:cs="Latha"/>
      <w:b/>
      <w:bCs/>
      <w:color w:val="365F91"/>
      <w:sz w:val="28"/>
      <w:szCs w:val="28"/>
      <w:lang w:bidi="ta-IN"/>
    </w:rPr>
  </w:style>
  <w:style w:type="paragraph" w:customStyle="1" w:styleId="Heading31">
    <w:name w:val="Heading 31"/>
    <w:basedOn w:val="Normal"/>
    <w:next w:val="Normal"/>
    <w:uiPriority w:val="9"/>
    <w:semiHidden/>
    <w:unhideWhenUsed/>
    <w:qFormat/>
    <w:rsid w:val="007B3A36"/>
    <w:pPr>
      <w:keepNext/>
      <w:keepLines/>
      <w:spacing w:before="200"/>
      <w:ind w:left="446" w:hanging="446"/>
      <w:jc w:val="both"/>
      <w:outlineLvl w:val="2"/>
    </w:pPr>
    <w:rPr>
      <w:rFonts w:ascii="Cambria" w:hAnsi="Cambria" w:cs="Latha"/>
      <w:b/>
      <w:bCs/>
      <w:color w:val="4F81BD"/>
      <w:lang w:bidi="ta-IN"/>
    </w:rPr>
  </w:style>
  <w:style w:type="numbering" w:customStyle="1" w:styleId="NoList11">
    <w:name w:val="No List11"/>
    <w:next w:val="NoList"/>
    <w:uiPriority w:val="99"/>
    <w:semiHidden/>
    <w:unhideWhenUsed/>
    <w:rsid w:val="007B3A36"/>
  </w:style>
  <w:style w:type="paragraph" w:customStyle="1" w:styleId="Default">
    <w:name w:val="Default"/>
    <w:rsid w:val="007B3A36"/>
    <w:pPr>
      <w:autoSpaceDE w:val="0"/>
      <w:autoSpaceDN w:val="0"/>
      <w:adjustRightInd w:val="0"/>
      <w:spacing w:after="0"/>
      <w:ind w:left="446" w:hanging="446"/>
      <w:jc w:val="both"/>
    </w:pPr>
    <w:rPr>
      <w:rFonts w:ascii="Century Schoolbook" w:eastAsia="Times New Roman" w:hAnsi="Century Schoolbook" w:cs="Century Schoolbook"/>
      <w:color w:val="000000"/>
      <w:sz w:val="24"/>
      <w:szCs w:val="24"/>
    </w:rPr>
  </w:style>
  <w:style w:type="table" w:customStyle="1" w:styleId="LightShading11">
    <w:name w:val="Light Shading11"/>
    <w:basedOn w:val="TableNormal"/>
    <w:next w:val="LightShading2"/>
    <w:uiPriority w:val="60"/>
    <w:rsid w:val="007B3A36"/>
    <w:pPr>
      <w:spacing w:after="0" w:line="240" w:lineRule="auto"/>
    </w:pPr>
    <w:rPr>
      <w:rFonts w:ascii="Calibri" w:eastAsia="Times New Roman" w:hAnsi="Calibri" w:cs="Times New Roman"/>
      <w:color w:val="000000"/>
      <w:sz w:val="20"/>
      <w:szCs w:val="20"/>
      <w:lang w:val="en-US" w:bidi="ta-I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ragraph">
    <w:name w:val="paragraph"/>
    <w:basedOn w:val="Normal"/>
    <w:rsid w:val="007B3A36"/>
    <w:pPr>
      <w:spacing w:before="100" w:beforeAutospacing="1" w:after="100" w:afterAutospacing="1"/>
      <w:ind w:left="446" w:hanging="446"/>
      <w:jc w:val="both"/>
    </w:pPr>
    <w:rPr>
      <w:lang w:bidi="ta-IN"/>
    </w:rPr>
  </w:style>
  <w:style w:type="character" w:customStyle="1" w:styleId="Heading1Char1">
    <w:name w:val="Heading 1 Char1"/>
    <w:uiPriority w:val="9"/>
    <w:rsid w:val="007B3A36"/>
    <w:rPr>
      <w:rFonts w:ascii="Calibri Light" w:eastAsia="Times New Roman" w:hAnsi="Calibri Light" w:cs="Times New Roman"/>
      <w:color w:val="2E74B5"/>
      <w:sz w:val="32"/>
      <w:szCs w:val="32"/>
    </w:rPr>
  </w:style>
  <w:style w:type="character" w:customStyle="1" w:styleId="Heading3Char1">
    <w:name w:val="Heading 3 Char1"/>
    <w:uiPriority w:val="9"/>
    <w:semiHidden/>
    <w:rsid w:val="007B3A36"/>
    <w:rPr>
      <w:rFonts w:ascii="Calibri Light" w:eastAsia="Times New Roman" w:hAnsi="Calibri Light" w:cs="Times New Roman"/>
      <w:color w:val="1F4D78"/>
      <w:sz w:val="24"/>
      <w:szCs w:val="24"/>
    </w:rPr>
  </w:style>
  <w:style w:type="table" w:customStyle="1" w:styleId="LightShading2">
    <w:name w:val="Light Shading2"/>
    <w:basedOn w:val="TableNormal"/>
    <w:uiPriority w:val="60"/>
    <w:semiHidden/>
    <w:unhideWhenUsed/>
    <w:rsid w:val="007B3A36"/>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1">
    <w:name w:val="Table Grid111"/>
    <w:basedOn w:val="TableNormal"/>
    <w:next w:val="TableGrid"/>
    <w:uiPriority w:val="39"/>
    <w:rsid w:val="007B3A3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3A36"/>
  </w:style>
  <w:style w:type="table" w:customStyle="1" w:styleId="TableGrid21">
    <w:name w:val="Table Grid21"/>
    <w:basedOn w:val="TableNormal"/>
    <w:next w:val="TableGrid"/>
    <w:uiPriority w:val="59"/>
    <w:rsid w:val="007B3A3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B3A3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B3A3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B3A36"/>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34B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34B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BC9"/>
  </w:style>
  <w:style w:type="table" w:customStyle="1" w:styleId="TableGrid5">
    <w:name w:val="Table Grid5"/>
    <w:basedOn w:val="TableNormal"/>
    <w:next w:val="TableGrid"/>
    <w:uiPriority w:val="59"/>
    <w:rsid w:val="00E16B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E16B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16B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16B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2D6F2E"/>
    <w:pPr>
      <w:ind w:left="720" w:hanging="446"/>
      <w:contextualSpacing/>
      <w:jc w:val="both"/>
    </w:pPr>
    <w:rPr>
      <w:rFonts w:ascii="Calibri" w:hAnsi="Calibri"/>
    </w:rPr>
  </w:style>
  <w:style w:type="paragraph" w:customStyle="1" w:styleId="Normal1">
    <w:name w:val="Normal1"/>
    <w:rsid w:val="001B63D6"/>
    <w:pPr>
      <w:spacing w:after="160" w:line="259" w:lineRule="auto"/>
      <w:ind w:left="446" w:hanging="446"/>
      <w:jc w:val="both"/>
    </w:pPr>
    <w:rPr>
      <w:rFonts w:ascii="Calibri" w:eastAsia="Calibri" w:hAnsi="Calibri" w:cs="Calibri"/>
      <w:color w:val="000000"/>
      <w:lang w:val="en-US" w:bidi="ta-IN"/>
    </w:rPr>
  </w:style>
  <w:style w:type="table" w:customStyle="1" w:styleId="TableGrid6">
    <w:name w:val="Table Grid6"/>
    <w:basedOn w:val="TableNormal"/>
    <w:next w:val="TableGrid"/>
    <w:uiPriority w:val="39"/>
    <w:rsid w:val="00DD207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59100">
      <w:bodyDiv w:val="1"/>
      <w:marLeft w:val="0"/>
      <w:marRight w:val="0"/>
      <w:marTop w:val="0"/>
      <w:marBottom w:val="0"/>
      <w:divBdr>
        <w:top w:val="none" w:sz="0" w:space="0" w:color="auto"/>
        <w:left w:val="none" w:sz="0" w:space="0" w:color="auto"/>
        <w:bottom w:val="none" w:sz="0" w:space="0" w:color="auto"/>
        <w:right w:val="none" w:sz="0" w:space="0" w:color="auto"/>
      </w:divBdr>
    </w:div>
    <w:div w:id="15624956">
      <w:bodyDiv w:val="1"/>
      <w:marLeft w:val="0"/>
      <w:marRight w:val="0"/>
      <w:marTop w:val="0"/>
      <w:marBottom w:val="0"/>
      <w:divBdr>
        <w:top w:val="none" w:sz="0" w:space="0" w:color="auto"/>
        <w:left w:val="none" w:sz="0" w:space="0" w:color="auto"/>
        <w:bottom w:val="none" w:sz="0" w:space="0" w:color="auto"/>
        <w:right w:val="none" w:sz="0" w:space="0" w:color="auto"/>
      </w:divBdr>
    </w:div>
    <w:div w:id="24333635">
      <w:bodyDiv w:val="1"/>
      <w:marLeft w:val="0"/>
      <w:marRight w:val="0"/>
      <w:marTop w:val="0"/>
      <w:marBottom w:val="0"/>
      <w:divBdr>
        <w:top w:val="none" w:sz="0" w:space="0" w:color="auto"/>
        <w:left w:val="none" w:sz="0" w:space="0" w:color="auto"/>
        <w:bottom w:val="none" w:sz="0" w:space="0" w:color="auto"/>
        <w:right w:val="none" w:sz="0" w:space="0" w:color="auto"/>
      </w:divBdr>
    </w:div>
    <w:div w:id="39130137">
      <w:bodyDiv w:val="1"/>
      <w:marLeft w:val="0"/>
      <w:marRight w:val="0"/>
      <w:marTop w:val="0"/>
      <w:marBottom w:val="0"/>
      <w:divBdr>
        <w:top w:val="none" w:sz="0" w:space="0" w:color="auto"/>
        <w:left w:val="none" w:sz="0" w:space="0" w:color="auto"/>
        <w:bottom w:val="none" w:sz="0" w:space="0" w:color="auto"/>
        <w:right w:val="none" w:sz="0" w:space="0" w:color="auto"/>
      </w:divBdr>
    </w:div>
    <w:div w:id="41104489">
      <w:bodyDiv w:val="1"/>
      <w:marLeft w:val="0"/>
      <w:marRight w:val="0"/>
      <w:marTop w:val="0"/>
      <w:marBottom w:val="0"/>
      <w:divBdr>
        <w:top w:val="none" w:sz="0" w:space="0" w:color="auto"/>
        <w:left w:val="none" w:sz="0" w:space="0" w:color="auto"/>
        <w:bottom w:val="none" w:sz="0" w:space="0" w:color="auto"/>
        <w:right w:val="none" w:sz="0" w:space="0" w:color="auto"/>
      </w:divBdr>
    </w:div>
    <w:div w:id="45766937">
      <w:bodyDiv w:val="1"/>
      <w:marLeft w:val="0"/>
      <w:marRight w:val="0"/>
      <w:marTop w:val="0"/>
      <w:marBottom w:val="0"/>
      <w:divBdr>
        <w:top w:val="none" w:sz="0" w:space="0" w:color="auto"/>
        <w:left w:val="none" w:sz="0" w:space="0" w:color="auto"/>
        <w:bottom w:val="none" w:sz="0" w:space="0" w:color="auto"/>
        <w:right w:val="none" w:sz="0" w:space="0" w:color="auto"/>
      </w:divBdr>
    </w:div>
    <w:div w:id="87966752">
      <w:bodyDiv w:val="1"/>
      <w:marLeft w:val="0"/>
      <w:marRight w:val="0"/>
      <w:marTop w:val="0"/>
      <w:marBottom w:val="0"/>
      <w:divBdr>
        <w:top w:val="none" w:sz="0" w:space="0" w:color="auto"/>
        <w:left w:val="none" w:sz="0" w:space="0" w:color="auto"/>
        <w:bottom w:val="none" w:sz="0" w:space="0" w:color="auto"/>
        <w:right w:val="none" w:sz="0" w:space="0" w:color="auto"/>
      </w:divBdr>
    </w:div>
    <w:div w:id="105321610">
      <w:bodyDiv w:val="1"/>
      <w:marLeft w:val="0"/>
      <w:marRight w:val="0"/>
      <w:marTop w:val="0"/>
      <w:marBottom w:val="0"/>
      <w:divBdr>
        <w:top w:val="none" w:sz="0" w:space="0" w:color="auto"/>
        <w:left w:val="none" w:sz="0" w:space="0" w:color="auto"/>
        <w:bottom w:val="none" w:sz="0" w:space="0" w:color="auto"/>
        <w:right w:val="none" w:sz="0" w:space="0" w:color="auto"/>
      </w:divBdr>
    </w:div>
    <w:div w:id="110781456">
      <w:bodyDiv w:val="1"/>
      <w:marLeft w:val="0"/>
      <w:marRight w:val="0"/>
      <w:marTop w:val="0"/>
      <w:marBottom w:val="0"/>
      <w:divBdr>
        <w:top w:val="none" w:sz="0" w:space="0" w:color="auto"/>
        <w:left w:val="none" w:sz="0" w:space="0" w:color="auto"/>
        <w:bottom w:val="none" w:sz="0" w:space="0" w:color="auto"/>
        <w:right w:val="none" w:sz="0" w:space="0" w:color="auto"/>
      </w:divBdr>
    </w:div>
    <w:div w:id="132646146">
      <w:bodyDiv w:val="1"/>
      <w:marLeft w:val="0"/>
      <w:marRight w:val="0"/>
      <w:marTop w:val="0"/>
      <w:marBottom w:val="0"/>
      <w:divBdr>
        <w:top w:val="none" w:sz="0" w:space="0" w:color="auto"/>
        <w:left w:val="none" w:sz="0" w:space="0" w:color="auto"/>
        <w:bottom w:val="none" w:sz="0" w:space="0" w:color="auto"/>
        <w:right w:val="none" w:sz="0" w:space="0" w:color="auto"/>
      </w:divBdr>
    </w:div>
    <w:div w:id="145126625">
      <w:bodyDiv w:val="1"/>
      <w:marLeft w:val="0"/>
      <w:marRight w:val="0"/>
      <w:marTop w:val="0"/>
      <w:marBottom w:val="0"/>
      <w:divBdr>
        <w:top w:val="none" w:sz="0" w:space="0" w:color="auto"/>
        <w:left w:val="none" w:sz="0" w:space="0" w:color="auto"/>
        <w:bottom w:val="none" w:sz="0" w:space="0" w:color="auto"/>
        <w:right w:val="none" w:sz="0" w:space="0" w:color="auto"/>
      </w:divBdr>
    </w:div>
    <w:div w:id="154297586">
      <w:bodyDiv w:val="1"/>
      <w:marLeft w:val="0"/>
      <w:marRight w:val="0"/>
      <w:marTop w:val="0"/>
      <w:marBottom w:val="0"/>
      <w:divBdr>
        <w:top w:val="none" w:sz="0" w:space="0" w:color="auto"/>
        <w:left w:val="none" w:sz="0" w:space="0" w:color="auto"/>
        <w:bottom w:val="none" w:sz="0" w:space="0" w:color="auto"/>
        <w:right w:val="none" w:sz="0" w:space="0" w:color="auto"/>
      </w:divBdr>
    </w:div>
    <w:div w:id="179202586">
      <w:bodyDiv w:val="1"/>
      <w:marLeft w:val="0"/>
      <w:marRight w:val="0"/>
      <w:marTop w:val="0"/>
      <w:marBottom w:val="0"/>
      <w:divBdr>
        <w:top w:val="none" w:sz="0" w:space="0" w:color="auto"/>
        <w:left w:val="none" w:sz="0" w:space="0" w:color="auto"/>
        <w:bottom w:val="none" w:sz="0" w:space="0" w:color="auto"/>
        <w:right w:val="none" w:sz="0" w:space="0" w:color="auto"/>
      </w:divBdr>
    </w:div>
    <w:div w:id="202980615">
      <w:bodyDiv w:val="1"/>
      <w:marLeft w:val="0"/>
      <w:marRight w:val="0"/>
      <w:marTop w:val="0"/>
      <w:marBottom w:val="0"/>
      <w:divBdr>
        <w:top w:val="none" w:sz="0" w:space="0" w:color="auto"/>
        <w:left w:val="none" w:sz="0" w:space="0" w:color="auto"/>
        <w:bottom w:val="none" w:sz="0" w:space="0" w:color="auto"/>
        <w:right w:val="none" w:sz="0" w:space="0" w:color="auto"/>
      </w:divBdr>
    </w:div>
    <w:div w:id="204485159">
      <w:bodyDiv w:val="1"/>
      <w:marLeft w:val="0"/>
      <w:marRight w:val="0"/>
      <w:marTop w:val="0"/>
      <w:marBottom w:val="0"/>
      <w:divBdr>
        <w:top w:val="none" w:sz="0" w:space="0" w:color="auto"/>
        <w:left w:val="none" w:sz="0" w:space="0" w:color="auto"/>
        <w:bottom w:val="none" w:sz="0" w:space="0" w:color="auto"/>
        <w:right w:val="none" w:sz="0" w:space="0" w:color="auto"/>
      </w:divBdr>
    </w:div>
    <w:div w:id="204680303">
      <w:bodyDiv w:val="1"/>
      <w:marLeft w:val="0"/>
      <w:marRight w:val="0"/>
      <w:marTop w:val="0"/>
      <w:marBottom w:val="0"/>
      <w:divBdr>
        <w:top w:val="none" w:sz="0" w:space="0" w:color="auto"/>
        <w:left w:val="none" w:sz="0" w:space="0" w:color="auto"/>
        <w:bottom w:val="none" w:sz="0" w:space="0" w:color="auto"/>
        <w:right w:val="none" w:sz="0" w:space="0" w:color="auto"/>
      </w:divBdr>
    </w:div>
    <w:div w:id="243610044">
      <w:bodyDiv w:val="1"/>
      <w:marLeft w:val="0"/>
      <w:marRight w:val="0"/>
      <w:marTop w:val="0"/>
      <w:marBottom w:val="0"/>
      <w:divBdr>
        <w:top w:val="none" w:sz="0" w:space="0" w:color="auto"/>
        <w:left w:val="none" w:sz="0" w:space="0" w:color="auto"/>
        <w:bottom w:val="none" w:sz="0" w:space="0" w:color="auto"/>
        <w:right w:val="none" w:sz="0" w:space="0" w:color="auto"/>
      </w:divBdr>
    </w:div>
    <w:div w:id="261573662">
      <w:bodyDiv w:val="1"/>
      <w:marLeft w:val="0"/>
      <w:marRight w:val="0"/>
      <w:marTop w:val="0"/>
      <w:marBottom w:val="0"/>
      <w:divBdr>
        <w:top w:val="none" w:sz="0" w:space="0" w:color="auto"/>
        <w:left w:val="none" w:sz="0" w:space="0" w:color="auto"/>
        <w:bottom w:val="none" w:sz="0" w:space="0" w:color="auto"/>
        <w:right w:val="none" w:sz="0" w:space="0" w:color="auto"/>
      </w:divBdr>
    </w:div>
    <w:div w:id="286744198">
      <w:bodyDiv w:val="1"/>
      <w:marLeft w:val="0"/>
      <w:marRight w:val="0"/>
      <w:marTop w:val="0"/>
      <w:marBottom w:val="0"/>
      <w:divBdr>
        <w:top w:val="none" w:sz="0" w:space="0" w:color="auto"/>
        <w:left w:val="none" w:sz="0" w:space="0" w:color="auto"/>
        <w:bottom w:val="none" w:sz="0" w:space="0" w:color="auto"/>
        <w:right w:val="none" w:sz="0" w:space="0" w:color="auto"/>
      </w:divBdr>
    </w:div>
    <w:div w:id="293339613">
      <w:bodyDiv w:val="1"/>
      <w:marLeft w:val="0"/>
      <w:marRight w:val="0"/>
      <w:marTop w:val="0"/>
      <w:marBottom w:val="0"/>
      <w:divBdr>
        <w:top w:val="none" w:sz="0" w:space="0" w:color="auto"/>
        <w:left w:val="none" w:sz="0" w:space="0" w:color="auto"/>
        <w:bottom w:val="none" w:sz="0" w:space="0" w:color="auto"/>
        <w:right w:val="none" w:sz="0" w:space="0" w:color="auto"/>
      </w:divBdr>
    </w:div>
    <w:div w:id="327176316">
      <w:bodyDiv w:val="1"/>
      <w:marLeft w:val="0"/>
      <w:marRight w:val="0"/>
      <w:marTop w:val="0"/>
      <w:marBottom w:val="0"/>
      <w:divBdr>
        <w:top w:val="none" w:sz="0" w:space="0" w:color="auto"/>
        <w:left w:val="none" w:sz="0" w:space="0" w:color="auto"/>
        <w:bottom w:val="none" w:sz="0" w:space="0" w:color="auto"/>
        <w:right w:val="none" w:sz="0" w:space="0" w:color="auto"/>
      </w:divBdr>
    </w:div>
    <w:div w:id="356928784">
      <w:bodyDiv w:val="1"/>
      <w:marLeft w:val="0"/>
      <w:marRight w:val="0"/>
      <w:marTop w:val="0"/>
      <w:marBottom w:val="0"/>
      <w:divBdr>
        <w:top w:val="none" w:sz="0" w:space="0" w:color="auto"/>
        <w:left w:val="none" w:sz="0" w:space="0" w:color="auto"/>
        <w:bottom w:val="none" w:sz="0" w:space="0" w:color="auto"/>
        <w:right w:val="none" w:sz="0" w:space="0" w:color="auto"/>
      </w:divBdr>
    </w:div>
    <w:div w:id="386227273">
      <w:bodyDiv w:val="1"/>
      <w:marLeft w:val="0"/>
      <w:marRight w:val="0"/>
      <w:marTop w:val="0"/>
      <w:marBottom w:val="0"/>
      <w:divBdr>
        <w:top w:val="none" w:sz="0" w:space="0" w:color="auto"/>
        <w:left w:val="none" w:sz="0" w:space="0" w:color="auto"/>
        <w:bottom w:val="none" w:sz="0" w:space="0" w:color="auto"/>
        <w:right w:val="none" w:sz="0" w:space="0" w:color="auto"/>
      </w:divBdr>
    </w:div>
    <w:div w:id="437915597">
      <w:bodyDiv w:val="1"/>
      <w:marLeft w:val="0"/>
      <w:marRight w:val="0"/>
      <w:marTop w:val="0"/>
      <w:marBottom w:val="0"/>
      <w:divBdr>
        <w:top w:val="none" w:sz="0" w:space="0" w:color="auto"/>
        <w:left w:val="none" w:sz="0" w:space="0" w:color="auto"/>
        <w:bottom w:val="none" w:sz="0" w:space="0" w:color="auto"/>
        <w:right w:val="none" w:sz="0" w:space="0" w:color="auto"/>
      </w:divBdr>
    </w:div>
    <w:div w:id="457994007">
      <w:bodyDiv w:val="1"/>
      <w:marLeft w:val="0"/>
      <w:marRight w:val="0"/>
      <w:marTop w:val="0"/>
      <w:marBottom w:val="0"/>
      <w:divBdr>
        <w:top w:val="none" w:sz="0" w:space="0" w:color="auto"/>
        <w:left w:val="none" w:sz="0" w:space="0" w:color="auto"/>
        <w:bottom w:val="none" w:sz="0" w:space="0" w:color="auto"/>
        <w:right w:val="none" w:sz="0" w:space="0" w:color="auto"/>
      </w:divBdr>
    </w:div>
    <w:div w:id="460194239">
      <w:bodyDiv w:val="1"/>
      <w:marLeft w:val="0"/>
      <w:marRight w:val="0"/>
      <w:marTop w:val="0"/>
      <w:marBottom w:val="0"/>
      <w:divBdr>
        <w:top w:val="none" w:sz="0" w:space="0" w:color="auto"/>
        <w:left w:val="none" w:sz="0" w:space="0" w:color="auto"/>
        <w:bottom w:val="none" w:sz="0" w:space="0" w:color="auto"/>
        <w:right w:val="none" w:sz="0" w:space="0" w:color="auto"/>
      </w:divBdr>
    </w:div>
    <w:div w:id="468549620">
      <w:bodyDiv w:val="1"/>
      <w:marLeft w:val="0"/>
      <w:marRight w:val="0"/>
      <w:marTop w:val="0"/>
      <w:marBottom w:val="0"/>
      <w:divBdr>
        <w:top w:val="none" w:sz="0" w:space="0" w:color="auto"/>
        <w:left w:val="none" w:sz="0" w:space="0" w:color="auto"/>
        <w:bottom w:val="none" w:sz="0" w:space="0" w:color="auto"/>
        <w:right w:val="none" w:sz="0" w:space="0" w:color="auto"/>
      </w:divBdr>
    </w:div>
    <w:div w:id="522521326">
      <w:bodyDiv w:val="1"/>
      <w:marLeft w:val="0"/>
      <w:marRight w:val="0"/>
      <w:marTop w:val="0"/>
      <w:marBottom w:val="0"/>
      <w:divBdr>
        <w:top w:val="none" w:sz="0" w:space="0" w:color="auto"/>
        <w:left w:val="none" w:sz="0" w:space="0" w:color="auto"/>
        <w:bottom w:val="none" w:sz="0" w:space="0" w:color="auto"/>
        <w:right w:val="none" w:sz="0" w:space="0" w:color="auto"/>
      </w:divBdr>
    </w:div>
    <w:div w:id="524096308">
      <w:bodyDiv w:val="1"/>
      <w:marLeft w:val="0"/>
      <w:marRight w:val="0"/>
      <w:marTop w:val="0"/>
      <w:marBottom w:val="0"/>
      <w:divBdr>
        <w:top w:val="none" w:sz="0" w:space="0" w:color="auto"/>
        <w:left w:val="none" w:sz="0" w:space="0" w:color="auto"/>
        <w:bottom w:val="none" w:sz="0" w:space="0" w:color="auto"/>
        <w:right w:val="none" w:sz="0" w:space="0" w:color="auto"/>
      </w:divBdr>
    </w:div>
    <w:div w:id="560287039">
      <w:bodyDiv w:val="1"/>
      <w:marLeft w:val="0"/>
      <w:marRight w:val="0"/>
      <w:marTop w:val="0"/>
      <w:marBottom w:val="0"/>
      <w:divBdr>
        <w:top w:val="none" w:sz="0" w:space="0" w:color="auto"/>
        <w:left w:val="none" w:sz="0" w:space="0" w:color="auto"/>
        <w:bottom w:val="none" w:sz="0" w:space="0" w:color="auto"/>
        <w:right w:val="none" w:sz="0" w:space="0" w:color="auto"/>
      </w:divBdr>
    </w:div>
    <w:div w:id="561017382">
      <w:bodyDiv w:val="1"/>
      <w:marLeft w:val="0"/>
      <w:marRight w:val="0"/>
      <w:marTop w:val="0"/>
      <w:marBottom w:val="0"/>
      <w:divBdr>
        <w:top w:val="none" w:sz="0" w:space="0" w:color="auto"/>
        <w:left w:val="none" w:sz="0" w:space="0" w:color="auto"/>
        <w:bottom w:val="none" w:sz="0" w:space="0" w:color="auto"/>
        <w:right w:val="none" w:sz="0" w:space="0" w:color="auto"/>
      </w:divBdr>
    </w:div>
    <w:div w:id="565804634">
      <w:bodyDiv w:val="1"/>
      <w:marLeft w:val="0"/>
      <w:marRight w:val="0"/>
      <w:marTop w:val="0"/>
      <w:marBottom w:val="0"/>
      <w:divBdr>
        <w:top w:val="none" w:sz="0" w:space="0" w:color="auto"/>
        <w:left w:val="none" w:sz="0" w:space="0" w:color="auto"/>
        <w:bottom w:val="none" w:sz="0" w:space="0" w:color="auto"/>
        <w:right w:val="none" w:sz="0" w:space="0" w:color="auto"/>
      </w:divBdr>
    </w:div>
    <w:div w:id="570163837">
      <w:bodyDiv w:val="1"/>
      <w:marLeft w:val="0"/>
      <w:marRight w:val="0"/>
      <w:marTop w:val="0"/>
      <w:marBottom w:val="0"/>
      <w:divBdr>
        <w:top w:val="none" w:sz="0" w:space="0" w:color="auto"/>
        <w:left w:val="none" w:sz="0" w:space="0" w:color="auto"/>
        <w:bottom w:val="none" w:sz="0" w:space="0" w:color="auto"/>
        <w:right w:val="none" w:sz="0" w:space="0" w:color="auto"/>
      </w:divBdr>
    </w:div>
    <w:div w:id="571039642">
      <w:bodyDiv w:val="1"/>
      <w:marLeft w:val="0"/>
      <w:marRight w:val="0"/>
      <w:marTop w:val="0"/>
      <w:marBottom w:val="0"/>
      <w:divBdr>
        <w:top w:val="none" w:sz="0" w:space="0" w:color="auto"/>
        <w:left w:val="none" w:sz="0" w:space="0" w:color="auto"/>
        <w:bottom w:val="none" w:sz="0" w:space="0" w:color="auto"/>
        <w:right w:val="none" w:sz="0" w:space="0" w:color="auto"/>
      </w:divBdr>
    </w:div>
    <w:div w:id="574122961">
      <w:bodyDiv w:val="1"/>
      <w:marLeft w:val="0"/>
      <w:marRight w:val="0"/>
      <w:marTop w:val="0"/>
      <w:marBottom w:val="0"/>
      <w:divBdr>
        <w:top w:val="none" w:sz="0" w:space="0" w:color="auto"/>
        <w:left w:val="none" w:sz="0" w:space="0" w:color="auto"/>
        <w:bottom w:val="none" w:sz="0" w:space="0" w:color="auto"/>
        <w:right w:val="none" w:sz="0" w:space="0" w:color="auto"/>
      </w:divBdr>
    </w:div>
    <w:div w:id="581914900">
      <w:bodyDiv w:val="1"/>
      <w:marLeft w:val="0"/>
      <w:marRight w:val="0"/>
      <w:marTop w:val="0"/>
      <w:marBottom w:val="0"/>
      <w:divBdr>
        <w:top w:val="none" w:sz="0" w:space="0" w:color="auto"/>
        <w:left w:val="none" w:sz="0" w:space="0" w:color="auto"/>
        <w:bottom w:val="none" w:sz="0" w:space="0" w:color="auto"/>
        <w:right w:val="none" w:sz="0" w:space="0" w:color="auto"/>
      </w:divBdr>
    </w:div>
    <w:div w:id="603460352">
      <w:bodyDiv w:val="1"/>
      <w:marLeft w:val="0"/>
      <w:marRight w:val="0"/>
      <w:marTop w:val="0"/>
      <w:marBottom w:val="0"/>
      <w:divBdr>
        <w:top w:val="none" w:sz="0" w:space="0" w:color="auto"/>
        <w:left w:val="none" w:sz="0" w:space="0" w:color="auto"/>
        <w:bottom w:val="none" w:sz="0" w:space="0" w:color="auto"/>
        <w:right w:val="none" w:sz="0" w:space="0" w:color="auto"/>
      </w:divBdr>
    </w:div>
    <w:div w:id="604076181">
      <w:bodyDiv w:val="1"/>
      <w:marLeft w:val="0"/>
      <w:marRight w:val="0"/>
      <w:marTop w:val="0"/>
      <w:marBottom w:val="0"/>
      <w:divBdr>
        <w:top w:val="none" w:sz="0" w:space="0" w:color="auto"/>
        <w:left w:val="none" w:sz="0" w:space="0" w:color="auto"/>
        <w:bottom w:val="none" w:sz="0" w:space="0" w:color="auto"/>
        <w:right w:val="none" w:sz="0" w:space="0" w:color="auto"/>
      </w:divBdr>
    </w:div>
    <w:div w:id="633488029">
      <w:bodyDiv w:val="1"/>
      <w:marLeft w:val="0"/>
      <w:marRight w:val="0"/>
      <w:marTop w:val="0"/>
      <w:marBottom w:val="0"/>
      <w:divBdr>
        <w:top w:val="none" w:sz="0" w:space="0" w:color="auto"/>
        <w:left w:val="none" w:sz="0" w:space="0" w:color="auto"/>
        <w:bottom w:val="none" w:sz="0" w:space="0" w:color="auto"/>
        <w:right w:val="none" w:sz="0" w:space="0" w:color="auto"/>
      </w:divBdr>
    </w:div>
    <w:div w:id="644120358">
      <w:bodyDiv w:val="1"/>
      <w:marLeft w:val="0"/>
      <w:marRight w:val="0"/>
      <w:marTop w:val="0"/>
      <w:marBottom w:val="0"/>
      <w:divBdr>
        <w:top w:val="none" w:sz="0" w:space="0" w:color="auto"/>
        <w:left w:val="none" w:sz="0" w:space="0" w:color="auto"/>
        <w:bottom w:val="none" w:sz="0" w:space="0" w:color="auto"/>
        <w:right w:val="none" w:sz="0" w:space="0" w:color="auto"/>
      </w:divBdr>
    </w:div>
    <w:div w:id="647637803">
      <w:bodyDiv w:val="1"/>
      <w:marLeft w:val="0"/>
      <w:marRight w:val="0"/>
      <w:marTop w:val="0"/>
      <w:marBottom w:val="0"/>
      <w:divBdr>
        <w:top w:val="none" w:sz="0" w:space="0" w:color="auto"/>
        <w:left w:val="none" w:sz="0" w:space="0" w:color="auto"/>
        <w:bottom w:val="none" w:sz="0" w:space="0" w:color="auto"/>
        <w:right w:val="none" w:sz="0" w:space="0" w:color="auto"/>
      </w:divBdr>
    </w:div>
    <w:div w:id="674842905">
      <w:bodyDiv w:val="1"/>
      <w:marLeft w:val="0"/>
      <w:marRight w:val="0"/>
      <w:marTop w:val="0"/>
      <w:marBottom w:val="0"/>
      <w:divBdr>
        <w:top w:val="none" w:sz="0" w:space="0" w:color="auto"/>
        <w:left w:val="none" w:sz="0" w:space="0" w:color="auto"/>
        <w:bottom w:val="none" w:sz="0" w:space="0" w:color="auto"/>
        <w:right w:val="none" w:sz="0" w:space="0" w:color="auto"/>
      </w:divBdr>
    </w:div>
    <w:div w:id="684867417">
      <w:bodyDiv w:val="1"/>
      <w:marLeft w:val="0"/>
      <w:marRight w:val="0"/>
      <w:marTop w:val="0"/>
      <w:marBottom w:val="0"/>
      <w:divBdr>
        <w:top w:val="none" w:sz="0" w:space="0" w:color="auto"/>
        <w:left w:val="none" w:sz="0" w:space="0" w:color="auto"/>
        <w:bottom w:val="none" w:sz="0" w:space="0" w:color="auto"/>
        <w:right w:val="none" w:sz="0" w:space="0" w:color="auto"/>
      </w:divBdr>
    </w:div>
    <w:div w:id="692533408">
      <w:bodyDiv w:val="1"/>
      <w:marLeft w:val="0"/>
      <w:marRight w:val="0"/>
      <w:marTop w:val="0"/>
      <w:marBottom w:val="0"/>
      <w:divBdr>
        <w:top w:val="none" w:sz="0" w:space="0" w:color="auto"/>
        <w:left w:val="none" w:sz="0" w:space="0" w:color="auto"/>
        <w:bottom w:val="none" w:sz="0" w:space="0" w:color="auto"/>
        <w:right w:val="none" w:sz="0" w:space="0" w:color="auto"/>
      </w:divBdr>
    </w:div>
    <w:div w:id="703603440">
      <w:bodyDiv w:val="1"/>
      <w:marLeft w:val="0"/>
      <w:marRight w:val="0"/>
      <w:marTop w:val="0"/>
      <w:marBottom w:val="0"/>
      <w:divBdr>
        <w:top w:val="none" w:sz="0" w:space="0" w:color="auto"/>
        <w:left w:val="none" w:sz="0" w:space="0" w:color="auto"/>
        <w:bottom w:val="none" w:sz="0" w:space="0" w:color="auto"/>
        <w:right w:val="none" w:sz="0" w:space="0" w:color="auto"/>
      </w:divBdr>
    </w:div>
    <w:div w:id="713971132">
      <w:bodyDiv w:val="1"/>
      <w:marLeft w:val="0"/>
      <w:marRight w:val="0"/>
      <w:marTop w:val="0"/>
      <w:marBottom w:val="0"/>
      <w:divBdr>
        <w:top w:val="none" w:sz="0" w:space="0" w:color="auto"/>
        <w:left w:val="none" w:sz="0" w:space="0" w:color="auto"/>
        <w:bottom w:val="none" w:sz="0" w:space="0" w:color="auto"/>
        <w:right w:val="none" w:sz="0" w:space="0" w:color="auto"/>
      </w:divBdr>
    </w:div>
    <w:div w:id="727530336">
      <w:bodyDiv w:val="1"/>
      <w:marLeft w:val="0"/>
      <w:marRight w:val="0"/>
      <w:marTop w:val="0"/>
      <w:marBottom w:val="0"/>
      <w:divBdr>
        <w:top w:val="none" w:sz="0" w:space="0" w:color="auto"/>
        <w:left w:val="none" w:sz="0" w:space="0" w:color="auto"/>
        <w:bottom w:val="none" w:sz="0" w:space="0" w:color="auto"/>
        <w:right w:val="none" w:sz="0" w:space="0" w:color="auto"/>
      </w:divBdr>
    </w:div>
    <w:div w:id="802190305">
      <w:bodyDiv w:val="1"/>
      <w:marLeft w:val="0"/>
      <w:marRight w:val="0"/>
      <w:marTop w:val="0"/>
      <w:marBottom w:val="0"/>
      <w:divBdr>
        <w:top w:val="none" w:sz="0" w:space="0" w:color="auto"/>
        <w:left w:val="none" w:sz="0" w:space="0" w:color="auto"/>
        <w:bottom w:val="none" w:sz="0" w:space="0" w:color="auto"/>
        <w:right w:val="none" w:sz="0" w:space="0" w:color="auto"/>
      </w:divBdr>
    </w:div>
    <w:div w:id="803276437">
      <w:bodyDiv w:val="1"/>
      <w:marLeft w:val="0"/>
      <w:marRight w:val="0"/>
      <w:marTop w:val="0"/>
      <w:marBottom w:val="0"/>
      <w:divBdr>
        <w:top w:val="none" w:sz="0" w:space="0" w:color="auto"/>
        <w:left w:val="none" w:sz="0" w:space="0" w:color="auto"/>
        <w:bottom w:val="none" w:sz="0" w:space="0" w:color="auto"/>
        <w:right w:val="none" w:sz="0" w:space="0" w:color="auto"/>
      </w:divBdr>
    </w:div>
    <w:div w:id="830877277">
      <w:bodyDiv w:val="1"/>
      <w:marLeft w:val="0"/>
      <w:marRight w:val="0"/>
      <w:marTop w:val="0"/>
      <w:marBottom w:val="0"/>
      <w:divBdr>
        <w:top w:val="none" w:sz="0" w:space="0" w:color="auto"/>
        <w:left w:val="none" w:sz="0" w:space="0" w:color="auto"/>
        <w:bottom w:val="none" w:sz="0" w:space="0" w:color="auto"/>
        <w:right w:val="none" w:sz="0" w:space="0" w:color="auto"/>
      </w:divBdr>
    </w:div>
    <w:div w:id="840042773">
      <w:bodyDiv w:val="1"/>
      <w:marLeft w:val="0"/>
      <w:marRight w:val="0"/>
      <w:marTop w:val="0"/>
      <w:marBottom w:val="0"/>
      <w:divBdr>
        <w:top w:val="none" w:sz="0" w:space="0" w:color="auto"/>
        <w:left w:val="none" w:sz="0" w:space="0" w:color="auto"/>
        <w:bottom w:val="none" w:sz="0" w:space="0" w:color="auto"/>
        <w:right w:val="none" w:sz="0" w:space="0" w:color="auto"/>
      </w:divBdr>
    </w:div>
    <w:div w:id="852113559">
      <w:bodyDiv w:val="1"/>
      <w:marLeft w:val="0"/>
      <w:marRight w:val="0"/>
      <w:marTop w:val="0"/>
      <w:marBottom w:val="0"/>
      <w:divBdr>
        <w:top w:val="none" w:sz="0" w:space="0" w:color="auto"/>
        <w:left w:val="none" w:sz="0" w:space="0" w:color="auto"/>
        <w:bottom w:val="none" w:sz="0" w:space="0" w:color="auto"/>
        <w:right w:val="none" w:sz="0" w:space="0" w:color="auto"/>
      </w:divBdr>
    </w:div>
    <w:div w:id="861088042">
      <w:bodyDiv w:val="1"/>
      <w:marLeft w:val="0"/>
      <w:marRight w:val="0"/>
      <w:marTop w:val="0"/>
      <w:marBottom w:val="0"/>
      <w:divBdr>
        <w:top w:val="none" w:sz="0" w:space="0" w:color="auto"/>
        <w:left w:val="none" w:sz="0" w:space="0" w:color="auto"/>
        <w:bottom w:val="none" w:sz="0" w:space="0" w:color="auto"/>
        <w:right w:val="none" w:sz="0" w:space="0" w:color="auto"/>
      </w:divBdr>
    </w:div>
    <w:div w:id="876893240">
      <w:bodyDiv w:val="1"/>
      <w:marLeft w:val="0"/>
      <w:marRight w:val="0"/>
      <w:marTop w:val="0"/>
      <w:marBottom w:val="0"/>
      <w:divBdr>
        <w:top w:val="none" w:sz="0" w:space="0" w:color="auto"/>
        <w:left w:val="none" w:sz="0" w:space="0" w:color="auto"/>
        <w:bottom w:val="none" w:sz="0" w:space="0" w:color="auto"/>
        <w:right w:val="none" w:sz="0" w:space="0" w:color="auto"/>
      </w:divBdr>
    </w:div>
    <w:div w:id="903106939">
      <w:bodyDiv w:val="1"/>
      <w:marLeft w:val="0"/>
      <w:marRight w:val="0"/>
      <w:marTop w:val="0"/>
      <w:marBottom w:val="0"/>
      <w:divBdr>
        <w:top w:val="none" w:sz="0" w:space="0" w:color="auto"/>
        <w:left w:val="none" w:sz="0" w:space="0" w:color="auto"/>
        <w:bottom w:val="none" w:sz="0" w:space="0" w:color="auto"/>
        <w:right w:val="none" w:sz="0" w:space="0" w:color="auto"/>
      </w:divBdr>
    </w:div>
    <w:div w:id="903224954">
      <w:bodyDiv w:val="1"/>
      <w:marLeft w:val="0"/>
      <w:marRight w:val="0"/>
      <w:marTop w:val="0"/>
      <w:marBottom w:val="0"/>
      <w:divBdr>
        <w:top w:val="none" w:sz="0" w:space="0" w:color="auto"/>
        <w:left w:val="none" w:sz="0" w:space="0" w:color="auto"/>
        <w:bottom w:val="none" w:sz="0" w:space="0" w:color="auto"/>
        <w:right w:val="none" w:sz="0" w:space="0" w:color="auto"/>
      </w:divBdr>
    </w:div>
    <w:div w:id="914436065">
      <w:bodyDiv w:val="1"/>
      <w:marLeft w:val="0"/>
      <w:marRight w:val="0"/>
      <w:marTop w:val="0"/>
      <w:marBottom w:val="0"/>
      <w:divBdr>
        <w:top w:val="none" w:sz="0" w:space="0" w:color="auto"/>
        <w:left w:val="none" w:sz="0" w:space="0" w:color="auto"/>
        <w:bottom w:val="none" w:sz="0" w:space="0" w:color="auto"/>
        <w:right w:val="none" w:sz="0" w:space="0" w:color="auto"/>
      </w:divBdr>
    </w:div>
    <w:div w:id="916865807">
      <w:bodyDiv w:val="1"/>
      <w:marLeft w:val="0"/>
      <w:marRight w:val="0"/>
      <w:marTop w:val="0"/>
      <w:marBottom w:val="0"/>
      <w:divBdr>
        <w:top w:val="none" w:sz="0" w:space="0" w:color="auto"/>
        <w:left w:val="none" w:sz="0" w:space="0" w:color="auto"/>
        <w:bottom w:val="none" w:sz="0" w:space="0" w:color="auto"/>
        <w:right w:val="none" w:sz="0" w:space="0" w:color="auto"/>
      </w:divBdr>
    </w:div>
    <w:div w:id="946154919">
      <w:bodyDiv w:val="1"/>
      <w:marLeft w:val="0"/>
      <w:marRight w:val="0"/>
      <w:marTop w:val="0"/>
      <w:marBottom w:val="0"/>
      <w:divBdr>
        <w:top w:val="none" w:sz="0" w:space="0" w:color="auto"/>
        <w:left w:val="none" w:sz="0" w:space="0" w:color="auto"/>
        <w:bottom w:val="none" w:sz="0" w:space="0" w:color="auto"/>
        <w:right w:val="none" w:sz="0" w:space="0" w:color="auto"/>
      </w:divBdr>
    </w:div>
    <w:div w:id="949580750">
      <w:bodyDiv w:val="1"/>
      <w:marLeft w:val="0"/>
      <w:marRight w:val="0"/>
      <w:marTop w:val="0"/>
      <w:marBottom w:val="0"/>
      <w:divBdr>
        <w:top w:val="none" w:sz="0" w:space="0" w:color="auto"/>
        <w:left w:val="none" w:sz="0" w:space="0" w:color="auto"/>
        <w:bottom w:val="none" w:sz="0" w:space="0" w:color="auto"/>
        <w:right w:val="none" w:sz="0" w:space="0" w:color="auto"/>
      </w:divBdr>
    </w:div>
    <w:div w:id="969172257">
      <w:bodyDiv w:val="1"/>
      <w:marLeft w:val="0"/>
      <w:marRight w:val="0"/>
      <w:marTop w:val="0"/>
      <w:marBottom w:val="0"/>
      <w:divBdr>
        <w:top w:val="none" w:sz="0" w:space="0" w:color="auto"/>
        <w:left w:val="none" w:sz="0" w:space="0" w:color="auto"/>
        <w:bottom w:val="none" w:sz="0" w:space="0" w:color="auto"/>
        <w:right w:val="none" w:sz="0" w:space="0" w:color="auto"/>
      </w:divBdr>
    </w:div>
    <w:div w:id="977146151">
      <w:bodyDiv w:val="1"/>
      <w:marLeft w:val="0"/>
      <w:marRight w:val="0"/>
      <w:marTop w:val="0"/>
      <w:marBottom w:val="0"/>
      <w:divBdr>
        <w:top w:val="none" w:sz="0" w:space="0" w:color="auto"/>
        <w:left w:val="none" w:sz="0" w:space="0" w:color="auto"/>
        <w:bottom w:val="none" w:sz="0" w:space="0" w:color="auto"/>
        <w:right w:val="none" w:sz="0" w:space="0" w:color="auto"/>
      </w:divBdr>
    </w:div>
    <w:div w:id="1010259018">
      <w:bodyDiv w:val="1"/>
      <w:marLeft w:val="0"/>
      <w:marRight w:val="0"/>
      <w:marTop w:val="0"/>
      <w:marBottom w:val="0"/>
      <w:divBdr>
        <w:top w:val="none" w:sz="0" w:space="0" w:color="auto"/>
        <w:left w:val="none" w:sz="0" w:space="0" w:color="auto"/>
        <w:bottom w:val="none" w:sz="0" w:space="0" w:color="auto"/>
        <w:right w:val="none" w:sz="0" w:space="0" w:color="auto"/>
      </w:divBdr>
    </w:div>
    <w:div w:id="1028336772">
      <w:bodyDiv w:val="1"/>
      <w:marLeft w:val="0"/>
      <w:marRight w:val="0"/>
      <w:marTop w:val="0"/>
      <w:marBottom w:val="0"/>
      <w:divBdr>
        <w:top w:val="none" w:sz="0" w:space="0" w:color="auto"/>
        <w:left w:val="none" w:sz="0" w:space="0" w:color="auto"/>
        <w:bottom w:val="none" w:sz="0" w:space="0" w:color="auto"/>
        <w:right w:val="none" w:sz="0" w:space="0" w:color="auto"/>
      </w:divBdr>
    </w:div>
    <w:div w:id="1043142690">
      <w:bodyDiv w:val="1"/>
      <w:marLeft w:val="0"/>
      <w:marRight w:val="0"/>
      <w:marTop w:val="0"/>
      <w:marBottom w:val="0"/>
      <w:divBdr>
        <w:top w:val="none" w:sz="0" w:space="0" w:color="auto"/>
        <w:left w:val="none" w:sz="0" w:space="0" w:color="auto"/>
        <w:bottom w:val="none" w:sz="0" w:space="0" w:color="auto"/>
        <w:right w:val="none" w:sz="0" w:space="0" w:color="auto"/>
      </w:divBdr>
    </w:div>
    <w:div w:id="1046224324">
      <w:bodyDiv w:val="1"/>
      <w:marLeft w:val="0"/>
      <w:marRight w:val="0"/>
      <w:marTop w:val="0"/>
      <w:marBottom w:val="0"/>
      <w:divBdr>
        <w:top w:val="none" w:sz="0" w:space="0" w:color="auto"/>
        <w:left w:val="none" w:sz="0" w:space="0" w:color="auto"/>
        <w:bottom w:val="none" w:sz="0" w:space="0" w:color="auto"/>
        <w:right w:val="none" w:sz="0" w:space="0" w:color="auto"/>
      </w:divBdr>
    </w:div>
    <w:div w:id="1083187720">
      <w:bodyDiv w:val="1"/>
      <w:marLeft w:val="0"/>
      <w:marRight w:val="0"/>
      <w:marTop w:val="0"/>
      <w:marBottom w:val="0"/>
      <w:divBdr>
        <w:top w:val="none" w:sz="0" w:space="0" w:color="auto"/>
        <w:left w:val="none" w:sz="0" w:space="0" w:color="auto"/>
        <w:bottom w:val="none" w:sz="0" w:space="0" w:color="auto"/>
        <w:right w:val="none" w:sz="0" w:space="0" w:color="auto"/>
      </w:divBdr>
    </w:div>
    <w:div w:id="1096051101">
      <w:bodyDiv w:val="1"/>
      <w:marLeft w:val="0"/>
      <w:marRight w:val="0"/>
      <w:marTop w:val="0"/>
      <w:marBottom w:val="0"/>
      <w:divBdr>
        <w:top w:val="none" w:sz="0" w:space="0" w:color="auto"/>
        <w:left w:val="none" w:sz="0" w:space="0" w:color="auto"/>
        <w:bottom w:val="none" w:sz="0" w:space="0" w:color="auto"/>
        <w:right w:val="none" w:sz="0" w:space="0" w:color="auto"/>
      </w:divBdr>
    </w:div>
    <w:div w:id="1100098849">
      <w:bodyDiv w:val="1"/>
      <w:marLeft w:val="0"/>
      <w:marRight w:val="0"/>
      <w:marTop w:val="0"/>
      <w:marBottom w:val="0"/>
      <w:divBdr>
        <w:top w:val="none" w:sz="0" w:space="0" w:color="auto"/>
        <w:left w:val="none" w:sz="0" w:space="0" w:color="auto"/>
        <w:bottom w:val="none" w:sz="0" w:space="0" w:color="auto"/>
        <w:right w:val="none" w:sz="0" w:space="0" w:color="auto"/>
      </w:divBdr>
    </w:div>
    <w:div w:id="1115323836">
      <w:bodyDiv w:val="1"/>
      <w:marLeft w:val="0"/>
      <w:marRight w:val="0"/>
      <w:marTop w:val="0"/>
      <w:marBottom w:val="0"/>
      <w:divBdr>
        <w:top w:val="none" w:sz="0" w:space="0" w:color="auto"/>
        <w:left w:val="none" w:sz="0" w:space="0" w:color="auto"/>
        <w:bottom w:val="none" w:sz="0" w:space="0" w:color="auto"/>
        <w:right w:val="none" w:sz="0" w:space="0" w:color="auto"/>
      </w:divBdr>
    </w:div>
    <w:div w:id="1119179193">
      <w:bodyDiv w:val="1"/>
      <w:marLeft w:val="0"/>
      <w:marRight w:val="0"/>
      <w:marTop w:val="0"/>
      <w:marBottom w:val="0"/>
      <w:divBdr>
        <w:top w:val="none" w:sz="0" w:space="0" w:color="auto"/>
        <w:left w:val="none" w:sz="0" w:space="0" w:color="auto"/>
        <w:bottom w:val="none" w:sz="0" w:space="0" w:color="auto"/>
        <w:right w:val="none" w:sz="0" w:space="0" w:color="auto"/>
      </w:divBdr>
    </w:div>
    <w:div w:id="1159345100">
      <w:bodyDiv w:val="1"/>
      <w:marLeft w:val="0"/>
      <w:marRight w:val="0"/>
      <w:marTop w:val="0"/>
      <w:marBottom w:val="0"/>
      <w:divBdr>
        <w:top w:val="none" w:sz="0" w:space="0" w:color="auto"/>
        <w:left w:val="none" w:sz="0" w:space="0" w:color="auto"/>
        <w:bottom w:val="none" w:sz="0" w:space="0" w:color="auto"/>
        <w:right w:val="none" w:sz="0" w:space="0" w:color="auto"/>
      </w:divBdr>
    </w:div>
    <w:div w:id="1186090047">
      <w:bodyDiv w:val="1"/>
      <w:marLeft w:val="0"/>
      <w:marRight w:val="0"/>
      <w:marTop w:val="0"/>
      <w:marBottom w:val="0"/>
      <w:divBdr>
        <w:top w:val="none" w:sz="0" w:space="0" w:color="auto"/>
        <w:left w:val="none" w:sz="0" w:space="0" w:color="auto"/>
        <w:bottom w:val="none" w:sz="0" w:space="0" w:color="auto"/>
        <w:right w:val="none" w:sz="0" w:space="0" w:color="auto"/>
      </w:divBdr>
    </w:div>
    <w:div w:id="1186603664">
      <w:bodyDiv w:val="1"/>
      <w:marLeft w:val="0"/>
      <w:marRight w:val="0"/>
      <w:marTop w:val="0"/>
      <w:marBottom w:val="0"/>
      <w:divBdr>
        <w:top w:val="none" w:sz="0" w:space="0" w:color="auto"/>
        <w:left w:val="none" w:sz="0" w:space="0" w:color="auto"/>
        <w:bottom w:val="none" w:sz="0" w:space="0" w:color="auto"/>
        <w:right w:val="none" w:sz="0" w:space="0" w:color="auto"/>
      </w:divBdr>
    </w:div>
    <w:div w:id="1189833501">
      <w:bodyDiv w:val="1"/>
      <w:marLeft w:val="0"/>
      <w:marRight w:val="0"/>
      <w:marTop w:val="0"/>
      <w:marBottom w:val="0"/>
      <w:divBdr>
        <w:top w:val="none" w:sz="0" w:space="0" w:color="auto"/>
        <w:left w:val="none" w:sz="0" w:space="0" w:color="auto"/>
        <w:bottom w:val="none" w:sz="0" w:space="0" w:color="auto"/>
        <w:right w:val="none" w:sz="0" w:space="0" w:color="auto"/>
      </w:divBdr>
    </w:div>
    <w:div w:id="1221405272">
      <w:bodyDiv w:val="1"/>
      <w:marLeft w:val="0"/>
      <w:marRight w:val="0"/>
      <w:marTop w:val="0"/>
      <w:marBottom w:val="0"/>
      <w:divBdr>
        <w:top w:val="none" w:sz="0" w:space="0" w:color="auto"/>
        <w:left w:val="none" w:sz="0" w:space="0" w:color="auto"/>
        <w:bottom w:val="none" w:sz="0" w:space="0" w:color="auto"/>
        <w:right w:val="none" w:sz="0" w:space="0" w:color="auto"/>
      </w:divBdr>
    </w:div>
    <w:div w:id="1292126530">
      <w:bodyDiv w:val="1"/>
      <w:marLeft w:val="0"/>
      <w:marRight w:val="0"/>
      <w:marTop w:val="0"/>
      <w:marBottom w:val="0"/>
      <w:divBdr>
        <w:top w:val="none" w:sz="0" w:space="0" w:color="auto"/>
        <w:left w:val="none" w:sz="0" w:space="0" w:color="auto"/>
        <w:bottom w:val="none" w:sz="0" w:space="0" w:color="auto"/>
        <w:right w:val="none" w:sz="0" w:space="0" w:color="auto"/>
      </w:divBdr>
    </w:div>
    <w:div w:id="1299923006">
      <w:bodyDiv w:val="1"/>
      <w:marLeft w:val="0"/>
      <w:marRight w:val="0"/>
      <w:marTop w:val="0"/>
      <w:marBottom w:val="0"/>
      <w:divBdr>
        <w:top w:val="none" w:sz="0" w:space="0" w:color="auto"/>
        <w:left w:val="none" w:sz="0" w:space="0" w:color="auto"/>
        <w:bottom w:val="none" w:sz="0" w:space="0" w:color="auto"/>
        <w:right w:val="none" w:sz="0" w:space="0" w:color="auto"/>
      </w:divBdr>
    </w:div>
    <w:div w:id="1306080317">
      <w:bodyDiv w:val="1"/>
      <w:marLeft w:val="0"/>
      <w:marRight w:val="0"/>
      <w:marTop w:val="0"/>
      <w:marBottom w:val="0"/>
      <w:divBdr>
        <w:top w:val="none" w:sz="0" w:space="0" w:color="auto"/>
        <w:left w:val="none" w:sz="0" w:space="0" w:color="auto"/>
        <w:bottom w:val="none" w:sz="0" w:space="0" w:color="auto"/>
        <w:right w:val="none" w:sz="0" w:space="0" w:color="auto"/>
      </w:divBdr>
    </w:div>
    <w:div w:id="1310473540">
      <w:bodyDiv w:val="1"/>
      <w:marLeft w:val="0"/>
      <w:marRight w:val="0"/>
      <w:marTop w:val="0"/>
      <w:marBottom w:val="0"/>
      <w:divBdr>
        <w:top w:val="none" w:sz="0" w:space="0" w:color="auto"/>
        <w:left w:val="none" w:sz="0" w:space="0" w:color="auto"/>
        <w:bottom w:val="none" w:sz="0" w:space="0" w:color="auto"/>
        <w:right w:val="none" w:sz="0" w:space="0" w:color="auto"/>
      </w:divBdr>
    </w:div>
    <w:div w:id="1342272142">
      <w:bodyDiv w:val="1"/>
      <w:marLeft w:val="0"/>
      <w:marRight w:val="0"/>
      <w:marTop w:val="0"/>
      <w:marBottom w:val="0"/>
      <w:divBdr>
        <w:top w:val="none" w:sz="0" w:space="0" w:color="auto"/>
        <w:left w:val="none" w:sz="0" w:space="0" w:color="auto"/>
        <w:bottom w:val="none" w:sz="0" w:space="0" w:color="auto"/>
        <w:right w:val="none" w:sz="0" w:space="0" w:color="auto"/>
      </w:divBdr>
    </w:div>
    <w:div w:id="1370685703">
      <w:bodyDiv w:val="1"/>
      <w:marLeft w:val="0"/>
      <w:marRight w:val="0"/>
      <w:marTop w:val="0"/>
      <w:marBottom w:val="0"/>
      <w:divBdr>
        <w:top w:val="none" w:sz="0" w:space="0" w:color="auto"/>
        <w:left w:val="none" w:sz="0" w:space="0" w:color="auto"/>
        <w:bottom w:val="none" w:sz="0" w:space="0" w:color="auto"/>
        <w:right w:val="none" w:sz="0" w:space="0" w:color="auto"/>
      </w:divBdr>
    </w:div>
    <w:div w:id="1388334163">
      <w:bodyDiv w:val="1"/>
      <w:marLeft w:val="0"/>
      <w:marRight w:val="0"/>
      <w:marTop w:val="0"/>
      <w:marBottom w:val="0"/>
      <w:divBdr>
        <w:top w:val="none" w:sz="0" w:space="0" w:color="auto"/>
        <w:left w:val="none" w:sz="0" w:space="0" w:color="auto"/>
        <w:bottom w:val="none" w:sz="0" w:space="0" w:color="auto"/>
        <w:right w:val="none" w:sz="0" w:space="0" w:color="auto"/>
      </w:divBdr>
    </w:div>
    <w:div w:id="1416784695">
      <w:bodyDiv w:val="1"/>
      <w:marLeft w:val="0"/>
      <w:marRight w:val="0"/>
      <w:marTop w:val="0"/>
      <w:marBottom w:val="0"/>
      <w:divBdr>
        <w:top w:val="none" w:sz="0" w:space="0" w:color="auto"/>
        <w:left w:val="none" w:sz="0" w:space="0" w:color="auto"/>
        <w:bottom w:val="none" w:sz="0" w:space="0" w:color="auto"/>
        <w:right w:val="none" w:sz="0" w:space="0" w:color="auto"/>
      </w:divBdr>
    </w:div>
    <w:div w:id="1424372801">
      <w:bodyDiv w:val="1"/>
      <w:marLeft w:val="0"/>
      <w:marRight w:val="0"/>
      <w:marTop w:val="0"/>
      <w:marBottom w:val="0"/>
      <w:divBdr>
        <w:top w:val="none" w:sz="0" w:space="0" w:color="auto"/>
        <w:left w:val="none" w:sz="0" w:space="0" w:color="auto"/>
        <w:bottom w:val="none" w:sz="0" w:space="0" w:color="auto"/>
        <w:right w:val="none" w:sz="0" w:space="0" w:color="auto"/>
      </w:divBdr>
    </w:div>
    <w:div w:id="1432434595">
      <w:bodyDiv w:val="1"/>
      <w:marLeft w:val="0"/>
      <w:marRight w:val="0"/>
      <w:marTop w:val="0"/>
      <w:marBottom w:val="0"/>
      <w:divBdr>
        <w:top w:val="none" w:sz="0" w:space="0" w:color="auto"/>
        <w:left w:val="none" w:sz="0" w:space="0" w:color="auto"/>
        <w:bottom w:val="none" w:sz="0" w:space="0" w:color="auto"/>
        <w:right w:val="none" w:sz="0" w:space="0" w:color="auto"/>
      </w:divBdr>
    </w:div>
    <w:div w:id="1439062954">
      <w:bodyDiv w:val="1"/>
      <w:marLeft w:val="0"/>
      <w:marRight w:val="0"/>
      <w:marTop w:val="0"/>
      <w:marBottom w:val="0"/>
      <w:divBdr>
        <w:top w:val="none" w:sz="0" w:space="0" w:color="auto"/>
        <w:left w:val="none" w:sz="0" w:space="0" w:color="auto"/>
        <w:bottom w:val="none" w:sz="0" w:space="0" w:color="auto"/>
        <w:right w:val="none" w:sz="0" w:space="0" w:color="auto"/>
      </w:divBdr>
    </w:div>
    <w:div w:id="1448549035">
      <w:bodyDiv w:val="1"/>
      <w:marLeft w:val="0"/>
      <w:marRight w:val="0"/>
      <w:marTop w:val="0"/>
      <w:marBottom w:val="0"/>
      <w:divBdr>
        <w:top w:val="none" w:sz="0" w:space="0" w:color="auto"/>
        <w:left w:val="none" w:sz="0" w:space="0" w:color="auto"/>
        <w:bottom w:val="none" w:sz="0" w:space="0" w:color="auto"/>
        <w:right w:val="none" w:sz="0" w:space="0" w:color="auto"/>
      </w:divBdr>
    </w:div>
    <w:div w:id="1478839833">
      <w:bodyDiv w:val="1"/>
      <w:marLeft w:val="0"/>
      <w:marRight w:val="0"/>
      <w:marTop w:val="0"/>
      <w:marBottom w:val="0"/>
      <w:divBdr>
        <w:top w:val="none" w:sz="0" w:space="0" w:color="auto"/>
        <w:left w:val="none" w:sz="0" w:space="0" w:color="auto"/>
        <w:bottom w:val="none" w:sz="0" w:space="0" w:color="auto"/>
        <w:right w:val="none" w:sz="0" w:space="0" w:color="auto"/>
      </w:divBdr>
    </w:div>
    <w:div w:id="1500579509">
      <w:bodyDiv w:val="1"/>
      <w:marLeft w:val="0"/>
      <w:marRight w:val="0"/>
      <w:marTop w:val="0"/>
      <w:marBottom w:val="0"/>
      <w:divBdr>
        <w:top w:val="none" w:sz="0" w:space="0" w:color="auto"/>
        <w:left w:val="none" w:sz="0" w:space="0" w:color="auto"/>
        <w:bottom w:val="none" w:sz="0" w:space="0" w:color="auto"/>
        <w:right w:val="none" w:sz="0" w:space="0" w:color="auto"/>
      </w:divBdr>
    </w:div>
    <w:div w:id="1502695746">
      <w:bodyDiv w:val="1"/>
      <w:marLeft w:val="0"/>
      <w:marRight w:val="0"/>
      <w:marTop w:val="0"/>
      <w:marBottom w:val="0"/>
      <w:divBdr>
        <w:top w:val="none" w:sz="0" w:space="0" w:color="auto"/>
        <w:left w:val="none" w:sz="0" w:space="0" w:color="auto"/>
        <w:bottom w:val="none" w:sz="0" w:space="0" w:color="auto"/>
        <w:right w:val="none" w:sz="0" w:space="0" w:color="auto"/>
      </w:divBdr>
    </w:div>
    <w:div w:id="1510414796">
      <w:bodyDiv w:val="1"/>
      <w:marLeft w:val="0"/>
      <w:marRight w:val="0"/>
      <w:marTop w:val="0"/>
      <w:marBottom w:val="0"/>
      <w:divBdr>
        <w:top w:val="none" w:sz="0" w:space="0" w:color="auto"/>
        <w:left w:val="none" w:sz="0" w:space="0" w:color="auto"/>
        <w:bottom w:val="none" w:sz="0" w:space="0" w:color="auto"/>
        <w:right w:val="none" w:sz="0" w:space="0" w:color="auto"/>
      </w:divBdr>
    </w:div>
    <w:div w:id="1514958976">
      <w:bodyDiv w:val="1"/>
      <w:marLeft w:val="0"/>
      <w:marRight w:val="0"/>
      <w:marTop w:val="0"/>
      <w:marBottom w:val="0"/>
      <w:divBdr>
        <w:top w:val="none" w:sz="0" w:space="0" w:color="auto"/>
        <w:left w:val="none" w:sz="0" w:space="0" w:color="auto"/>
        <w:bottom w:val="none" w:sz="0" w:space="0" w:color="auto"/>
        <w:right w:val="none" w:sz="0" w:space="0" w:color="auto"/>
      </w:divBdr>
    </w:div>
    <w:div w:id="1544170435">
      <w:bodyDiv w:val="1"/>
      <w:marLeft w:val="0"/>
      <w:marRight w:val="0"/>
      <w:marTop w:val="0"/>
      <w:marBottom w:val="0"/>
      <w:divBdr>
        <w:top w:val="none" w:sz="0" w:space="0" w:color="auto"/>
        <w:left w:val="none" w:sz="0" w:space="0" w:color="auto"/>
        <w:bottom w:val="none" w:sz="0" w:space="0" w:color="auto"/>
        <w:right w:val="none" w:sz="0" w:space="0" w:color="auto"/>
      </w:divBdr>
    </w:div>
    <w:div w:id="1569605953">
      <w:bodyDiv w:val="1"/>
      <w:marLeft w:val="0"/>
      <w:marRight w:val="0"/>
      <w:marTop w:val="0"/>
      <w:marBottom w:val="0"/>
      <w:divBdr>
        <w:top w:val="none" w:sz="0" w:space="0" w:color="auto"/>
        <w:left w:val="none" w:sz="0" w:space="0" w:color="auto"/>
        <w:bottom w:val="none" w:sz="0" w:space="0" w:color="auto"/>
        <w:right w:val="none" w:sz="0" w:space="0" w:color="auto"/>
      </w:divBdr>
    </w:div>
    <w:div w:id="1579942304">
      <w:bodyDiv w:val="1"/>
      <w:marLeft w:val="0"/>
      <w:marRight w:val="0"/>
      <w:marTop w:val="0"/>
      <w:marBottom w:val="0"/>
      <w:divBdr>
        <w:top w:val="none" w:sz="0" w:space="0" w:color="auto"/>
        <w:left w:val="none" w:sz="0" w:space="0" w:color="auto"/>
        <w:bottom w:val="none" w:sz="0" w:space="0" w:color="auto"/>
        <w:right w:val="none" w:sz="0" w:space="0" w:color="auto"/>
      </w:divBdr>
    </w:div>
    <w:div w:id="1592548031">
      <w:bodyDiv w:val="1"/>
      <w:marLeft w:val="0"/>
      <w:marRight w:val="0"/>
      <w:marTop w:val="0"/>
      <w:marBottom w:val="0"/>
      <w:divBdr>
        <w:top w:val="none" w:sz="0" w:space="0" w:color="auto"/>
        <w:left w:val="none" w:sz="0" w:space="0" w:color="auto"/>
        <w:bottom w:val="none" w:sz="0" w:space="0" w:color="auto"/>
        <w:right w:val="none" w:sz="0" w:space="0" w:color="auto"/>
      </w:divBdr>
    </w:div>
    <w:div w:id="1603948775">
      <w:bodyDiv w:val="1"/>
      <w:marLeft w:val="0"/>
      <w:marRight w:val="0"/>
      <w:marTop w:val="0"/>
      <w:marBottom w:val="0"/>
      <w:divBdr>
        <w:top w:val="none" w:sz="0" w:space="0" w:color="auto"/>
        <w:left w:val="none" w:sz="0" w:space="0" w:color="auto"/>
        <w:bottom w:val="none" w:sz="0" w:space="0" w:color="auto"/>
        <w:right w:val="none" w:sz="0" w:space="0" w:color="auto"/>
      </w:divBdr>
    </w:div>
    <w:div w:id="1608583446">
      <w:bodyDiv w:val="1"/>
      <w:marLeft w:val="0"/>
      <w:marRight w:val="0"/>
      <w:marTop w:val="0"/>
      <w:marBottom w:val="0"/>
      <w:divBdr>
        <w:top w:val="none" w:sz="0" w:space="0" w:color="auto"/>
        <w:left w:val="none" w:sz="0" w:space="0" w:color="auto"/>
        <w:bottom w:val="none" w:sz="0" w:space="0" w:color="auto"/>
        <w:right w:val="none" w:sz="0" w:space="0" w:color="auto"/>
      </w:divBdr>
    </w:div>
    <w:div w:id="1626885989">
      <w:bodyDiv w:val="1"/>
      <w:marLeft w:val="0"/>
      <w:marRight w:val="0"/>
      <w:marTop w:val="0"/>
      <w:marBottom w:val="0"/>
      <w:divBdr>
        <w:top w:val="none" w:sz="0" w:space="0" w:color="auto"/>
        <w:left w:val="none" w:sz="0" w:space="0" w:color="auto"/>
        <w:bottom w:val="none" w:sz="0" w:space="0" w:color="auto"/>
        <w:right w:val="none" w:sz="0" w:space="0" w:color="auto"/>
      </w:divBdr>
    </w:div>
    <w:div w:id="1652708394">
      <w:bodyDiv w:val="1"/>
      <w:marLeft w:val="0"/>
      <w:marRight w:val="0"/>
      <w:marTop w:val="0"/>
      <w:marBottom w:val="0"/>
      <w:divBdr>
        <w:top w:val="none" w:sz="0" w:space="0" w:color="auto"/>
        <w:left w:val="none" w:sz="0" w:space="0" w:color="auto"/>
        <w:bottom w:val="none" w:sz="0" w:space="0" w:color="auto"/>
        <w:right w:val="none" w:sz="0" w:space="0" w:color="auto"/>
      </w:divBdr>
    </w:div>
    <w:div w:id="1667510266">
      <w:bodyDiv w:val="1"/>
      <w:marLeft w:val="0"/>
      <w:marRight w:val="0"/>
      <w:marTop w:val="0"/>
      <w:marBottom w:val="0"/>
      <w:divBdr>
        <w:top w:val="none" w:sz="0" w:space="0" w:color="auto"/>
        <w:left w:val="none" w:sz="0" w:space="0" w:color="auto"/>
        <w:bottom w:val="none" w:sz="0" w:space="0" w:color="auto"/>
        <w:right w:val="none" w:sz="0" w:space="0" w:color="auto"/>
      </w:divBdr>
    </w:div>
    <w:div w:id="1682275059">
      <w:bodyDiv w:val="1"/>
      <w:marLeft w:val="0"/>
      <w:marRight w:val="0"/>
      <w:marTop w:val="0"/>
      <w:marBottom w:val="0"/>
      <w:divBdr>
        <w:top w:val="none" w:sz="0" w:space="0" w:color="auto"/>
        <w:left w:val="none" w:sz="0" w:space="0" w:color="auto"/>
        <w:bottom w:val="none" w:sz="0" w:space="0" w:color="auto"/>
        <w:right w:val="none" w:sz="0" w:space="0" w:color="auto"/>
      </w:divBdr>
    </w:div>
    <w:div w:id="1682900488">
      <w:bodyDiv w:val="1"/>
      <w:marLeft w:val="0"/>
      <w:marRight w:val="0"/>
      <w:marTop w:val="0"/>
      <w:marBottom w:val="0"/>
      <w:divBdr>
        <w:top w:val="none" w:sz="0" w:space="0" w:color="auto"/>
        <w:left w:val="none" w:sz="0" w:space="0" w:color="auto"/>
        <w:bottom w:val="none" w:sz="0" w:space="0" w:color="auto"/>
        <w:right w:val="none" w:sz="0" w:space="0" w:color="auto"/>
      </w:divBdr>
    </w:div>
    <w:div w:id="1684741722">
      <w:bodyDiv w:val="1"/>
      <w:marLeft w:val="0"/>
      <w:marRight w:val="0"/>
      <w:marTop w:val="0"/>
      <w:marBottom w:val="0"/>
      <w:divBdr>
        <w:top w:val="none" w:sz="0" w:space="0" w:color="auto"/>
        <w:left w:val="none" w:sz="0" w:space="0" w:color="auto"/>
        <w:bottom w:val="none" w:sz="0" w:space="0" w:color="auto"/>
        <w:right w:val="none" w:sz="0" w:space="0" w:color="auto"/>
      </w:divBdr>
    </w:div>
    <w:div w:id="1687707600">
      <w:bodyDiv w:val="1"/>
      <w:marLeft w:val="0"/>
      <w:marRight w:val="0"/>
      <w:marTop w:val="0"/>
      <w:marBottom w:val="0"/>
      <w:divBdr>
        <w:top w:val="none" w:sz="0" w:space="0" w:color="auto"/>
        <w:left w:val="none" w:sz="0" w:space="0" w:color="auto"/>
        <w:bottom w:val="none" w:sz="0" w:space="0" w:color="auto"/>
        <w:right w:val="none" w:sz="0" w:space="0" w:color="auto"/>
      </w:divBdr>
    </w:div>
    <w:div w:id="1689989078">
      <w:bodyDiv w:val="1"/>
      <w:marLeft w:val="0"/>
      <w:marRight w:val="0"/>
      <w:marTop w:val="0"/>
      <w:marBottom w:val="0"/>
      <w:divBdr>
        <w:top w:val="none" w:sz="0" w:space="0" w:color="auto"/>
        <w:left w:val="none" w:sz="0" w:space="0" w:color="auto"/>
        <w:bottom w:val="none" w:sz="0" w:space="0" w:color="auto"/>
        <w:right w:val="none" w:sz="0" w:space="0" w:color="auto"/>
      </w:divBdr>
    </w:div>
    <w:div w:id="1695645106">
      <w:bodyDiv w:val="1"/>
      <w:marLeft w:val="0"/>
      <w:marRight w:val="0"/>
      <w:marTop w:val="0"/>
      <w:marBottom w:val="0"/>
      <w:divBdr>
        <w:top w:val="none" w:sz="0" w:space="0" w:color="auto"/>
        <w:left w:val="none" w:sz="0" w:space="0" w:color="auto"/>
        <w:bottom w:val="none" w:sz="0" w:space="0" w:color="auto"/>
        <w:right w:val="none" w:sz="0" w:space="0" w:color="auto"/>
      </w:divBdr>
    </w:div>
    <w:div w:id="1696618282">
      <w:bodyDiv w:val="1"/>
      <w:marLeft w:val="0"/>
      <w:marRight w:val="0"/>
      <w:marTop w:val="0"/>
      <w:marBottom w:val="0"/>
      <w:divBdr>
        <w:top w:val="none" w:sz="0" w:space="0" w:color="auto"/>
        <w:left w:val="none" w:sz="0" w:space="0" w:color="auto"/>
        <w:bottom w:val="none" w:sz="0" w:space="0" w:color="auto"/>
        <w:right w:val="none" w:sz="0" w:space="0" w:color="auto"/>
      </w:divBdr>
    </w:div>
    <w:div w:id="1699047281">
      <w:bodyDiv w:val="1"/>
      <w:marLeft w:val="0"/>
      <w:marRight w:val="0"/>
      <w:marTop w:val="0"/>
      <w:marBottom w:val="0"/>
      <w:divBdr>
        <w:top w:val="none" w:sz="0" w:space="0" w:color="auto"/>
        <w:left w:val="none" w:sz="0" w:space="0" w:color="auto"/>
        <w:bottom w:val="none" w:sz="0" w:space="0" w:color="auto"/>
        <w:right w:val="none" w:sz="0" w:space="0" w:color="auto"/>
      </w:divBdr>
    </w:div>
    <w:div w:id="1731270102">
      <w:bodyDiv w:val="1"/>
      <w:marLeft w:val="0"/>
      <w:marRight w:val="0"/>
      <w:marTop w:val="0"/>
      <w:marBottom w:val="0"/>
      <w:divBdr>
        <w:top w:val="none" w:sz="0" w:space="0" w:color="auto"/>
        <w:left w:val="none" w:sz="0" w:space="0" w:color="auto"/>
        <w:bottom w:val="none" w:sz="0" w:space="0" w:color="auto"/>
        <w:right w:val="none" w:sz="0" w:space="0" w:color="auto"/>
      </w:divBdr>
    </w:div>
    <w:div w:id="1739353559">
      <w:bodyDiv w:val="1"/>
      <w:marLeft w:val="0"/>
      <w:marRight w:val="0"/>
      <w:marTop w:val="0"/>
      <w:marBottom w:val="0"/>
      <w:divBdr>
        <w:top w:val="none" w:sz="0" w:space="0" w:color="auto"/>
        <w:left w:val="none" w:sz="0" w:space="0" w:color="auto"/>
        <w:bottom w:val="none" w:sz="0" w:space="0" w:color="auto"/>
        <w:right w:val="none" w:sz="0" w:space="0" w:color="auto"/>
      </w:divBdr>
    </w:div>
    <w:div w:id="1752004242">
      <w:bodyDiv w:val="1"/>
      <w:marLeft w:val="0"/>
      <w:marRight w:val="0"/>
      <w:marTop w:val="0"/>
      <w:marBottom w:val="0"/>
      <w:divBdr>
        <w:top w:val="none" w:sz="0" w:space="0" w:color="auto"/>
        <w:left w:val="none" w:sz="0" w:space="0" w:color="auto"/>
        <w:bottom w:val="none" w:sz="0" w:space="0" w:color="auto"/>
        <w:right w:val="none" w:sz="0" w:space="0" w:color="auto"/>
      </w:divBdr>
    </w:div>
    <w:div w:id="1756122816">
      <w:bodyDiv w:val="1"/>
      <w:marLeft w:val="0"/>
      <w:marRight w:val="0"/>
      <w:marTop w:val="0"/>
      <w:marBottom w:val="0"/>
      <w:divBdr>
        <w:top w:val="none" w:sz="0" w:space="0" w:color="auto"/>
        <w:left w:val="none" w:sz="0" w:space="0" w:color="auto"/>
        <w:bottom w:val="none" w:sz="0" w:space="0" w:color="auto"/>
        <w:right w:val="none" w:sz="0" w:space="0" w:color="auto"/>
      </w:divBdr>
    </w:div>
    <w:div w:id="1777209092">
      <w:bodyDiv w:val="1"/>
      <w:marLeft w:val="0"/>
      <w:marRight w:val="0"/>
      <w:marTop w:val="0"/>
      <w:marBottom w:val="0"/>
      <w:divBdr>
        <w:top w:val="none" w:sz="0" w:space="0" w:color="auto"/>
        <w:left w:val="none" w:sz="0" w:space="0" w:color="auto"/>
        <w:bottom w:val="none" w:sz="0" w:space="0" w:color="auto"/>
        <w:right w:val="none" w:sz="0" w:space="0" w:color="auto"/>
      </w:divBdr>
    </w:div>
    <w:div w:id="1786385067">
      <w:bodyDiv w:val="1"/>
      <w:marLeft w:val="0"/>
      <w:marRight w:val="0"/>
      <w:marTop w:val="0"/>
      <w:marBottom w:val="0"/>
      <w:divBdr>
        <w:top w:val="none" w:sz="0" w:space="0" w:color="auto"/>
        <w:left w:val="none" w:sz="0" w:space="0" w:color="auto"/>
        <w:bottom w:val="none" w:sz="0" w:space="0" w:color="auto"/>
        <w:right w:val="none" w:sz="0" w:space="0" w:color="auto"/>
      </w:divBdr>
    </w:div>
    <w:div w:id="1790735981">
      <w:bodyDiv w:val="1"/>
      <w:marLeft w:val="0"/>
      <w:marRight w:val="0"/>
      <w:marTop w:val="0"/>
      <w:marBottom w:val="0"/>
      <w:divBdr>
        <w:top w:val="none" w:sz="0" w:space="0" w:color="auto"/>
        <w:left w:val="none" w:sz="0" w:space="0" w:color="auto"/>
        <w:bottom w:val="none" w:sz="0" w:space="0" w:color="auto"/>
        <w:right w:val="none" w:sz="0" w:space="0" w:color="auto"/>
      </w:divBdr>
    </w:div>
    <w:div w:id="1791049303">
      <w:bodyDiv w:val="1"/>
      <w:marLeft w:val="0"/>
      <w:marRight w:val="0"/>
      <w:marTop w:val="0"/>
      <w:marBottom w:val="0"/>
      <w:divBdr>
        <w:top w:val="none" w:sz="0" w:space="0" w:color="auto"/>
        <w:left w:val="none" w:sz="0" w:space="0" w:color="auto"/>
        <w:bottom w:val="none" w:sz="0" w:space="0" w:color="auto"/>
        <w:right w:val="none" w:sz="0" w:space="0" w:color="auto"/>
      </w:divBdr>
    </w:div>
    <w:div w:id="1806895754">
      <w:bodyDiv w:val="1"/>
      <w:marLeft w:val="0"/>
      <w:marRight w:val="0"/>
      <w:marTop w:val="0"/>
      <w:marBottom w:val="0"/>
      <w:divBdr>
        <w:top w:val="none" w:sz="0" w:space="0" w:color="auto"/>
        <w:left w:val="none" w:sz="0" w:space="0" w:color="auto"/>
        <w:bottom w:val="none" w:sz="0" w:space="0" w:color="auto"/>
        <w:right w:val="none" w:sz="0" w:space="0" w:color="auto"/>
      </w:divBdr>
    </w:div>
    <w:div w:id="1834223884">
      <w:bodyDiv w:val="1"/>
      <w:marLeft w:val="0"/>
      <w:marRight w:val="0"/>
      <w:marTop w:val="0"/>
      <w:marBottom w:val="0"/>
      <w:divBdr>
        <w:top w:val="none" w:sz="0" w:space="0" w:color="auto"/>
        <w:left w:val="none" w:sz="0" w:space="0" w:color="auto"/>
        <w:bottom w:val="none" w:sz="0" w:space="0" w:color="auto"/>
        <w:right w:val="none" w:sz="0" w:space="0" w:color="auto"/>
      </w:divBdr>
    </w:div>
    <w:div w:id="1847670829">
      <w:bodyDiv w:val="1"/>
      <w:marLeft w:val="0"/>
      <w:marRight w:val="0"/>
      <w:marTop w:val="0"/>
      <w:marBottom w:val="0"/>
      <w:divBdr>
        <w:top w:val="none" w:sz="0" w:space="0" w:color="auto"/>
        <w:left w:val="none" w:sz="0" w:space="0" w:color="auto"/>
        <w:bottom w:val="none" w:sz="0" w:space="0" w:color="auto"/>
        <w:right w:val="none" w:sz="0" w:space="0" w:color="auto"/>
      </w:divBdr>
    </w:div>
    <w:div w:id="1858229592">
      <w:bodyDiv w:val="1"/>
      <w:marLeft w:val="0"/>
      <w:marRight w:val="0"/>
      <w:marTop w:val="0"/>
      <w:marBottom w:val="0"/>
      <w:divBdr>
        <w:top w:val="none" w:sz="0" w:space="0" w:color="auto"/>
        <w:left w:val="none" w:sz="0" w:space="0" w:color="auto"/>
        <w:bottom w:val="none" w:sz="0" w:space="0" w:color="auto"/>
        <w:right w:val="none" w:sz="0" w:space="0" w:color="auto"/>
      </w:divBdr>
    </w:div>
    <w:div w:id="1897201837">
      <w:bodyDiv w:val="1"/>
      <w:marLeft w:val="0"/>
      <w:marRight w:val="0"/>
      <w:marTop w:val="0"/>
      <w:marBottom w:val="0"/>
      <w:divBdr>
        <w:top w:val="none" w:sz="0" w:space="0" w:color="auto"/>
        <w:left w:val="none" w:sz="0" w:space="0" w:color="auto"/>
        <w:bottom w:val="none" w:sz="0" w:space="0" w:color="auto"/>
        <w:right w:val="none" w:sz="0" w:space="0" w:color="auto"/>
      </w:divBdr>
    </w:div>
    <w:div w:id="1968047816">
      <w:bodyDiv w:val="1"/>
      <w:marLeft w:val="0"/>
      <w:marRight w:val="0"/>
      <w:marTop w:val="0"/>
      <w:marBottom w:val="0"/>
      <w:divBdr>
        <w:top w:val="none" w:sz="0" w:space="0" w:color="auto"/>
        <w:left w:val="none" w:sz="0" w:space="0" w:color="auto"/>
        <w:bottom w:val="none" w:sz="0" w:space="0" w:color="auto"/>
        <w:right w:val="none" w:sz="0" w:space="0" w:color="auto"/>
      </w:divBdr>
    </w:div>
    <w:div w:id="1973098791">
      <w:bodyDiv w:val="1"/>
      <w:marLeft w:val="0"/>
      <w:marRight w:val="0"/>
      <w:marTop w:val="0"/>
      <w:marBottom w:val="0"/>
      <w:divBdr>
        <w:top w:val="none" w:sz="0" w:space="0" w:color="auto"/>
        <w:left w:val="none" w:sz="0" w:space="0" w:color="auto"/>
        <w:bottom w:val="none" w:sz="0" w:space="0" w:color="auto"/>
        <w:right w:val="none" w:sz="0" w:space="0" w:color="auto"/>
      </w:divBdr>
    </w:div>
    <w:div w:id="2018802430">
      <w:bodyDiv w:val="1"/>
      <w:marLeft w:val="0"/>
      <w:marRight w:val="0"/>
      <w:marTop w:val="0"/>
      <w:marBottom w:val="0"/>
      <w:divBdr>
        <w:top w:val="none" w:sz="0" w:space="0" w:color="auto"/>
        <w:left w:val="none" w:sz="0" w:space="0" w:color="auto"/>
        <w:bottom w:val="none" w:sz="0" w:space="0" w:color="auto"/>
        <w:right w:val="none" w:sz="0" w:space="0" w:color="auto"/>
      </w:divBdr>
    </w:div>
    <w:div w:id="2033802861">
      <w:bodyDiv w:val="1"/>
      <w:marLeft w:val="0"/>
      <w:marRight w:val="0"/>
      <w:marTop w:val="0"/>
      <w:marBottom w:val="0"/>
      <w:divBdr>
        <w:top w:val="none" w:sz="0" w:space="0" w:color="auto"/>
        <w:left w:val="none" w:sz="0" w:space="0" w:color="auto"/>
        <w:bottom w:val="none" w:sz="0" w:space="0" w:color="auto"/>
        <w:right w:val="none" w:sz="0" w:space="0" w:color="auto"/>
      </w:divBdr>
    </w:div>
    <w:div w:id="2102530755">
      <w:bodyDiv w:val="1"/>
      <w:marLeft w:val="0"/>
      <w:marRight w:val="0"/>
      <w:marTop w:val="0"/>
      <w:marBottom w:val="0"/>
      <w:divBdr>
        <w:top w:val="none" w:sz="0" w:space="0" w:color="auto"/>
        <w:left w:val="none" w:sz="0" w:space="0" w:color="auto"/>
        <w:bottom w:val="none" w:sz="0" w:space="0" w:color="auto"/>
        <w:right w:val="none" w:sz="0" w:space="0" w:color="auto"/>
      </w:divBdr>
    </w:div>
    <w:div w:id="2106724044">
      <w:bodyDiv w:val="1"/>
      <w:marLeft w:val="0"/>
      <w:marRight w:val="0"/>
      <w:marTop w:val="0"/>
      <w:marBottom w:val="0"/>
      <w:divBdr>
        <w:top w:val="none" w:sz="0" w:space="0" w:color="auto"/>
        <w:left w:val="none" w:sz="0" w:space="0" w:color="auto"/>
        <w:bottom w:val="none" w:sz="0" w:space="0" w:color="auto"/>
        <w:right w:val="none" w:sz="0" w:space="0" w:color="auto"/>
      </w:divBdr>
    </w:div>
    <w:div w:id="2125346888">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jfn.ac.l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D51E-253B-4AB3-8F5D-D7376F47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49</Pages>
  <Words>14310</Words>
  <Characters>81567</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Finance Branch</Company>
  <LinksUpToDate>false</LinksUpToDate>
  <CharactersWithSpaces>95686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Sasikumar</dc:creator>
  <cp:lastModifiedBy>Meera</cp:lastModifiedBy>
  <cp:revision>316</cp:revision>
  <cp:lastPrinted>2025-06-12T17:38:00Z</cp:lastPrinted>
  <dcterms:created xsi:type="dcterms:W3CDTF">2017-06-02T03:37:00Z</dcterms:created>
  <dcterms:modified xsi:type="dcterms:W3CDTF">2025-06-12T20:25:00Z</dcterms:modified>
</cp:coreProperties>
</file>